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25789" w14:textId="77777777" w:rsidR="00652CEE" w:rsidRPr="007C577F" w:rsidRDefault="00652CEE" w:rsidP="007C577F">
      <w:pPr>
        <w:pStyle w:val="DocumentMap"/>
        <w:jc w:val="both"/>
        <w:rPr>
          <w:rFonts w:ascii="Times New Roman" w:eastAsia="Calibri" w:hAnsi="Times New Roman" w:cs="Times New Roman"/>
          <w:sz w:val="24"/>
          <w:szCs w:val="24"/>
          <w:lang w:val="en-GB"/>
        </w:rPr>
      </w:pPr>
      <w:bookmarkStart w:id="0" w:name="_Hlk73005920"/>
      <w:bookmarkStart w:id="1" w:name="_Hlk88386910"/>
    </w:p>
    <w:p w14:paraId="59950AD8" w14:textId="77777777" w:rsidR="00652CEE" w:rsidRPr="007C577F" w:rsidRDefault="00652CEE" w:rsidP="007C577F">
      <w:pPr>
        <w:shd w:val="clear" w:color="auto" w:fill="C6D9F1"/>
        <w:tabs>
          <w:tab w:val="left" w:pos="465"/>
        </w:tabs>
        <w:jc w:val="both"/>
        <w:rPr>
          <w:rFonts w:ascii="Times New Roman" w:eastAsia="Calibri" w:hAnsi="Times New Roman" w:cs="Times New Roman"/>
          <w:b/>
          <w:bCs/>
          <w:sz w:val="24"/>
          <w:szCs w:val="24"/>
          <w:lang w:val="en-GB"/>
        </w:rPr>
      </w:pPr>
    </w:p>
    <w:p w14:paraId="45CDE5C6" w14:textId="77777777" w:rsidR="00652CEE" w:rsidRPr="001E75FB" w:rsidRDefault="00652CEE" w:rsidP="001E75FB">
      <w:pPr>
        <w:shd w:val="clear" w:color="auto" w:fill="C6D9F1"/>
        <w:tabs>
          <w:tab w:val="left" w:pos="465"/>
        </w:tabs>
        <w:jc w:val="center"/>
        <w:rPr>
          <w:rFonts w:ascii="Times New Roman" w:eastAsia="Calibri" w:hAnsi="Times New Roman" w:cs="Times New Roman"/>
          <w:b/>
          <w:bCs/>
          <w:sz w:val="56"/>
          <w:szCs w:val="56"/>
          <w:lang w:val="en-GB"/>
        </w:rPr>
      </w:pPr>
      <w:r w:rsidRPr="001E75FB">
        <w:rPr>
          <w:rFonts w:ascii="Times New Roman" w:eastAsia="Calibri" w:hAnsi="Times New Roman" w:cs="Times New Roman"/>
          <w:b/>
          <w:bCs/>
          <w:sz w:val="56"/>
          <w:szCs w:val="56"/>
          <w:lang w:val="en-GB"/>
        </w:rPr>
        <w:t>KPANDO MUNICIPAL ASSEMBLY</w:t>
      </w:r>
    </w:p>
    <w:p w14:paraId="06F4A697" w14:textId="77777777" w:rsidR="00652CEE" w:rsidRPr="007C577F" w:rsidRDefault="00652CEE" w:rsidP="007C577F">
      <w:pPr>
        <w:shd w:val="clear" w:color="auto" w:fill="C6D9F1"/>
        <w:jc w:val="both"/>
        <w:rPr>
          <w:rFonts w:ascii="Times New Roman" w:eastAsia="Calibri" w:hAnsi="Times New Roman" w:cs="Times New Roman"/>
          <w:b/>
          <w:bCs/>
          <w:sz w:val="24"/>
          <w:szCs w:val="24"/>
          <w:lang w:val="en-GB"/>
        </w:rPr>
      </w:pPr>
      <w:r w:rsidRPr="007C577F">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7A84723" wp14:editId="4DBDDBB0">
                <wp:simplePos x="0" y="0"/>
                <wp:positionH relativeFrom="column">
                  <wp:posOffset>2143125</wp:posOffset>
                </wp:positionH>
                <wp:positionV relativeFrom="paragraph">
                  <wp:posOffset>274320</wp:posOffset>
                </wp:positionV>
                <wp:extent cx="1533525" cy="2066925"/>
                <wp:effectExtent l="0" t="0" r="28575" b="2857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066925"/>
                        </a:xfrm>
                        <a:prstGeom prst="rect">
                          <a:avLst/>
                        </a:prstGeom>
                        <a:solidFill>
                          <a:srgbClr val="FFFFFF"/>
                        </a:solidFill>
                        <a:ln w="9525">
                          <a:solidFill>
                            <a:srgbClr val="000000"/>
                          </a:solidFill>
                          <a:miter lim="800000"/>
                          <a:headEnd/>
                          <a:tailEnd/>
                        </a:ln>
                      </wps:spPr>
                      <wps:txbx>
                        <w:txbxContent>
                          <w:p w14:paraId="74C3A8A0" w14:textId="77777777" w:rsidR="00CE2769" w:rsidRDefault="00CE2769" w:rsidP="00652CEE">
                            <w:pPr>
                              <w:jc w:val="right"/>
                            </w:pPr>
                            <w:r>
                              <w:rPr>
                                <w:noProof/>
                                <w:sz w:val="20"/>
                                <w:szCs w:val="20"/>
                              </w:rPr>
                              <w:drawing>
                                <wp:inline distT="0" distB="0" distL="0" distR="0" wp14:anchorId="1128EC4E" wp14:editId="69FE13D2">
                                  <wp:extent cx="1273591" cy="1943100"/>
                                  <wp:effectExtent l="19050" t="0" r="22225" b="571500"/>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rcRect/>
                                          <a:stretch>
                                            <a:fillRect/>
                                          </a:stretch>
                                        </pic:blipFill>
                                        <pic:spPr bwMode="auto">
                                          <a:xfrm>
                                            <a:off x="0" y="0"/>
                                            <a:ext cx="1257598" cy="19186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84723" id="_x0000_t202" coordsize="21600,21600" o:spt="202" path="m,l,21600r21600,l21600,xe">
                <v:stroke joinstyle="miter"/>
                <v:path gradientshapeok="t" o:connecttype="rect"/>
              </v:shapetype>
              <v:shape id="Text Box 321" o:spid="_x0000_s1026" type="#_x0000_t202" style="position:absolute;left:0;text-align:left;margin-left:168.75pt;margin-top:21.6pt;width:120.75pt;height:16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G2EwIAACwEAAAOAAAAZHJzL2Uyb0RvYy54bWysU9tu2zAMfR+wfxD0vthJk6wx4hRdugwD&#10;ugvQ7QMUWY6FyaJGKbGzry8lp2l2wR6G+UEQTeqQPDxc3vStYQeFXoMt+XiUc6ashErbXcm/ftm8&#10;uubMB2ErYcCqkh+V5zerly+WnSvUBBowlUJGINYXnSt5E4IrsszLRrXCj8ApS84asBWBTNxlFYqO&#10;0FuTTfJ8nnWAlUOQynv6ezc4+Srh17WS4VNdexWYKTnVFtKJ6dzGM1stRbFD4RotT2WIf6iiFdpS&#10;0jPUnQiC7VH/BtVqieChDiMJbQZ1raVKPVA34/yXbh4a4VTqhcjx7kyT/3+w8uPhwX1GFvo30NMA&#10;UxPe3YP85pmFdSPsTt0iQtcoUVHicaQs65wvTk8j1b7wEWTbfYCKhiz2ARJQX2MbWaE+GaHTAI5n&#10;0lUfmIwpZ1dXs8mMM0m+ST6fL8iIOUTx9NyhD+8UtCxeSo401QQvDvc+DKFPITGbB6OrjTYmGbjb&#10;rg2ygyAFbNJ3Qv8pzFjWlXwRC/k7RJ6+P0G0OpCUjW5Lfn0OEkXk7a2tktCC0Ga4U3fGnoiM3A0s&#10;hn7bU2AkdAvVkShFGCRLK0aXBvAHZx3JteT++16g4sy8tzSWxXg6jfpOxnT2ekIGXnq2lx5hJUGV&#10;PHA2XNdh2Im9Q71rKNMgBAu3NMpaJ5KfqzrVTZJMYzqtT9T8pZ2inpd89QgAAP//AwBQSwMEFAAG&#10;AAgAAAAhAC/sELHgAAAACgEAAA8AAABkcnMvZG93bnJldi54bWxMj8tOwzAQRfdI/IM1SGxQ69C0&#10;SRriVAgJRHfQIti68TSJ8CPYbhr+nmEFy9E9unNutZmMZiP60Dsr4HaeAEPbONXbVsDb/nFWAAtR&#10;WiW1syjgGwNs6suLSpbKne0rjrvYMiqxoZQCuhiHkvPQdGhkmLsBLWVH542MdPqWKy/PVG40XyRJ&#10;xo3sLX3o5IAPHTafu5MRUCyfx4+wTV/em+yo1/EmH5++vBDXV9P9HbCIU/yD4Vef1KEmp4M7WRWY&#10;FpCm+YpQAct0AYyAVb6mcQdKsiIHXlf8/4T6BwAA//8DAFBLAQItABQABgAIAAAAIQC2gziS/gAA&#10;AOEBAAATAAAAAAAAAAAAAAAAAAAAAABbQ29udGVudF9UeXBlc10ueG1sUEsBAi0AFAAGAAgAAAAh&#10;ADj9If/WAAAAlAEAAAsAAAAAAAAAAAAAAAAALwEAAF9yZWxzLy5yZWxzUEsBAi0AFAAGAAgAAAAh&#10;AFWSIbYTAgAALAQAAA4AAAAAAAAAAAAAAAAALgIAAGRycy9lMm9Eb2MueG1sUEsBAi0AFAAGAAgA&#10;AAAhAC/sELHgAAAACgEAAA8AAAAAAAAAAAAAAAAAbQQAAGRycy9kb3ducmV2LnhtbFBLBQYAAAAA&#10;BAAEAPMAAAB6BQAAAAA=&#10;">
                <v:textbox>
                  <w:txbxContent>
                    <w:p w14:paraId="74C3A8A0" w14:textId="77777777" w:rsidR="00CE2769" w:rsidRDefault="00CE2769" w:rsidP="00652CEE">
                      <w:pPr>
                        <w:jc w:val="right"/>
                      </w:pPr>
                      <w:r>
                        <w:rPr>
                          <w:noProof/>
                          <w:sz w:val="20"/>
                          <w:szCs w:val="20"/>
                        </w:rPr>
                        <w:drawing>
                          <wp:inline distT="0" distB="0" distL="0" distR="0" wp14:anchorId="1128EC4E" wp14:editId="69FE13D2">
                            <wp:extent cx="1273591" cy="1943100"/>
                            <wp:effectExtent l="19050" t="0" r="22225" b="571500"/>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rcRect/>
                                    <a:stretch>
                                      <a:fillRect/>
                                    </a:stretch>
                                  </pic:blipFill>
                                  <pic:spPr bwMode="auto">
                                    <a:xfrm>
                                      <a:off x="0" y="0"/>
                                      <a:ext cx="1257598" cy="19186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14:paraId="72A7912B" w14:textId="77777777" w:rsidR="00652CEE" w:rsidRPr="007C577F" w:rsidRDefault="00652CEE" w:rsidP="007C577F">
      <w:pPr>
        <w:pStyle w:val="DocumentMap"/>
        <w:jc w:val="both"/>
        <w:rPr>
          <w:rFonts w:ascii="Times New Roman" w:eastAsia="Calibri" w:hAnsi="Times New Roman" w:cs="Times New Roman"/>
          <w:sz w:val="24"/>
          <w:szCs w:val="24"/>
          <w:lang w:val="en-GB"/>
        </w:rPr>
      </w:pPr>
    </w:p>
    <w:p w14:paraId="2179262B" w14:textId="77777777" w:rsidR="00652CEE" w:rsidRPr="007C577F" w:rsidRDefault="00652CEE" w:rsidP="007C577F">
      <w:pPr>
        <w:shd w:val="clear" w:color="auto" w:fill="C6D9F1"/>
        <w:tabs>
          <w:tab w:val="left" w:pos="3345"/>
        </w:tabs>
        <w:jc w:val="both"/>
        <w:rPr>
          <w:rFonts w:ascii="Times New Roman" w:eastAsia="Calibri" w:hAnsi="Times New Roman" w:cs="Times New Roman"/>
          <w:b/>
          <w:bCs/>
          <w:sz w:val="24"/>
          <w:szCs w:val="24"/>
          <w:lang w:val="en-GB"/>
        </w:rPr>
      </w:pPr>
    </w:p>
    <w:p w14:paraId="3FBA09BA" w14:textId="77777777" w:rsidR="00652CEE" w:rsidRPr="007C577F" w:rsidRDefault="00652CEE" w:rsidP="007C577F">
      <w:pPr>
        <w:shd w:val="clear" w:color="auto" w:fill="C6D9F1"/>
        <w:jc w:val="both"/>
        <w:rPr>
          <w:rFonts w:ascii="Times New Roman" w:eastAsia="Calibri" w:hAnsi="Times New Roman" w:cs="Times New Roman"/>
          <w:b/>
          <w:bCs/>
          <w:sz w:val="24"/>
          <w:szCs w:val="24"/>
          <w:lang w:val="en-GB"/>
        </w:rPr>
      </w:pPr>
    </w:p>
    <w:p w14:paraId="5F13F0B2" w14:textId="77777777" w:rsidR="00652CEE" w:rsidRPr="007C577F" w:rsidRDefault="00652CEE" w:rsidP="007C577F">
      <w:pPr>
        <w:shd w:val="clear" w:color="auto" w:fill="C6D9F1"/>
        <w:jc w:val="both"/>
        <w:rPr>
          <w:rFonts w:ascii="Times New Roman" w:eastAsia="Calibri" w:hAnsi="Times New Roman" w:cs="Times New Roman"/>
          <w:b/>
          <w:bCs/>
          <w:sz w:val="24"/>
          <w:szCs w:val="24"/>
          <w:lang w:val="en-GB"/>
        </w:rPr>
      </w:pPr>
    </w:p>
    <w:p w14:paraId="1B05CB7C" w14:textId="77777777" w:rsidR="00652CEE" w:rsidRPr="007C577F" w:rsidRDefault="00652CEE" w:rsidP="007C577F">
      <w:pPr>
        <w:shd w:val="clear" w:color="auto" w:fill="C6D9F1"/>
        <w:jc w:val="both"/>
        <w:rPr>
          <w:rFonts w:ascii="Times New Roman" w:eastAsia="Calibri" w:hAnsi="Times New Roman" w:cs="Times New Roman"/>
          <w:b/>
          <w:bCs/>
          <w:sz w:val="24"/>
          <w:szCs w:val="24"/>
          <w:lang w:val="en-GB"/>
        </w:rPr>
      </w:pPr>
    </w:p>
    <w:p w14:paraId="485C2053" w14:textId="77777777" w:rsidR="00652CEE" w:rsidRPr="007C577F" w:rsidRDefault="00652CEE" w:rsidP="007C577F">
      <w:pPr>
        <w:shd w:val="clear" w:color="auto" w:fill="C6D9F1"/>
        <w:tabs>
          <w:tab w:val="left" w:pos="4519"/>
        </w:tabs>
        <w:jc w:val="both"/>
        <w:rPr>
          <w:rFonts w:ascii="Times New Roman" w:eastAsia="Calibri" w:hAnsi="Times New Roman" w:cs="Times New Roman"/>
          <w:b/>
          <w:bCs/>
          <w:sz w:val="24"/>
          <w:szCs w:val="24"/>
          <w:lang w:val="en-GB"/>
        </w:rPr>
      </w:pPr>
    </w:p>
    <w:p w14:paraId="1150E68C" w14:textId="77777777" w:rsidR="00652CEE" w:rsidRPr="007C577F" w:rsidRDefault="00652CEE" w:rsidP="007C577F">
      <w:pPr>
        <w:shd w:val="clear" w:color="auto" w:fill="C6D9F1"/>
        <w:tabs>
          <w:tab w:val="left" w:pos="4519"/>
        </w:tabs>
        <w:jc w:val="both"/>
        <w:rPr>
          <w:rFonts w:ascii="Times New Roman" w:eastAsia="Calibri" w:hAnsi="Times New Roman" w:cs="Times New Roman"/>
          <w:b/>
          <w:bCs/>
          <w:sz w:val="24"/>
          <w:szCs w:val="24"/>
          <w:lang w:val="en-GB"/>
        </w:rPr>
      </w:pPr>
    </w:p>
    <w:p w14:paraId="67A94CE4" w14:textId="77777777" w:rsidR="00652CEE" w:rsidRPr="007C577F" w:rsidRDefault="00652CEE" w:rsidP="007C577F">
      <w:pPr>
        <w:shd w:val="clear" w:color="auto" w:fill="C6D9F1"/>
        <w:jc w:val="both"/>
        <w:rPr>
          <w:rFonts w:ascii="Times New Roman" w:eastAsia="Calibri" w:hAnsi="Times New Roman" w:cs="Times New Roman"/>
          <w:b/>
          <w:bCs/>
          <w:sz w:val="24"/>
          <w:szCs w:val="24"/>
          <w:lang w:val="en-GB"/>
        </w:rPr>
      </w:pPr>
      <w:r w:rsidRPr="007C577F">
        <w:rPr>
          <w:rFonts w:ascii="Times New Roman" w:hAnsi="Times New Roman" w:cs="Times New Roman"/>
          <w:noProof/>
          <w:sz w:val="24"/>
          <w:szCs w:val="24"/>
        </w:rPr>
        <mc:AlternateContent>
          <mc:Choice Requires="wps">
            <w:drawing>
              <wp:inline distT="0" distB="0" distL="0" distR="0" wp14:anchorId="07A1BDD7" wp14:editId="62FC9ED8">
                <wp:extent cx="5857875" cy="1209675"/>
                <wp:effectExtent l="0" t="0" r="0" b="9525"/>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57875" cy="120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4B54ED"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r>
                              <w:rPr>
                                <w:color w:val="336699"/>
                                <w:sz w:val="48"/>
                                <w:szCs w:val="48"/>
                                <w14:shadow w14:blurRad="50800" w14:dist="38100" w14:dir="2700000" w14:sx="100000" w14:sy="100000" w14:kx="0" w14:ky="0" w14:algn="tl">
                                  <w14:srgbClr w14:val="000000">
                                    <w14:alpha w14:val="60000"/>
                                  </w14:srgbClr>
                                </w14:shadow>
                              </w:rPr>
                              <w:t xml:space="preserve">    NATIONAL DEVELOPMENT POLICY FRAMEWORK</w:t>
                            </w:r>
                          </w:p>
                          <w:p w14:paraId="0C05E8AF"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r>
                              <w:rPr>
                                <w:color w:val="336699"/>
                                <w:sz w:val="48"/>
                                <w:szCs w:val="48"/>
                                <w14:shadow w14:blurRad="50800" w14:dist="38100" w14:dir="2700000" w14:sx="100000" w14:sy="100000" w14:kx="0" w14:ky="0" w14:algn="tl">
                                  <w14:srgbClr w14:val="000000">
                                    <w14:alpha w14:val="60000"/>
                                  </w14:srgbClr>
                                </w14:shadow>
                              </w:rPr>
                              <w:t>2022-2025</w:t>
                            </w:r>
                          </w:p>
                          <w:p w14:paraId="59BC3A38"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p>
                          <w:p w14:paraId="25125C79" w14:textId="77777777" w:rsidR="00CE2769" w:rsidRDefault="00CE2769" w:rsidP="00652CEE">
                            <w:pPr>
                              <w:pStyle w:val="NormalWeb"/>
                              <w:spacing w:before="0" w:beforeAutospacing="0" w:after="0" w:afterAutospacing="0"/>
                              <w:jc w:val="center"/>
                            </w:pPr>
                            <w:r>
                              <w:rPr>
                                <w:color w:val="336699"/>
                                <w:sz w:val="48"/>
                                <w:szCs w:val="48"/>
                                <w14:shadow w14:blurRad="50800" w14:dist="38100" w14:dir="2700000" w14:sx="100000" w14:sy="100000" w14:kx="0" w14:ky="0" w14:algn="tl">
                                  <w14:srgbClr w14:val="000000">
                                    <w14:alpha w14:val="60000"/>
                                  </w14:srgbClr>
                                </w14:shadow>
                              </w:rPr>
                              <w:t>W</w:t>
                            </w:r>
                          </w:p>
                        </w:txbxContent>
                      </wps:txbx>
                      <wps:bodyPr rot="0" vert="horz" wrap="square" lIns="91440" tIns="45720" rIns="91440" bIns="45720" anchor="t" anchorCtr="0" upright="1">
                        <a:noAutofit/>
                      </wps:bodyPr>
                    </wps:wsp>
                  </a:graphicData>
                </a:graphic>
              </wp:inline>
            </w:drawing>
          </mc:Choice>
          <mc:Fallback>
            <w:pict>
              <v:shape w14:anchorId="07A1BDD7" id="Text Box 322" o:spid="_x0000_s1027" type="#_x0000_t202" style="width:461.2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ZI/7AEAAL8DAAAOAAAAZHJzL2Uyb0RvYy54bWysU9tu2zAMfR+wfxD0vtgOkiY14hRdiw4D&#10;ugvQ7gNkWbaF2aJGKbGzrx8lu2m2vQ17EURSPjyHPN7djH3HjgqdBlPwbJFypoyESpum4N+eH95t&#10;OXNemEp0YFTBT8rxm/3bN7vB5moJLXSVQkYgxuWDLXjrvc2TxMlW9cItwCpDxRqwF55CbJIKxUDo&#10;fZcs0/QqGQAriyCVc5S9n4p8H/HrWkn/pa6d8qwrOHHz8cR4luFM9juRNyhsq+VMQ/wDi15oQ03P&#10;UPfCC3ZA/RdUryWCg9ovJPQJ1LWWKmogNVn6h5qnVlgVtdBwnD2Pyf0/WPn5+GS/IvPjexhpgVGE&#10;s48gvztm4K4VplG3iDC0SlTUOOPndKT3fLK01iwMMhmsy2fAsACXuwBdDp+gojfi4CHCjzX2YVak&#10;nlFPWsvpvAo1eiYpud6uN9vNmjNJtWyZXl9REHqI/OVzi85/UNCzcCk40q4jvDg+Oj89fXkSuhl4&#10;0F0X992Z3xKEGTKRfmA8cfdjOTJdzdqCmhKqE+lBmFxErqdLC/iTs4EcVHD34yBQcdZ9NDSp62y1&#10;CpaLwWq9WVKAl5XysiKMJKiCe86m652fbHqwqJuWOk27MXBLc6x1VPjKaqZPLokzmh0dbHgZx1ev&#10;/93+FwAAAP//AwBQSwMEFAAGAAgAAAAhAElW3d/ZAAAABQEAAA8AAABkcnMvZG93bnJldi54bWxM&#10;j0FLxDAQhe+C/yGM4M2dWKzY2nQRxavirgress1sW2wmpclu67939KKXB8N7vPdNtV78oI40xT6w&#10;gcuVBkXcBNdza+B1+3hxAyomy84OgcnAF0VY16cnlS1dmPmFjpvUKinhWFoDXUpjiRibjryNqzAS&#10;i7cPk7dJzqlFN9lZyv2AmdbX6G3PstDZke47aj43B2/g7Wn/8X6ln9sHn49zWDSyL9CY87Pl7hZU&#10;oiX9heEHX9ChFqZdOLCLajAgj6RfFa/IshzUTkKFzgHrCv/T198AAAD//wMAUEsBAi0AFAAGAAgA&#10;AAAhALaDOJL+AAAA4QEAABMAAAAAAAAAAAAAAAAAAAAAAFtDb250ZW50X1R5cGVzXS54bWxQSwEC&#10;LQAUAAYACAAAACEAOP0h/9YAAACUAQAACwAAAAAAAAAAAAAAAAAvAQAAX3JlbHMvLnJlbHNQSwEC&#10;LQAUAAYACAAAACEAWoGSP+wBAAC/AwAADgAAAAAAAAAAAAAAAAAuAgAAZHJzL2Uyb0RvYy54bWxQ&#10;SwECLQAUAAYACAAAACEASVbd39kAAAAFAQAADwAAAAAAAAAAAAAAAABGBAAAZHJzL2Rvd25yZXYu&#10;eG1sUEsFBgAAAAAEAAQA8wAAAEwFAAAAAA==&#10;" filled="f" stroked="f">
                <v:stroke joinstyle="round"/>
                <o:lock v:ext="edit" shapetype="t"/>
                <v:textbox>
                  <w:txbxContent>
                    <w:p w14:paraId="534B54ED"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r>
                        <w:rPr>
                          <w:color w:val="336699"/>
                          <w:sz w:val="48"/>
                          <w:szCs w:val="48"/>
                          <w14:shadow w14:blurRad="50800" w14:dist="38100" w14:dir="2700000" w14:sx="100000" w14:sy="100000" w14:kx="0" w14:ky="0" w14:algn="tl">
                            <w14:srgbClr w14:val="000000">
                              <w14:alpha w14:val="60000"/>
                            </w14:srgbClr>
                          </w14:shadow>
                        </w:rPr>
                        <w:t xml:space="preserve">    NATIONAL DEVELOPMENT POLICY FRAMEWORK</w:t>
                      </w:r>
                    </w:p>
                    <w:p w14:paraId="0C05E8AF"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r>
                        <w:rPr>
                          <w:color w:val="336699"/>
                          <w:sz w:val="48"/>
                          <w:szCs w:val="48"/>
                          <w14:shadow w14:blurRad="50800" w14:dist="38100" w14:dir="2700000" w14:sx="100000" w14:sy="100000" w14:kx="0" w14:ky="0" w14:algn="tl">
                            <w14:srgbClr w14:val="000000">
                              <w14:alpha w14:val="60000"/>
                            </w14:srgbClr>
                          </w14:shadow>
                        </w:rPr>
                        <w:t>2022-2025</w:t>
                      </w:r>
                    </w:p>
                    <w:p w14:paraId="59BC3A38" w14:textId="77777777" w:rsidR="00CE2769" w:rsidRDefault="00CE2769" w:rsidP="00652CEE">
                      <w:pPr>
                        <w:pStyle w:val="NormalWeb"/>
                        <w:spacing w:before="0" w:beforeAutospacing="0" w:after="0" w:afterAutospacing="0"/>
                        <w:jc w:val="center"/>
                        <w:rPr>
                          <w:color w:val="336699"/>
                          <w:sz w:val="48"/>
                          <w:szCs w:val="48"/>
                          <w14:shadow w14:blurRad="50800" w14:dist="38100" w14:dir="2700000" w14:sx="100000" w14:sy="100000" w14:kx="0" w14:ky="0" w14:algn="tl">
                            <w14:srgbClr w14:val="000000">
                              <w14:alpha w14:val="60000"/>
                            </w14:srgbClr>
                          </w14:shadow>
                        </w:rPr>
                      </w:pPr>
                    </w:p>
                    <w:p w14:paraId="25125C79" w14:textId="77777777" w:rsidR="00CE2769" w:rsidRDefault="00CE2769" w:rsidP="00652CEE">
                      <w:pPr>
                        <w:pStyle w:val="NormalWeb"/>
                        <w:spacing w:before="0" w:beforeAutospacing="0" w:after="0" w:afterAutospacing="0"/>
                        <w:jc w:val="center"/>
                      </w:pPr>
                      <w:r>
                        <w:rPr>
                          <w:color w:val="336699"/>
                          <w:sz w:val="48"/>
                          <w:szCs w:val="48"/>
                          <w14:shadow w14:blurRad="50800" w14:dist="38100" w14:dir="2700000" w14:sx="100000" w14:sy="100000" w14:kx="0" w14:ky="0" w14:algn="tl">
                            <w14:srgbClr w14:val="000000">
                              <w14:alpha w14:val="60000"/>
                            </w14:srgbClr>
                          </w14:shadow>
                        </w:rPr>
                        <w:t>W</w:t>
                      </w:r>
                    </w:p>
                  </w:txbxContent>
                </v:textbox>
                <w10:anchorlock/>
              </v:shape>
            </w:pict>
          </mc:Fallback>
        </mc:AlternateContent>
      </w:r>
    </w:p>
    <w:p w14:paraId="64F7C455" w14:textId="77777777" w:rsidR="00652CEE" w:rsidRPr="007C577F" w:rsidRDefault="00652CEE" w:rsidP="007C577F">
      <w:pPr>
        <w:pStyle w:val="NormalWeb"/>
        <w:spacing w:before="0" w:beforeAutospacing="0" w:after="0" w:afterAutospacing="0"/>
        <w:rPr>
          <w:i w:val="0"/>
          <w:iCs/>
          <w:color w:val="336699"/>
          <w14:shadow w14:blurRad="50800" w14:dist="38100" w14:dir="2700000" w14:sx="100000" w14:sy="100000" w14:kx="0" w14:ky="0" w14:algn="tl">
            <w14:srgbClr w14:val="000000">
              <w14:alpha w14:val="60000"/>
            </w14:srgbClr>
          </w14:shadow>
        </w:rPr>
      </w:pPr>
      <w:r w:rsidRPr="007C577F">
        <w:rPr>
          <w:i w:val="0"/>
          <w:iCs/>
          <w:color w:val="336699"/>
          <w14:shadow w14:blurRad="50800" w14:dist="38100" w14:dir="2700000" w14:sx="100000" w14:sy="100000" w14:kx="0" w14:ky="0" w14:algn="tl">
            <w14:srgbClr w14:val="000000">
              <w14:alpha w14:val="60000"/>
            </w14:srgbClr>
          </w14:shadow>
        </w:rPr>
        <w:t>MEDIUM-TERM DEVELOPMENT PLAN</w:t>
      </w:r>
    </w:p>
    <w:p w14:paraId="1033D43D" w14:textId="73D5C9BB" w:rsidR="00652CEE" w:rsidRPr="007C577F" w:rsidRDefault="00652CEE" w:rsidP="007C577F">
      <w:pPr>
        <w:pStyle w:val="NormalWeb"/>
        <w:spacing w:before="0" w:beforeAutospacing="0" w:after="0" w:afterAutospacing="0"/>
        <w:rPr>
          <w:i w:val="0"/>
          <w:iCs/>
          <w:color w:val="336699"/>
          <w14:shadow w14:blurRad="50800" w14:dist="38100" w14:dir="2700000" w14:sx="100000" w14:sy="100000" w14:kx="0" w14:ky="0" w14:algn="tl">
            <w14:srgbClr w14:val="000000">
              <w14:alpha w14:val="60000"/>
            </w14:srgbClr>
          </w14:shadow>
        </w:rPr>
      </w:pPr>
      <w:r w:rsidRPr="007C577F">
        <w:rPr>
          <w:i w:val="0"/>
          <w:iCs/>
          <w:color w:val="336699"/>
          <w14:shadow w14:blurRad="50800" w14:dist="38100" w14:dir="2700000" w14:sx="100000" w14:sy="100000" w14:kx="0" w14:ky="0" w14:algn="tl">
            <w14:srgbClr w14:val="000000">
              <w14:alpha w14:val="60000"/>
            </w14:srgbClr>
          </w14:shadow>
        </w:rPr>
        <w:t>(</w:t>
      </w:r>
      <w:r w:rsidR="00D43FFA" w:rsidRPr="007C577F">
        <w:rPr>
          <w:i w:val="0"/>
          <w:iCs/>
          <w:color w:val="336699"/>
          <w14:shadow w14:blurRad="50800" w14:dist="38100" w14:dir="2700000" w14:sx="100000" w14:sy="100000" w14:kx="0" w14:ky="0" w14:algn="tl">
            <w14:srgbClr w14:val="000000">
              <w14:alpha w14:val="60000"/>
            </w14:srgbClr>
          </w14:shadow>
        </w:rPr>
        <w:t>REVISED</w:t>
      </w:r>
      <w:r w:rsidR="00244832" w:rsidRPr="007C577F">
        <w:rPr>
          <w:i w:val="0"/>
          <w:iCs/>
          <w:color w:val="336699"/>
          <w14:shadow w14:blurRad="50800" w14:dist="38100" w14:dir="2700000" w14:sx="100000" w14:sy="100000" w14:kx="0" w14:ky="0" w14:algn="tl">
            <w14:srgbClr w14:val="000000">
              <w14:alpha w14:val="60000"/>
            </w14:srgbClr>
          </w14:shadow>
        </w:rPr>
        <w:t xml:space="preserve"> DRAFT</w:t>
      </w:r>
      <w:r w:rsidRPr="007C577F">
        <w:rPr>
          <w:i w:val="0"/>
          <w:iCs/>
          <w:color w:val="336699"/>
          <w14:shadow w14:blurRad="50800" w14:dist="38100" w14:dir="2700000" w14:sx="100000" w14:sy="100000" w14:kx="0" w14:ky="0" w14:algn="tl">
            <w14:srgbClr w14:val="000000">
              <w14:alpha w14:val="60000"/>
            </w14:srgbClr>
          </w14:shadow>
        </w:rPr>
        <w:t>)</w:t>
      </w:r>
    </w:p>
    <w:p w14:paraId="2F61D618" w14:textId="77777777" w:rsidR="00652CEE" w:rsidRPr="007C577F" w:rsidRDefault="00652CEE" w:rsidP="007C577F">
      <w:pPr>
        <w:shd w:val="clear" w:color="auto" w:fill="C6D9F1"/>
        <w:spacing w:after="0"/>
        <w:jc w:val="both"/>
        <w:rPr>
          <w:rFonts w:ascii="Times New Roman" w:eastAsia="Calibri" w:hAnsi="Times New Roman" w:cs="Times New Roman"/>
          <w:i/>
          <w:iCs/>
          <w:sz w:val="24"/>
          <w:szCs w:val="24"/>
          <w:lang w:val="en-GB"/>
        </w:rPr>
      </w:pPr>
    </w:p>
    <w:p w14:paraId="575F1775" w14:textId="4487CE7C" w:rsidR="00652CEE" w:rsidRPr="007C577F" w:rsidRDefault="00652CEE" w:rsidP="007C577F">
      <w:pPr>
        <w:shd w:val="clear" w:color="auto" w:fill="C6D9F1"/>
        <w:spacing w:after="0"/>
        <w:jc w:val="both"/>
        <w:rPr>
          <w:rFonts w:ascii="Times New Roman" w:eastAsia="Calibri" w:hAnsi="Times New Roman" w:cs="Times New Roman"/>
          <w:i/>
          <w:iCs/>
          <w:sz w:val="24"/>
          <w:szCs w:val="24"/>
          <w:lang w:val="en-GB"/>
        </w:rPr>
      </w:pPr>
      <w:r w:rsidRPr="007C577F">
        <w:rPr>
          <w:rFonts w:ascii="Times New Roman" w:eastAsia="Calibri" w:hAnsi="Times New Roman" w:cs="Times New Roman"/>
          <w:i/>
          <w:iCs/>
          <w:sz w:val="24"/>
          <w:szCs w:val="24"/>
          <w:lang w:val="en-GB"/>
        </w:rPr>
        <w:t>PREPARED BY:</w:t>
      </w:r>
    </w:p>
    <w:p w14:paraId="7613BAF1" w14:textId="5EA4B23B" w:rsidR="00652CEE" w:rsidRPr="007C577F" w:rsidRDefault="00652CEE" w:rsidP="007C577F">
      <w:pPr>
        <w:shd w:val="clear" w:color="auto" w:fill="C6D9F1"/>
        <w:spacing w:after="0"/>
        <w:jc w:val="both"/>
        <w:rPr>
          <w:rFonts w:ascii="Times New Roman" w:eastAsia="Calibri" w:hAnsi="Times New Roman" w:cs="Times New Roman"/>
          <w:i/>
          <w:iCs/>
          <w:sz w:val="24"/>
          <w:szCs w:val="24"/>
          <w:lang w:val="en-GB"/>
        </w:rPr>
      </w:pPr>
      <w:r w:rsidRPr="007C577F">
        <w:rPr>
          <w:rFonts w:ascii="Times New Roman" w:eastAsia="Calibri" w:hAnsi="Times New Roman" w:cs="Times New Roman"/>
          <w:i/>
          <w:iCs/>
          <w:sz w:val="24"/>
          <w:szCs w:val="24"/>
          <w:lang w:val="en-GB"/>
        </w:rPr>
        <w:t xml:space="preserve">MPCU, </w:t>
      </w:r>
      <w:proofErr w:type="spellStart"/>
      <w:r w:rsidRPr="007C577F">
        <w:rPr>
          <w:rFonts w:ascii="Times New Roman" w:eastAsia="Calibri" w:hAnsi="Times New Roman" w:cs="Times New Roman"/>
          <w:i/>
          <w:iCs/>
          <w:sz w:val="24"/>
          <w:szCs w:val="24"/>
          <w:lang w:val="en-GB"/>
        </w:rPr>
        <w:t>KpMA</w:t>
      </w:r>
      <w:proofErr w:type="spellEnd"/>
    </w:p>
    <w:p w14:paraId="6DF7AEC7" w14:textId="77777777" w:rsidR="00652CEE" w:rsidRPr="007C577F" w:rsidRDefault="00652CEE" w:rsidP="007C577F">
      <w:pPr>
        <w:shd w:val="clear" w:color="auto" w:fill="C6D9F1"/>
        <w:spacing w:after="0"/>
        <w:ind w:firstLine="720"/>
        <w:jc w:val="both"/>
        <w:rPr>
          <w:rFonts w:ascii="Times New Roman" w:eastAsia="Calibri" w:hAnsi="Times New Roman" w:cs="Times New Roman"/>
          <w:b/>
          <w:bCs/>
          <w:sz w:val="24"/>
          <w:szCs w:val="24"/>
          <w:lang w:val="en-GB"/>
        </w:rPr>
      </w:pPr>
    </w:p>
    <w:p w14:paraId="51F8F29E" w14:textId="626E181A" w:rsidR="00652CEE" w:rsidRPr="007C577F" w:rsidRDefault="00652CEE" w:rsidP="007C577F">
      <w:pPr>
        <w:shd w:val="clear" w:color="auto" w:fill="C6D9F1"/>
        <w:spacing w:after="0"/>
        <w:ind w:firstLine="720"/>
        <w:jc w:val="both"/>
        <w:rPr>
          <w:rFonts w:ascii="Times New Roman" w:eastAsia="Calibri" w:hAnsi="Times New Roman" w:cs="Times New Roman"/>
          <w:b/>
          <w:bCs/>
          <w:sz w:val="24"/>
          <w:szCs w:val="24"/>
          <w:lang w:val="en-GB"/>
        </w:rPr>
      </w:pPr>
    </w:p>
    <w:p w14:paraId="4CD91E11" w14:textId="77777777" w:rsidR="006D5302" w:rsidRPr="007C577F" w:rsidRDefault="006D5302" w:rsidP="007C577F">
      <w:pPr>
        <w:shd w:val="clear" w:color="auto" w:fill="C6D9F1"/>
        <w:spacing w:after="0"/>
        <w:jc w:val="both"/>
        <w:rPr>
          <w:rFonts w:ascii="Times New Roman" w:eastAsia="Calibri" w:hAnsi="Times New Roman" w:cs="Times New Roman"/>
          <w:b/>
          <w:bCs/>
          <w:sz w:val="24"/>
          <w:szCs w:val="24"/>
          <w:lang w:val="en-GB"/>
        </w:rPr>
      </w:pPr>
    </w:p>
    <w:p w14:paraId="1E958CC4" w14:textId="3D38F343" w:rsidR="00652CEE" w:rsidRPr="007C577F" w:rsidRDefault="00652CEE" w:rsidP="007C577F">
      <w:pPr>
        <w:shd w:val="clear" w:color="auto" w:fill="C6D9F1"/>
        <w:spacing w:after="0"/>
        <w:jc w:val="both"/>
        <w:rPr>
          <w:rFonts w:ascii="Times New Roman" w:eastAsia="Calibri" w:hAnsi="Times New Roman" w:cs="Times New Roman"/>
          <w:b/>
          <w:bCs/>
          <w:sz w:val="24"/>
          <w:szCs w:val="24"/>
          <w:lang w:val="en-GB"/>
        </w:rPr>
      </w:pPr>
      <w:r w:rsidRPr="007C577F">
        <w:rPr>
          <w:rFonts w:ascii="Times New Roman" w:eastAsia="Calibri" w:hAnsi="Times New Roman" w:cs="Times New Roman"/>
          <w:b/>
          <w:bCs/>
          <w:sz w:val="24"/>
          <w:szCs w:val="24"/>
          <w:lang w:val="en-GB"/>
        </w:rPr>
        <w:t>NOVEMBER, 2021</w:t>
      </w:r>
    </w:p>
    <w:p w14:paraId="6A45FFD6" w14:textId="77777777" w:rsidR="00652CEE" w:rsidRPr="007C577F" w:rsidRDefault="00652CEE" w:rsidP="007C577F">
      <w:pPr>
        <w:jc w:val="both"/>
        <w:rPr>
          <w:rFonts w:ascii="Times New Roman" w:hAnsi="Times New Roman" w:cs="Times New Roman"/>
          <w:sz w:val="24"/>
          <w:szCs w:val="24"/>
        </w:rPr>
      </w:pPr>
    </w:p>
    <w:p w14:paraId="1A749D45" w14:textId="40634C04" w:rsidR="00652CEE" w:rsidRPr="007C577F" w:rsidRDefault="00652CEE" w:rsidP="007C577F">
      <w:pPr>
        <w:jc w:val="both"/>
        <w:rPr>
          <w:rFonts w:ascii="Times New Roman" w:hAnsi="Times New Roman" w:cs="Times New Roman"/>
          <w:sz w:val="24"/>
          <w:szCs w:val="24"/>
        </w:rPr>
      </w:pPr>
    </w:p>
    <w:p w14:paraId="3C680720" w14:textId="7DE63003" w:rsidR="006D5302" w:rsidRPr="007C577F" w:rsidRDefault="006D5302" w:rsidP="007C577F">
      <w:pPr>
        <w:jc w:val="both"/>
        <w:rPr>
          <w:rFonts w:ascii="Times New Roman" w:hAnsi="Times New Roman" w:cs="Times New Roman"/>
          <w:sz w:val="24"/>
          <w:szCs w:val="24"/>
        </w:rPr>
      </w:pPr>
    </w:p>
    <w:p w14:paraId="02CCD7AF" w14:textId="77777777" w:rsidR="006D5302" w:rsidRPr="007C577F" w:rsidRDefault="006D5302" w:rsidP="007C577F">
      <w:pPr>
        <w:jc w:val="both"/>
        <w:rPr>
          <w:rFonts w:ascii="Times New Roman" w:hAnsi="Times New Roman" w:cs="Times New Roman"/>
          <w:sz w:val="24"/>
          <w:szCs w:val="24"/>
        </w:rPr>
      </w:pPr>
    </w:p>
    <w:p w14:paraId="2E5B7ED4" w14:textId="77777777" w:rsidR="00A930FC" w:rsidRPr="007C577F" w:rsidRDefault="00A930FC" w:rsidP="007C577F">
      <w:pPr>
        <w:jc w:val="both"/>
        <w:rPr>
          <w:rFonts w:ascii="Times New Roman" w:hAnsi="Times New Roman" w:cs="Times New Roman"/>
          <w:sz w:val="24"/>
          <w:szCs w:val="24"/>
        </w:rPr>
      </w:pPr>
    </w:p>
    <w:p w14:paraId="071D5E0A" w14:textId="77777777"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noProof/>
          <w:sz w:val="24"/>
          <w:szCs w:val="24"/>
        </w:rPr>
        <w:lastRenderedPageBreak/>
        <w:drawing>
          <wp:anchor distT="0" distB="0" distL="114300" distR="114300" simplePos="0" relativeHeight="251669504" behindDoc="1" locked="0" layoutInCell="1" allowOverlap="1" wp14:anchorId="7E56D050" wp14:editId="63828638">
            <wp:simplePos x="0" y="0"/>
            <wp:positionH relativeFrom="column">
              <wp:posOffset>-476250</wp:posOffset>
            </wp:positionH>
            <wp:positionV relativeFrom="paragraph">
              <wp:posOffset>-36195</wp:posOffset>
            </wp:positionV>
            <wp:extent cx="7287260" cy="1181100"/>
            <wp:effectExtent l="0" t="0" r="8890" b="0"/>
            <wp:wrapNone/>
            <wp:docPr id="18" name="Picture 2" descr="LETT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 HEAD.jpg"/>
                    <pic:cNvPicPr>
                      <a:picLocks noChangeAspect="1" noChangeArrowheads="1"/>
                    </pic:cNvPicPr>
                  </pic:nvPicPr>
                  <pic:blipFill>
                    <a:blip r:embed="rId10"/>
                    <a:srcRect l="68089" t="44383" r="4666" b="44263"/>
                    <a:stretch>
                      <a:fillRect/>
                    </a:stretch>
                  </pic:blipFill>
                  <pic:spPr bwMode="auto">
                    <a:xfrm>
                      <a:off x="0" y="0"/>
                      <a:ext cx="7287260" cy="1181100"/>
                    </a:xfrm>
                    <a:prstGeom prst="rect">
                      <a:avLst/>
                    </a:prstGeom>
                    <a:noFill/>
                    <a:ln w="9525">
                      <a:noFill/>
                      <a:miter lim="800000"/>
                      <a:headEnd/>
                      <a:tailEnd/>
                    </a:ln>
                  </pic:spPr>
                </pic:pic>
              </a:graphicData>
            </a:graphic>
            <wp14:sizeRelV relativeFrom="margin">
              <wp14:pctHeight>0</wp14:pctHeight>
            </wp14:sizeRelV>
          </wp:anchor>
        </w:drawing>
      </w:r>
    </w:p>
    <w:p w14:paraId="0CAD6301" w14:textId="77777777" w:rsidR="00A930FC" w:rsidRPr="007C577F" w:rsidRDefault="00A930FC" w:rsidP="007C577F">
      <w:pPr>
        <w:spacing w:after="0" w:line="360" w:lineRule="auto"/>
        <w:jc w:val="both"/>
        <w:rPr>
          <w:rFonts w:ascii="Times New Roman" w:hAnsi="Times New Roman" w:cs="Times New Roman"/>
          <w:sz w:val="24"/>
          <w:szCs w:val="24"/>
        </w:rPr>
      </w:pPr>
    </w:p>
    <w:p w14:paraId="72BBC7C5" w14:textId="77777777" w:rsidR="00A930FC" w:rsidRPr="007C577F" w:rsidRDefault="00A930FC" w:rsidP="007C577F">
      <w:pPr>
        <w:spacing w:line="360" w:lineRule="auto"/>
        <w:jc w:val="both"/>
        <w:rPr>
          <w:rFonts w:ascii="Times New Roman" w:hAnsi="Times New Roman" w:cs="Times New Roman"/>
          <w:sz w:val="24"/>
          <w:szCs w:val="24"/>
        </w:rPr>
      </w:pPr>
    </w:p>
    <w:p w14:paraId="28EBC96D" w14:textId="255CD322"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KP/MF-53/VOL 1/56                                                                                       </w:t>
      </w:r>
      <w:r w:rsidR="004C52AE" w:rsidRPr="007C577F">
        <w:rPr>
          <w:rFonts w:ascii="Times New Roman" w:hAnsi="Times New Roman" w:cs="Times New Roman"/>
          <w:sz w:val="24"/>
          <w:szCs w:val="24"/>
        </w:rPr>
        <w:t xml:space="preserve">                              </w:t>
      </w:r>
      <w:r w:rsidRPr="007C577F">
        <w:rPr>
          <w:rFonts w:ascii="Times New Roman" w:hAnsi="Times New Roman" w:cs="Times New Roman"/>
          <w:sz w:val="24"/>
          <w:szCs w:val="24"/>
        </w:rPr>
        <w:t xml:space="preserve">    08/12/2021</w:t>
      </w:r>
    </w:p>
    <w:p w14:paraId="789B33FC" w14:textId="77777777" w:rsidR="00A930FC" w:rsidRPr="007C577F" w:rsidRDefault="00A930FC" w:rsidP="007C577F">
      <w:pPr>
        <w:spacing w:after="0" w:line="36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       </w:t>
      </w:r>
    </w:p>
    <w:p w14:paraId="75263F22" w14:textId="77777777" w:rsidR="00A930FC" w:rsidRPr="007C577F" w:rsidRDefault="00A930FC" w:rsidP="00543DEE">
      <w:pPr>
        <w:spacing w:after="0" w:line="360" w:lineRule="auto"/>
        <w:jc w:val="center"/>
        <w:rPr>
          <w:rFonts w:ascii="Times New Roman" w:hAnsi="Times New Roman" w:cs="Times New Roman"/>
          <w:b/>
          <w:sz w:val="24"/>
          <w:szCs w:val="24"/>
        </w:rPr>
      </w:pPr>
      <w:r w:rsidRPr="007C577F">
        <w:rPr>
          <w:rFonts w:ascii="Times New Roman" w:hAnsi="Times New Roman" w:cs="Times New Roman"/>
          <w:b/>
          <w:sz w:val="24"/>
          <w:szCs w:val="24"/>
          <w:u w:val="single"/>
        </w:rPr>
        <w:t>SUBMISSION OF THE DRAFT 2022-2025 MTDP</w:t>
      </w:r>
    </w:p>
    <w:p w14:paraId="5750ED77" w14:textId="708E9DF9"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I submit herewith a copy of </w:t>
      </w:r>
      <w:r w:rsidR="006D5302" w:rsidRPr="007C577F">
        <w:rPr>
          <w:rFonts w:ascii="Times New Roman" w:hAnsi="Times New Roman" w:cs="Times New Roman"/>
          <w:sz w:val="24"/>
          <w:szCs w:val="24"/>
        </w:rPr>
        <w:t>a</w:t>
      </w:r>
      <w:r w:rsidRPr="007C577F">
        <w:rPr>
          <w:rFonts w:ascii="Times New Roman" w:hAnsi="Times New Roman" w:cs="Times New Roman"/>
          <w:sz w:val="24"/>
          <w:szCs w:val="24"/>
        </w:rPr>
        <w:t xml:space="preserve"> </w:t>
      </w:r>
      <w:r w:rsidR="006D5302" w:rsidRPr="007C577F">
        <w:rPr>
          <w:rFonts w:ascii="Times New Roman" w:hAnsi="Times New Roman" w:cs="Times New Roman"/>
          <w:sz w:val="24"/>
          <w:szCs w:val="24"/>
        </w:rPr>
        <w:t xml:space="preserve">Revised </w:t>
      </w:r>
      <w:r w:rsidRPr="007C577F">
        <w:rPr>
          <w:rFonts w:ascii="Times New Roman" w:hAnsi="Times New Roman" w:cs="Times New Roman"/>
          <w:sz w:val="24"/>
          <w:szCs w:val="24"/>
        </w:rPr>
        <w:t>Draft 2022-2025 Medium-Term Development Plan in respect of Kpando Municipal Assembly for your necessary action.</w:t>
      </w:r>
    </w:p>
    <w:p w14:paraId="5F517FFD" w14:textId="77777777"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Thank you.</w:t>
      </w:r>
    </w:p>
    <w:p w14:paraId="6C9A3CC8" w14:textId="1DE6D085" w:rsidR="004A6560" w:rsidRPr="007C577F" w:rsidRDefault="00A930FC" w:rsidP="00543DEE">
      <w:pPr>
        <w:spacing w:after="0" w:line="360" w:lineRule="auto"/>
        <w:jc w:val="both"/>
        <w:rPr>
          <w:rFonts w:ascii="Times New Roman" w:hAnsi="Times New Roman" w:cs="Times New Roman"/>
          <w:sz w:val="24"/>
          <w:szCs w:val="24"/>
        </w:rPr>
      </w:pPr>
      <w:r w:rsidRPr="007C577F">
        <w:rPr>
          <w:rFonts w:ascii="Times New Roman" w:hAnsi="Times New Roman" w:cs="Times New Roman"/>
          <w:noProof/>
          <w:sz w:val="24"/>
          <w:szCs w:val="24"/>
        </w:rPr>
        <w:drawing>
          <wp:anchor distT="0" distB="0" distL="114300" distR="114300" simplePos="0" relativeHeight="251670528" behindDoc="1" locked="0" layoutInCell="1" allowOverlap="1" wp14:anchorId="2164079C" wp14:editId="1584A96A">
            <wp:simplePos x="0" y="0"/>
            <wp:positionH relativeFrom="column">
              <wp:posOffset>3781425</wp:posOffset>
            </wp:positionH>
            <wp:positionV relativeFrom="paragraph">
              <wp:posOffset>200025</wp:posOffset>
            </wp:positionV>
            <wp:extent cx="1523589" cy="206444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23589" cy="2064445"/>
                    </a:xfrm>
                    <a:prstGeom prst="rect">
                      <a:avLst/>
                    </a:prstGeom>
                  </pic:spPr>
                </pic:pic>
              </a:graphicData>
            </a:graphic>
            <wp14:sizeRelH relativeFrom="page">
              <wp14:pctWidth>0</wp14:pctWidth>
            </wp14:sizeRelH>
            <wp14:sizeRelV relativeFrom="page">
              <wp14:pctHeight>0</wp14:pctHeight>
            </wp14:sizeRelV>
          </wp:anchor>
        </w:drawing>
      </w:r>
    </w:p>
    <w:p w14:paraId="3F8C59DD" w14:textId="77777777" w:rsidR="004A6560" w:rsidRPr="007C577F" w:rsidRDefault="004A6560" w:rsidP="007C577F">
      <w:pPr>
        <w:spacing w:after="0" w:line="360" w:lineRule="auto"/>
        <w:ind w:left="3600"/>
        <w:jc w:val="both"/>
        <w:rPr>
          <w:rFonts w:ascii="Times New Roman" w:hAnsi="Times New Roman" w:cs="Times New Roman"/>
          <w:sz w:val="24"/>
          <w:szCs w:val="24"/>
        </w:rPr>
      </w:pPr>
    </w:p>
    <w:p w14:paraId="4F8E9925" w14:textId="77777777"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Pr="007C577F">
        <w:rPr>
          <w:rFonts w:ascii="Times New Roman" w:hAnsi="Times New Roman" w:cs="Times New Roman"/>
          <w:i/>
          <w:sz w:val="24"/>
          <w:szCs w:val="24"/>
        </w:rPr>
        <w:t xml:space="preserve"> </w:t>
      </w:r>
    </w:p>
    <w:p w14:paraId="2C95F676" w14:textId="1282B821"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SETSOAFIA KPENU</w:t>
      </w:r>
    </w:p>
    <w:p w14:paraId="101CD46D" w14:textId="77ADFB97"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MUNICIPAL CO-ORD. DIRECTOR  </w:t>
      </w:r>
    </w:p>
    <w:p w14:paraId="3D0E1EFB" w14:textId="6708665E"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b/>
          <w:bCs/>
          <w:i/>
          <w:sz w:val="24"/>
          <w:szCs w:val="24"/>
        </w:rPr>
        <w:t xml:space="preserve">                                                                                       For</w:t>
      </w:r>
      <w:r w:rsidRPr="007C577F">
        <w:rPr>
          <w:rFonts w:ascii="Times New Roman" w:hAnsi="Times New Roman" w:cs="Times New Roman"/>
          <w:i/>
          <w:sz w:val="24"/>
          <w:szCs w:val="24"/>
        </w:rPr>
        <w:t xml:space="preserve">: </w:t>
      </w:r>
      <w:r w:rsidRPr="007C577F">
        <w:rPr>
          <w:rFonts w:ascii="Times New Roman" w:hAnsi="Times New Roman" w:cs="Times New Roman"/>
          <w:sz w:val="24"/>
          <w:szCs w:val="24"/>
        </w:rPr>
        <w:t>MUNICIPAL CHIEF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ECUTIVE</w:t>
      </w:r>
    </w:p>
    <w:p w14:paraId="61C764AA" w14:textId="77777777" w:rsidR="00A930FC" w:rsidRPr="007C577F" w:rsidRDefault="00A930FC" w:rsidP="007C577F">
      <w:pPr>
        <w:spacing w:before="240"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HON. REGIONAL MINISTER</w:t>
      </w:r>
    </w:p>
    <w:p w14:paraId="396DB3A9" w14:textId="77777777"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VOLTA REGIONAL CO-ORDINATING COUNCIL</w:t>
      </w:r>
    </w:p>
    <w:p w14:paraId="4092356F" w14:textId="77777777" w:rsidR="00A930FC" w:rsidRPr="007C577F" w:rsidRDefault="00A930FC" w:rsidP="007C577F">
      <w:pPr>
        <w:spacing w:after="0" w:line="360" w:lineRule="auto"/>
        <w:jc w:val="both"/>
        <w:rPr>
          <w:rFonts w:ascii="Times New Roman" w:hAnsi="Times New Roman" w:cs="Times New Roman"/>
          <w:b/>
          <w:sz w:val="24"/>
          <w:szCs w:val="24"/>
          <w:u w:val="single"/>
        </w:rPr>
      </w:pPr>
      <w:r w:rsidRPr="007C577F">
        <w:rPr>
          <w:rFonts w:ascii="Times New Roman" w:hAnsi="Times New Roman" w:cs="Times New Roman"/>
          <w:b/>
          <w:sz w:val="24"/>
          <w:szCs w:val="24"/>
          <w:u w:val="single"/>
        </w:rPr>
        <w:t>HO</w:t>
      </w:r>
    </w:p>
    <w:p w14:paraId="4418B166" w14:textId="77777777" w:rsidR="00A930FC" w:rsidRPr="007C577F" w:rsidRDefault="00A930FC" w:rsidP="007C577F">
      <w:pPr>
        <w:spacing w:after="0" w:line="360" w:lineRule="auto"/>
        <w:jc w:val="both"/>
        <w:rPr>
          <w:rFonts w:ascii="Times New Roman" w:hAnsi="Times New Roman" w:cs="Times New Roman"/>
          <w:b/>
          <w:sz w:val="24"/>
          <w:szCs w:val="24"/>
          <w:u w:val="single"/>
        </w:rPr>
      </w:pPr>
      <w:r w:rsidRPr="007C577F">
        <w:rPr>
          <w:rFonts w:ascii="Times New Roman" w:hAnsi="Times New Roman" w:cs="Times New Roman"/>
          <w:b/>
          <w:sz w:val="24"/>
          <w:szCs w:val="24"/>
          <w:u w:val="single"/>
        </w:rPr>
        <w:t xml:space="preserve"> </w:t>
      </w:r>
    </w:p>
    <w:p w14:paraId="025A7A3D" w14:textId="77777777"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THE DIRECTOR GENERAL</w:t>
      </w:r>
    </w:p>
    <w:p w14:paraId="64102404" w14:textId="77777777"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NATIONAL DEVELOPMENT PLANNING COMMISSION</w:t>
      </w:r>
    </w:p>
    <w:p w14:paraId="5A428D96" w14:textId="77777777" w:rsidR="00A930FC"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b/>
          <w:sz w:val="24"/>
          <w:szCs w:val="24"/>
          <w:u w:val="single"/>
        </w:rPr>
        <w:t>ACCRA</w:t>
      </w:r>
    </w:p>
    <w:p w14:paraId="463EA60F" w14:textId="77777777" w:rsidR="00A930FC" w:rsidRPr="007C577F" w:rsidRDefault="00A930FC" w:rsidP="007C577F">
      <w:pPr>
        <w:spacing w:after="0" w:line="360" w:lineRule="auto"/>
        <w:jc w:val="both"/>
        <w:rPr>
          <w:rFonts w:ascii="Times New Roman" w:hAnsi="Times New Roman" w:cs="Times New Roman"/>
          <w:sz w:val="24"/>
          <w:szCs w:val="24"/>
        </w:rPr>
      </w:pPr>
    </w:p>
    <w:p w14:paraId="6C755CDF" w14:textId="77777777" w:rsidR="00A930FC" w:rsidRPr="007C577F" w:rsidRDefault="00A930FC" w:rsidP="007C577F">
      <w:pPr>
        <w:spacing w:after="0" w:line="360" w:lineRule="auto"/>
        <w:jc w:val="both"/>
        <w:rPr>
          <w:rFonts w:ascii="Times New Roman" w:hAnsi="Times New Roman" w:cs="Times New Roman"/>
          <w:sz w:val="24"/>
          <w:szCs w:val="24"/>
        </w:rPr>
      </w:pPr>
    </w:p>
    <w:p w14:paraId="6D78C587" w14:textId="77777777" w:rsidR="00A930FC" w:rsidRPr="007C577F" w:rsidRDefault="00A930FC" w:rsidP="007C577F">
      <w:pPr>
        <w:spacing w:after="0" w:line="240" w:lineRule="auto"/>
        <w:ind w:left="4320"/>
        <w:jc w:val="both"/>
        <w:rPr>
          <w:rFonts w:ascii="Times New Roman" w:hAnsi="Times New Roman" w:cs="Times New Roman"/>
          <w:b/>
          <w:bCs/>
          <w:i/>
          <w:iCs/>
          <w:sz w:val="24"/>
          <w:szCs w:val="24"/>
        </w:rPr>
      </w:pPr>
      <w:r w:rsidRPr="007C577F">
        <w:rPr>
          <w:rFonts w:ascii="Times New Roman" w:hAnsi="Times New Roman" w:cs="Times New Roman"/>
          <w:b/>
          <w:bCs/>
          <w:i/>
          <w:iCs/>
          <w:sz w:val="24"/>
          <w:szCs w:val="24"/>
        </w:rPr>
        <w:t>Attention:</w:t>
      </w:r>
    </w:p>
    <w:p w14:paraId="4D3EC93F" w14:textId="329D6D89" w:rsidR="00A930FC" w:rsidRPr="007C577F" w:rsidRDefault="00A930FC"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6D5302" w:rsidRPr="007C577F">
        <w:rPr>
          <w:rFonts w:ascii="Times New Roman" w:hAnsi="Times New Roman" w:cs="Times New Roman"/>
          <w:sz w:val="24"/>
          <w:szCs w:val="24"/>
        </w:rPr>
        <w:t xml:space="preserve">               </w:t>
      </w:r>
      <w:r w:rsidRPr="007C577F">
        <w:rPr>
          <w:rFonts w:ascii="Times New Roman" w:hAnsi="Times New Roman" w:cs="Times New Roman"/>
          <w:sz w:val="24"/>
          <w:szCs w:val="24"/>
        </w:rPr>
        <w:t>The Regional Economic Planning Officer</w:t>
      </w:r>
    </w:p>
    <w:p w14:paraId="7CBB63CE" w14:textId="5C7FE3AE" w:rsidR="00A930FC" w:rsidRPr="007C577F" w:rsidRDefault="006D5302" w:rsidP="007C577F">
      <w:pPr>
        <w:spacing w:after="0" w:line="240" w:lineRule="auto"/>
        <w:ind w:left="4320"/>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A930FC" w:rsidRPr="007C577F">
        <w:rPr>
          <w:rFonts w:ascii="Times New Roman" w:hAnsi="Times New Roman" w:cs="Times New Roman"/>
          <w:sz w:val="24"/>
          <w:szCs w:val="24"/>
        </w:rPr>
        <w:t xml:space="preserve">Volta Regional Co-Ordinating Council </w:t>
      </w:r>
    </w:p>
    <w:p w14:paraId="606E5D6A" w14:textId="570338FB" w:rsidR="004252D3" w:rsidRPr="007C577F" w:rsidRDefault="00A930FC"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6D5302" w:rsidRPr="007C577F">
        <w:rPr>
          <w:rFonts w:ascii="Times New Roman" w:hAnsi="Times New Roman" w:cs="Times New Roman"/>
          <w:sz w:val="24"/>
          <w:szCs w:val="24"/>
        </w:rPr>
        <w:t xml:space="preserve">                                </w:t>
      </w:r>
      <w:r w:rsidRPr="007C577F">
        <w:rPr>
          <w:rFonts w:ascii="Times New Roman" w:hAnsi="Times New Roman" w:cs="Times New Roman"/>
          <w:sz w:val="24"/>
          <w:szCs w:val="24"/>
        </w:rPr>
        <w:t>Ho.</w:t>
      </w:r>
    </w:p>
    <w:p w14:paraId="3E91015E" w14:textId="499A7E61" w:rsidR="00A930FC" w:rsidRPr="007C577F" w:rsidRDefault="00A930FC" w:rsidP="007C577F">
      <w:pPr>
        <w:spacing w:after="0" w:line="360" w:lineRule="auto"/>
        <w:jc w:val="both"/>
        <w:rPr>
          <w:rFonts w:ascii="Times New Roman" w:hAnsi="Times New Roman" w:cs="Times New Roman"/>
          <w:sz w:val="24"/>
          <w:szCs w:val="24"/>
        </w:rPr>
      </w:pPr>
    </w:p>
    <w:p w14:paraId="46EF2CD3" w14:textId="08F48F2E" w:rsidR="005D0904" w:rsidRPr="007C577F" w:rsidRDefault="005D0904" w:rsidP="007C577F">
      <w:pPr>
        <w:spacing w:after="0" w:line="360" w:lineRule="auto"/>
        <w:jc w:val="both"/>
        <w:rPr>
          <w:rFonts w:ascii="Times New Roman" w:hAnsi="Times New Roman" w:cs="Times New Roman"/>
          <w:sz w:val="24"/>
          <w:szCs w:val="24"/>
        </w:rPr>
      </w:pPr>
    </w:p>
    <w:p w14:paraId="29258292" w14:textId="68A9A080" w:rsidR="00D43FFA" w:rsidRDefault="00D43FFA" w:rsidP="007C577F">
      <w:pPr>
        <w:spacing w:after="0" w:line="360" w:lineRule="auto"/>
        <w:jc w:val="both"/>
        <w:rPr>
          <w:rFonts w:ascii="Times New Roman" w:hAnsi="Times New Roman" w:cs="Times New Roman"/>
          <w:sz w:val="24"/>
          <w:szCs w:val="24"/>
        </w:rPr>
      </w:pPr>
    </w:p>
    <w:p w14:paraId="4E7F2EEF" w14:textId="77777777" w:rsidR="00340C35" w:rsidRPr="007C577F" w:rsidRDefault="00340C35" w:rsidP="007C577F">
      <w:pPr>
        <w:spacing w:after="0" w:line="360" w:lineRule="auto"/>
        <w:jc w:val="both"/>
        <w:rPr>
          <w:rFonts w:ascii="Times New Roman" w:hAnsi="Times New Roman" w:cs="Times New Roman"/>
          <w:sz w:val="24"/>
          <w:szCs w:val="24"/>
        </w:rPr>
      </w:pPr>
    </w:p>
    <w:p w14:paraId="1B3FB423" w14:textId="3ADA2D5F" w:rsidR="00D43FFA" w:rsidRDefault="00D43FFA" w:rsidP="007C577F">
      <w:pPr>
        <w:spacing w:after="0" w:line="360" w:lineRule="auto"/>
        <w:jc w:val="both"/>
        <w:rPr>
          <w:rFonts w:ascii="Times New Roman" w:hAnsi="Times New Roman" w:cs="Times New Roman"/>
          <w:sz w:val="24"/>
          <w:szCs w:val="24"/>
        </w:rPr>
      </w:pPr>
    </w:p>
    <w:p w14:paraId="5F0B720C" w14:textId="77777777" w:rsidR="00543DEE" w:rsidRPr="007C577F" w:rsidRDefault="00543DEE" w:rsidP="007C577F">
      <w:pPr>
        <w:spacing w:after="0" w:line="360" w:lineRule="auto"/>
        <w:jc w:val="both"/>
        <w:rPr>
          <w:rFonts w:ascii="Times New Roman" w:hAnsi="Times New Roman" w:cs="Times New Roman"/>
          <w:sz w:val="24"/>
          <w:szCs w:val="24"/>
        </w:rPr>
      </w:pPr>
    </w:p>
    <w:p w14:paraId="3BFFDE6C" w14:textId="77777777" w:rsidR="005D0904" w:rsidRPr="007C577F" w:rsidRDefault="005D0904" w:rsidP="007C577F">
      <w:pPr>
        <w:spacing w:after="0" w:line="360" w:lineRule="auto"/>
        <w:jc w:val="both"/>
        <w:rPr>
          <w:rFonts w:ascii="Times New Roman" w:hAnsi="Times New Roman" w:cs="Times New Roman"/>
          <w:sz w:val="24"/>
          <w:szCs w:val="24"/>
        </w:rPr>
      </w:pPr>
    </w:p>
    <w:p w14:paraId="25F42861" w14:textId="77777777" w:rsidR="00D43FFA" w:rsidRPr="007C577F" w:rsidRDefault="00D43FFA" w:rsidP="007C577F">
      <w:pPr>
        <w:jc w:val="both"/>
        <w:rPr>
          <w:rFonts w:ascii="Times New Roman" w:eastAsia="Wingdings" w:hAnsi="Times New Roman" w:cs="Times New Roman"/>
          <w:sz w:val="24"/>
          <w:szCs w:val="24"/>
          <w:lang w:val="en-GB"/>
        </w:rPr>
      </w:pPr>
      <w:r w:rsidRPr="007C577F">
        <w:rPr>
          <w:rFonts w:ascii="Times New Roman" w:eastAsia="Wingdings" w:hAnsi="Times New Roman" w:cs="Times New Roman"/>
          <w:sz w:val="24"/>
          <w:szCs w:val="24"/>
          <w:lang w:val="en-GB"/>
        </w:rPr>
        <w:lastRenderedPageBreak/>
        <w:t>FOREWORD</w:t>
      </w:r>
    </w:p>
    <w:p w14:paraId="1AB92FB3" w14:textId="26FB9D25" w:rsidR="00C32CB3" w:rsidRPr="007C577F" w:rsidRDefault="00D43FFA" w:rsidP="007C577F">
      <w:pPr>
        <w:jc w:val="both"/>
        <w:rPr>
          <w:rFonts w:ascii="Times New Roman" w:eastAsiaTheme="minorEastAsia" w:hAnsi="Times New Roman" w:cs="Times New Roman"/>
          <w:sz w:val="24"/>
          <w:szCs w:val="24"/>
        </w:rPr>
      </w:pPr>
      <w:r w:rsidRPr="007C577F">
        <w:rPr>
          <w:rFonts w:ascii="Times New Roman" w:eastAsia="Wingdings" w:hAnsi="Times New Roman" w:cs="Times New Roman"/>
          <w:sz w:val="24"/>
          <w:szCs w:val="24"/>
          <w:lang w:val="en-GB"/>
        </w:rPr>
        <w:t xml:space="preserve">This </w:t>
      </w:r>
      <w:r w:rsidRPr="007C577F">
        <w:rPr>
          <w:rFonts w:ascii="Times New Roman" w:eastAsiaTheme="minorEastAsia" w:hAnsi="Times New Roman" w:cs="Times New Roman"/>
          <w:sz w:val="24"/>
          <w:szCs w:val="24"/>
        </w:rPr>
        <w:t>Medium-Term Development Plan (</w:t>
      </w:r>
      <w:r w:rsidRPr="007C577F">
        <w:rPr>
          <w:rFonts w:ascii="Times New Roman" w:eastAsia="Wingdings" w:hAnsi="Times New Roman" w:cs="Times New Roman"/>
          <w:sz w:val="24"/>
          <w:szCs w:val="24"/>
          <w:lang w:val="en-GB"/>
        </w:rPr>
        <w:t xml:space="preserve">MTDP) </w:t>
      </w:r>
      <w:proofErr w:type="spellStart"/>
      <w:r w:rsidR="00ED64D8" w:rsidRPr="007C577F">
        <w:rPr>
          <w:rFonts w:ascii="Times New Roman" w:eastAsiaTheme="minorEastAsia" w:hAnsi="Times New Roman" w:cs="Times New Roman"/>
          <w:sz w:val="24"/>
          <w:szCs w:val="24"/>
        </w:rPr>
        <w:t>i</w:t>
      </w:r>
      <w:r w:rsidRPr="007C577F">
        <w:rPr>
          <w:rFonts w:ascii="Times New Roman" w:eastAsia="Wingdings" w:hAnsi="Times New Roman" w:cs="Times New Roman"/>
          <w:sz w:val="24"/>
          <w:szCs w:val="24"/>
          <w:lang w:val="en-GB"/>
        </w:rPr>
        <w:t>s</w:t>
      </w:r>
      <w:proofErr w:type="spellEnd"/>
      <w:r w:rsidR="0080748E" w:rsidRPr="007C577F">
        <w:rPr>
          <w:rFonts w:ascii="Times New Roman" w:eastAsia="Wingdings" w:hAnsi="Times New Roman" w:cs="Times New Roman"/>
          <w:sz w:val="24"/>
          <w:szCs w:val="24"/>
          <w:lang w:val="en-GB"/>
        </w:rPr>
        <w:t xml:space="preserve"> a</w:t>
      </w:r>
      <w:r w:rsidRPr="007C577F">
        <w:rPr>
          <w:rFonts w:ascii="Times New Roman" w:eastAsia="Wingdings" w:hAnsi="Times New Roman" w:cs="Times New Roman"/>
          <w:sz w:val="24"/>
          <w:szCs w:val="24"/>
          <w:lang w:val="en-GB"/>
        </w:rPr>
        <w:t xml:space="preserve"> masterpiece with heavily loaded research work by the </w:t>
      </w:r>
      <w:proofErr w:type="spellStart"/>
      <w:r w:rsidRPr="007C577F">
        <w:rPr>
          <w:rFonts w:ascii="Times New Roman" w:eastAsia="Wingdings" w:hAnsi="Times New Roman" w:cs="Times New Roman"/>
          <w:sz w:val="24"/>
          <w:szCs w:val="24"/>
          <w:lang w:val="en-GB"/>
        </w:rPr>
        <w:t>Kpando</w:t>
      </w:r>
      <w:proofErr w:type="spellEnd"/>
      <w:r w:rsidRPr="007C577F">
        <w:rPr>
          <w:rFonts w:ascii="Times New Roman" w:eastAsia="Wingdings" w:hAnsi="Times New Roman" w:cs="Times New Roman"/>
          <w:sz w:val="24"/>
          <w:szCs w:val="24"/>
          <w:lang w:val="en-GB"/>
        </w:rPr>
        <w:t xml:space="preserve"> Municipal Assembly, Electoral areas and Zonal councils with full dedication. The enormous success achieved in the implementation of previous MTDPs has serve as an impetus into the preparation of 2022-2025 Medium Term Development Plan. The MTDP contains new opportunities and perspectives to deal with issues in social, economic, environmental, political, cultural, </w:t>
      </w:r>
      <w:r w:rsidR="00C32CB3" w:rsidRPr="007C577F">
        <w:rPr>
          <w:rFonts w:ascii="Times New Roman" w:eastAsia="Wingdings" w:hAnsi="Times New Roman" w:cs="Times New Roman"/>
          <w:sz w:val="24"/>
          <w:szCs w:val="24"/>
          <w:lang w:val="en-GB"/>
        </w:rPr>
        <w:t>legal</w:t>
      </w:r>
      <w:r w:rsidRPr="007C577F">
        <w:rPr>
          <w:rFonts w:ascii="Times New Roman" w:eastAsia="Wingdings" w:hAnsi="Times New Roman" w:cs="Times New Roman"/>
          <w:sz w:val="24"/>
          <w:szCs w:val="24"/>
          <w:lang w:val="en-GB"/>
        </w:rPr>
        <w:t xml:space="preserve"> and tourism sectors which initially were considered comple</w:t>
      </w:r>
      <w:r w:rsidR="00EF26A0" w:rsidRPr="007C577F">
        <w:rPr>
          <w:rFonts w:ascii="Times New Roman" w:eastAsia="Wingdings" w:hAnsi="Times New Roman" w:cs="Times New Roman"/>
          <w:sz w:val="24"/>
          <w:szCs w:val="24"/>
          <w:lang w:val="en-GB"/>
        </w:rPr>
        <w:t>x</w:t>
      </w:r>
      <w:r w:rsidRPr="007C577F">
        <w:rPr>
          <w:rFonts w:ascii="Times New Roman" w:eastAsia="Wingdings" w:hAnsi="Times New Roman" w:cs="Times New Roman"/>
          <w:sz w:val="24"/>
          <w:szCs w:val="24"/>
          <w:lang w:val="en-GB"/>
        </w:rPr>
        <w:t xml:space="preserve"> and multi-dimensional. These opportunities were potentially designed to assist in the translation of policies, goals, objectives and strategies into programmes and actions</w:t>
      </w:r>
      <w:r w:rsidRPr="007C577F">
        <w:rPr>
          <w:rFonts w:ascii="Times New Roman" w:eastAsiaTheme="minorEastAsia" w:hAnsi="Times New Roman" w:cs="Times New Roman"/>
          <w:sz w:val="24"/>
          <w:szCs w:val="24"/>
        </w:rPr>
        <w:t xml:space="preserve"> for the benefit of the people, where in particular the comparative advantages of the Municipality over other MMDAs in the Volta Region</w:t>
      </w:r>
      <w:r w:rsidR="00AF64C5" w:rsidRPr="007C577F">
        <w:rPr>
          <w:rFonts w:ascii="Times New Roman" w:eastAsiaTheme="minorEastAsia" w:hAnsi="Times New Roman" w:cs="Times New Roman"/>
          <w:sz w:val="24"/>
          <w:szCs w:val="24"/>
        </w:rPr>
        <w:t xml:space="preserve"> and the Country at large</w:t>
      </w:r>
      <w:r w:rsidRPr="007C577F">
        <w:rPr>
          <w:rFonts w:ascii="Times New Roman" w:eastAsiaTheme="minorEastAsia" w:hAnsi="Times New Roman" w:cs="Times New Roman"/>
          <w:sz w:val="24"/>
          <w:szCs w:val="24"/>
        </w:rPr>
        <w:t xml:space="preserve">, the unique culture diversity of the people, and the values and norms were highly considered. </w:t>
      </w:r>
    </w:p>
    <w:p w14:paraId="22BDD114" w14:textId="4D67B8BF" w:rsidR="00D43FFA" w:rsidRPr="007C577F" w:rsidRDefault="00D43FFA" w:rsidP="007C577F">
      <w:pPr>
        <w:jc w:val="both"/>
        <w:rPr>
          <w:rFonts w:ascii="Times New Roman" w:eastAsiaTheme="minorEastAsia" w:hAnsi="Times New Roman" w:cs="Times New Roman"/>
          <w:sz w:val="24"/>
          <w:szCs w:val="24"/>
        </w:rPr>
      </w:pPr>
      <w:r w:rsidRPr="007C577F">
        <w:rPr>
          <w:rFonts w:ascii="Times New Roman" w:eastAsiaTheme="minorEastAsia" w:hAnsi="Times New Roman" w:cs="Times New Roman"/>
          <w:sz w:val="24"/>
          <w:szCs w:val="24"/>
        </w:rPr>
        <w:t>The 2022-2025 Medium-Term Development Plan represents broad and pervasive set of challenges to a more fi</w:t>
      </w:r>
      <w:r w:rsidR="00EF26A0" w:rsidRPr="007C577F">
        <w:rPr>
          <w:rFonts w:ascii="Times New Roman" w:eastAsiaTheme="minorEastAsia" w:hAnsi="Times New Roman" w:cs="Times New Roman"/>
          <w:sz w:val="24"/>
          <w:szCs w:val="24"/>
        </w:rPr>
        <w:t>x</w:t>
      </w:r>
      <w:r w:rsidRPr="007C577F">
        <w:rPr>
          <w:rFonts w:ascii="Times New Roman" w:eastAsiaTheme="minorEastAsia" w:hAnsi="Times New Roman" w:cs="Times New Roman"/>
          <w:sz w:val="24"/>
          <w:szCs w:val="24"/>
        </w:rPr>
        <w:t xml:space="preserve">ed way of perceiving and understanding of the issues. The issues have been assembled to compete for the limited resources in multiple dimensional environments where the idea of evidence about the issues were definite. </w:t>
      </w:r>
    </w:p>
    <w:p w14:paraId="670ABCD0" w14:textId="707BD640" w:rsidR="00D43FFA" w:rsidRPr="007C577F" w:rsidRDefault="00D43FFA" w:rsidP="007C577F">
      <w:pPr>
        <w:jc w:val="both"/>
        <w:rPr>
          <w:rFonts w:ascii="Times New Roman" w:eastAsia="Calibri" w:hAnsi="Times New Roman" w:cs="Times New Roman"/>
          <w:sz w:val="24"/>
          <w:szCs w:val="24"/>
        </w:rPr>
      </w:pPr>
      <w:r w:rsidRPr="007C577F">
        <w:rPr>
          <w:rFonts w:ascii="Times New Roman" w:hAnsi="Times New Roman" w:cs="Times New Roman"/>
          <w:sz w:val="24"/>
          <w:szCs w:val="24"/>
        </w:rPr>
        <w:t>This MTDP is well crafted by a team of professional planning officers whose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periences are undoubtedly unquestionable in the field. </w:t>
      </w:r>
      <w:r w:rsidRPr="007C577F">
        <w:rPr>
          <w:rFonts w:ascii="Times New Roman" w:eastAsiaTheme="minorEastAsia" w:hAnsi="Times New Roman" w:cs="Times New Roman"/>
          <w:sz w:val="24"/>
          <w:szCs w:val="24"/>
        </w:rPr>
        <w:t>What is even fascinating about this plan is the fact that it represents home grown proposals to meet the desire and aspiration of the people, especially</w:t>
      </w:r>
      <w:r w:rsidRPr="007C577F">
        <w:rPr>
          <w:rFonts w:ascii="Times New Roman" w:hAnsi="Times New Roman" w:cs="Times New Roman"/>
          <w:sz w:val="24"/>
          <w:szCs w:val="24"/>
        </w:rPr>
        <w:t xml:space="preserve"> identi</w:t>
      </w:r>
      <w:r w:rsidR="00C32CB3" w:rsidRPr="007C577F">
        <w:rPr>
          <w:rFonts w:ascii="Times New Roman" w:hAnsi="Times New Roman" w:cs="Times New Roman"/>
          <w:sz w:val="24"/>
          <w:szCs w:val="24"/>
        </w:rPr>
        <w:t>fying and designing programmes;</w:t>
      </w:r>
      <w:r w:rsidRPr="007C577F">
        <w:rPr>
          <w:rFonts w:ascii="Times New Roman" w:hAnsi="Times New Roman" w:cs="Times New Roman"/>
          <w:sz w:val="24"/>
          <w:szCs w:val="24"/>
        </w:rPr>
        <w:t xml:space="preserve"> projects and deliverables. The chapters are chronologically arranged to suit the guidelines of NDPC. Indeed, </w:t>
      </w:r>
      <w:r w:rsidRPr="007C577F">
        <w:rPr>
          <w:rFonts w:ascii="Times New Roman" w:eastAsia="Calibri" w:hAnsi="Times New Roman" w:cs="Times New Roman"/>
          <w:sz w:val="24"/>
          <w:szCs w:val="24"/>
        </w:rPr>
        <w:t>MTDP, 2022-2025 is worthy of reading for the reader to assimilate and appreciate all the beautiful new opportunities and potentials introduced to solve the challenges of the people in the Municipality.</w:t>
      </w:r>
    </w:p>
    <w:p w14:paraId="38CC95FC" w14:textId="77777777" w:rsidR="00D43FFA" w:rsidRPr="007C577F" w:rsidRDefault="00D43FFA" w:rsidP="007C577F">
      <w:pPr>
        <w:pStyle w:val="Heading1"/>
        <w:jc w:val="both"/>
        <w:rPr>
          <w:rFonts w:ascii="Times New Roman" w:hAnsi="Times New Roman" w:cs="Times New Roman"/>
          <w:b/>
          <w:bCs/>
          <w:sz w:val="24"/>
          <w:szCs w:val="24"/>
        </w:rPr>
      </w:pPr>
    </w:p>
    <w:p w14:paraId="4ED03DBB" w14:textId="77777777" w:rsidR="00D43FFA" w:rsidRPr="007C577F" w:rsidRDefault="00D43FFA" w:rsidP="007C577F">
      <w:pPr>
        <w:pStyle w:val="Heading1"/>
        <w:jc w:val="both"/>
        <w:rPr>
          <w:rFonts w:ascii="Times New Roman" w:hAnsi="Times New Roman" w:cs="Times New Roman"/>
          <w:b/>
          <w:bCs/>
          <w:sz w:val="24"/>
          <w:szCs w:val="24"/>
        </w:rPr>
      </w:pPr>
    </w:p>
    <w:p w14:paraId="2A5BD47A" w14:textId="77777777" w:rsidR="00D43FFA" w:rsidRPr="007C577F" w:rsidRDefault="00D43FFA" w:rsidP="007C577F">
      <w:pPr>
        <w:pStyle w:val="Heading1"/>
        <w:jc w:val="both"/>
        <w:rPr>
          <w:rFonts w:ascii="Times New Roman" w:hAnsi="Times New Roman" w:cs="Times New Roman"/>
          <w:b/>
          <w:bCs/>
          <w:sz w:val="24"/>
          <w:szCs w:val="24"/>
        </w:rPr>
      </w:pPr>
    </w:p>
    <w:p w14:paraId="4A431026" w14:textId="77777777" w:rsidR="00D43FFA" w:rsidRPr="007C577F" w:rsidRDefault="00D43FFA" w:rsidP="007C577F">
      <w:pPr>
        <w:pStyle w:val="Heading1"/>
        <w:jc w:val="both"/>
        <w:rPr>
          <w:rFonts w:ascii="Times New Roman" w:hAnsi="Times New Roman" w:cs="Times New Roman"/>
          <w:b/>
          <w:bCs/>
          <w:sz w:val="24"/>
          <w:szCs w:val="24"/>
        </w:rPr>
      </w:pPr>
    </w:p>
    <w:p w14:paraId="74126E11" w14:textId="77777777" w:rsidR="00D43FFA" w:rsidRPr="007C577F" w:rsidRDefault="00D43FFA" w:rsidP="007C577F">
      <w:pPr>
        <w:pStyle w:val="Heading1"/>
        <w:jc w:val="both"/>
        <w:rPr>
          <w:rFonts w:ascii="Times New Roman" w:hAnsi="Times New Roman" w:cs="Times New Roman"/>
          <w:b/>
          <w:bCs/>
          <w:sz w:val="24"/>
          <w:szCs w:val="24"/>
        </w:rPr>
      </w:pPr>
    </w:p>
    <w:p w14:paraId="25E623B5" w14:textId="751C9764" w:rsidR="00D43FFA" w:rsidRPr="007C577F" w:rsidRDefault="00D43FFA" w:rsidP="007C577F">
      <w:pPr>
        <w:pStyle w:val="Heading1"/>
        <w:jc w:val="both"/>
        <w:rPr>
          <w:rFonts w:ascii="Times New Roman" w:hAnsi="Times New Roman" w:cs="Times New Roman"/>
          <w:b/>
          <w:bCs/>
          <w:sz w:val="24"/>
          <w:szCs w:val="24"/>
        </w:rPr>
      </w:pPr>
    </w:p>
    <w:p w14:paraId="64E8CD13" w14:textId="52105028" w:rsidR="004C52AE" w:rsidRPr="007C577F" w:rsidRDefault="004C52AE" w:rsidP="007C577F">
      <w:pPr>
        <w:jc w:val="both"/>
        <w:rPr>
          <w:rFonts w:ascii="Times New Roman" w:hAnsi="Times New Roman" w:cs="Times New Roman"/>
          <w:sz w:val="24"/>
          <w:szCs w:val="24"/>
        </w:rPr>
      </w:pPr>
    </w:p>
    <w:p w14:paraId="56DFEAD8" w14:textId="674131EA" w:rsidR="004C52AE" w:rsidRPr="007C577F" w:rsidRDefault="004C52AE" w:rsidP="007C577F">
      <w:pPr>
        <w:jc w:val="both"/>
        <w:rPr>
          <w:rFonts w:ascii="Times New Roman" w:hAnsi="Times New Roman" w:cs="Times New Roman"/>
          <w:sz w:val="24"/>
          <w:szCs w:val="24"/>
        </w:rPr>
      </w:pPr>
    </w:p>
    <w:p w14:paraId="4B24C8DB" w14:textId="77777777" w:rsidR="004C52AE" w:rsidRPr="007C577F" w:rsidRDefault="004C52AE" w:rsidP="007C577F">
      <w:pPr>
        <w:jc w:val="both"/>
        <w:rPr>
          <w:rFonts w:ascii="Times New Roman" w:hAnsi="Times New Roman" w:cs="Times New Roman"/>
          <w:sz w:val="24"/>
          <w:szCs w:val="24"/>
        </w:rPr>
      </w:pPr>
    </w:p>
    <w:p w14:paraId="73929D6D" w14:textId="6F763BEF" w:rsidR="002F1CA2" w:rsidRPr="007C577F" w:rsidRDefault="002F1CA2" w:rsidP="007C577F">
      <w:pPr>
        <w:pStyle w:val="Heading1"/>
        <w:jc w:val="both"/>
        <w:rPr>
          <w:rFonts w:ascii="Times New Roman" w:hAnsi="Times New Roman" w:cs="Times New Roman"/>
          <w:b/>
          <w:bCs/>
          <w:color w:val="auto"/>
          <w:sz w:val="24"/>
          <w:szCs w:val="24"/>
        </w:rPr>
      </w:pPr>
      <w:bookmarkStart w:id="2" w:name="_Toc102411857"/>
      <w:r w:rsidRPr="007C577F">
        <w:rPr>
          <w:rFonts w:ascii="Times New Roman" w:hAnsi="Times New Roman" w:cs="Times New Roman"/>
          <w:b/>
          <w:bCs/>
          <w:sz w:val="24"/>
          <w:szCs w:val="24"/>
        </w:rPr>
        <w:lastRenderedPageBreak/>
        <w:t>TABLE OF CONTENT</w:t>
      </w:r>
      <w:bookmarkEnd w:id="2"/>
    </w:p>
    <w:sdt>
      <w:sdtPr>
        <w:rPr>
          <w:rFonts w:ascii="Times New Roman" w:eastAsiaTheme="minorHAnsi" w:hAnsi="Times New Roman" w:cstheme="minorBidi"/>
          <w:b w:val="0"/>
          <w:bCs w:val="0"/>
          <w:i w:val="0"/>
          <w:color w:val="auto"/>
          <w:sz w:val="24"/>
          <w:szCs w:val="24"/>
        </w:rPr>
        <w:id w:val="1313603942"/>
        <w:docPartObj>
          <w:docPartGallery w:val="Table of Contents"/>
          <w:docPartUnique/>
        </w:docPartObj>
      </w:sdtPr>
      <w:sdtEndPr>
        <w:rPr>
          <w:noProof/>
        </w:rPr>
      </w:sdtEndPr>
      <w:sdtContent>
        <w:p w14:paraId="72AAE105" w14:textId="4783EC7A" w:rsidR="00B710AE" w:rsidRPr="007C577F" w:rsidRDefault="00B710AE" w:rsidP="007C577F">
          <w:pPr>
            <w:pStyle w:val="TOCHeading"/>
            <w:jc w:val="both"/>
            <w:rPr>
              <w:rFonts w:ascii="Times New Roman" w:hAnsi="Times New Roman"/>
              <w:sz w:val="24"/>
              <w:szCs w:val="24"/>
            </w:rPr>
          </w:pPr>
        </w:p>
        <w:p w14:paraId="53E242AF" w14:textId="1A108ACB" w:rsidR="005A72E6" w:rsidRPr="007C577F" w:rsidRDefault="00B710AE" w:rsidP="007C577F">
          <w:pPr>
            <w:pStyle w:val="TOC1"/>
            <w:tabs>
              <w:tab w:val="right" w:leader="dot" w:pos="9530"/>
            </w:tabs>
            <w:jc w:val="both"/>
            <w:rPr>
              <w:rFonts w:ascii="Times New Roman" w:eastAsiaTheme="minorEastAsia" w:hAnsi="Times New Roman" w:cs="Times New Roman"/>
              <w:b w:val="0"/>
              <w:bCs w:val="0"/>
              <w:iCs w:val="0"/>
              <w:noProof/>
              <w:lang w:val="en-US"/>
            </w:rPr>
          </w:pPr>
          <w:r w:rsidRPr="007C577F">
            <w:rPr>
              <w:rFonts w:ascii="Times New Roman" w:hAnsi="Times New Roman" w:cs="Times New Roman"/>
            </w:rPr>
            <w:fldChar w:fldCharType="begin"/>
          </w:r>
          <w:r w:rsidRPr="007C577F">
            <w:rPr>
              <w:rFonts w:ascii="Times New Roman" w:hAnsi="Times New Roman" w:cs="Times New Roman"/>
            </w:rPr>
            <w:instrText xml:space="preserve"> TOC \o "1-3" \h \z \u </w:instrText>
          </w:r>
          <w:r w:rsidRPr="007C577F">
            <w:rPr>
              <w:rFonts w:ascii="Times New Roman" w:hAnsi="Times New Roman" w:cs="Times New Roman"/>
            </w:rPr>
            <w:fldChar w:fldCharType="separate"/>
          </w:r>
          <w:hyperlink w:anchor="_Toc102411857" w:history="1">
            <w:r w:rsidR="005A72E6" w:rsidRPr="007C577F">
              <w:rPr>
                <w:rStyle w:val="Hyperlink"/>
                <w:rFonts w:ascii="Times New Roman" w:hAnsi="Times New Roman" w:cs="Times New Roman"/>
                <w:noProof/>
              </w:rPr>
              <w:t>TABLE OF CONTENT</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_Toc102411857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iv</w:t>
            </w:r>
            <w:r w:rsidR="005A72E6" w:rsidRPr="007C577F">
              <w:rPr>
                <w:rFonts w:ascii="Times New Roman" w:hAnsi="Times New Roman" w:cs="Times New Roman"/>
                <w:noProof/>
                <w:webHidden/>
              </w:rPr>
              <w:fldChar w:fldCharType="end"/>
            </w:r>
          </w:hyperlink>
        </w:p>
        <w:p w14:paraId="2A2503E6" w14:textId="5416F1DB"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858" w:history="1">
            <w:r w:rsidR="005A72E6" w:rsidRPr="007C577F">
              <w:rPr>
                <w:rStyle w:val="Hyperlink"/>
                <w:rFonts w:ascii="Times New Roman" w:hAnsi="Times New Roman" w:cs="Times New Roman"/>
                <w:noProof/>
              </w:rPr>
              <w:t>LIST OF ACRONYMS</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_Toc102411858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ix</w:t>
            </w:r>
            <w:r w:rsidR="005A72E6" w:rsidRPr="007C577F">
              <w:rPr>
                <w:rFonts w:ascii="Times New Roman" w:hAnsi="Times New Roman" w:cs="Times New Roman"/>
                <w:noProof/>
                <w:webHidden/>
              </w:rPr>
              <w:fldChar w:fldCharType="end"/>
            </w:r>
          </w:hyperlink>
        </w:p>
        <w:p w14:paraId="69135D9A" w14:textId="0AA02937"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859" w:history="1">
            <w:r w:rsidR="005A72E6" w:rsidRPr="007C577F">
              <w:rPr>
                <w:rStyle w:val="Hyperlink"/>
                <w:rFonts w:ascii="Times New Roman" w:hAnsi="Times New Roman" w:cs="Times New Roman"/>
                <w:noProof/>
              </w:rPr>
              <w:t>ACKNOWLEDGEMENTS</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_Toc102411859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xii</w:t>
            </w:r>
            <w:r w:rsidR="005A72E6" w:rsidRPr="007C577F">
              <w:rPr>
                <w:rFonts w:ascii="Times New Roman" w:hAnsi="Times New Roman" w:cs="Times New Roman"/>
                <w:noProof/>
                <w:webHidden/>
              </w:rPr>
              <w:fldChar w:fldCharType="end"/>
            </w:r>
          </w:hyperlink>
        </w:p>
        <w:p w14:paraId="26FACEFD" w14:textId="3D6D96AE"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860" w:history="1">
            <w:r w:rsidR="005A72E6" w:rsidRPr="007C577F">
              <w:rPr>
                <w:rStyle w:val="Hyperlink"/>
                <w:rFonts w:ascii="Times New Roman" w:hAnsi="Times New Roman" w:cs="Times New Roman"/>
                <w:noProof/>
              </w:rPr>
              <w:t>CHAPTER ONE</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_Toc102411860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1</w:t>
            </w:r>
            <w:r w:rsidR="005A72E6" w:rsidRPr="007C577F">
              <w:rPr>
                <w:rFonts w:ascii="Times New Roman" w:hAnsi="Times New Roman" w:cs="Times New Roman"/>
                <w:noProof/>
                <w:webHidden/>
              </w:rPr>
              <w:fldChar w:fldCharType="end"/>
            </w:r>
          </w:hyperlink>
        </w:p>
        <w:p w14:paraId="7EE384EA" w14:textId="4D1DF867"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1" w:history="1">
            <w:r w:rsidR="005A72E6" w:rsidRPr="007C577F">
              <w:rPr>
                <w:rStyle w:val="Hyperlink"/>
                <w:rFonts w:ascii="Times New Roman" w:hAnsi="Times New Roman" w:cs="Times New Roman"/>
                <w:noProof/>
                <w:sz w:val="24"/>
                <w:szCs w:val="24"/>
              </w:rPr>
              <w:t>1.1</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w:t>
            </w:r>
            <w:r w:rsidR="005A72E6" w:rsidRPr="007C577F">
              <w:rPr>
                <w:rFonts w:ascii="Times New Roman" w:hAnsi="Times New Roman" w:cs="Times New Roman"/>
                <w:noProof/>
                <w:webHidden/>
                <w:sz w:val="24"/>
                <w:szCs w:val="24"/>
              </w:rPr>
              <w:fldChar w:fldCharType="end"/>
            </w:r>
          </w:hyperlink>
        </w:p>
        <w:p w14:paraId="796F105F" w14:textId="5B011C16"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2" w:history="1">
            <w:r w:rsidR="005A72E6" w:rsidRPr="007C577F">
              <w:rPr>
                <w:rStyle w:val="Hyperlink"/>
                <w:rFonts w:ascii="Times New Roman" w:hAnsi="Times New Roman" w:cs="Times New Roman"/>
                <w:noProof/>
                <w:sz w:val="24"/>
                <w:szCs w:val="24"/>
              </w:rPr>
              <w:t>1.2</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Status of Plan Implementation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w:t>
            </w:r>
            <w:r w:rsidR="005A72E6" w:rsidRPr="007C577F">
              <w:rPr>
                <w:rFonts w:ascii="Times New Roman" w:hAnsi="Times New Roman" w:cs="Times New Roman"/>
                <w:noProof/>
                <w:webHidden/>
                <w:sz w:val="24"/>
                <w:szCs w:val="24"/>
              </w:rPr>
              <w:fldChar w:fldCharType="end"/>
            </w:r>
          </w:hyperlink>
        </w:p>
        <w:p w14:paraId="34D40705" w14:textId="03D8D317"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3" w:history="1">
            <w:r w:rsidR="005A72E6" w:rsidRPr="007C577F">
              <w:rPr>
                <w:rStyle w:val="Hyperlink"/>
                <w:rFonts w:ascii="Times New Roman" w:hAnsi="Times New Roman" w:cs="Times New Roman"/>
                <w:noProof/>
                <w:sz w:val="24"/>
                <w:szCs w:val="24"/>
              </w:rPr>
              <w:t>1.3</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Performance of Development Dimensions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w:t>
            </w:r>
            <w:r w:rsidR="005A72E6" w:rsidRPr="007C577F">
              <w:rPr>
                <w:rFonts w:ascii="Times New Roman" w:hAnsi="Times New Roman" w:cs="Times New Roman"/>
                <w:noProof/>
                <w:webHidden/>
                <w:sz w:val="24"/>
                <w:szCs w:val="24"/>
              </w:rPr>
              <w:fldChar w:fldCharType="end"/>
            </w:r>
          </w:hyperlink>
        </w:p>
        <w:p w14:paraId="451E240E" w14:textId="5D7862EF"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4" w:history="1">
            <w:r w:rsidR="005A72E6" w:rsidRPr="007C577F">
              <w:rPr>
                <w:rStyle w:val="Hyperlink"/>
                <w:rFonts w:ascii="Times New Roman" w:hAnsi="Times New Roman" w:cs="Times New Roman"/>
                <w:noProof/>
                <w:sz w:val="24"/>
                <w:szCs w:val="24"/>
              </w:rPr>
              <w:t>1.4</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Revenue and Expenditure Performance (2018-2021)</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7</w:t>
            </w:r>
            <w:r w:rsidR="005A72E6" w:rsidRPr="007C577F">
              <w:rPr>
                <w:rFonts w:ascii="Times New Roman" w:hAnsi="Times New Roman" w:cs="Times New Roman"/>
                <w:noProof/>
                <w:webHidden/>
                <w:sz w:val="24"/>
                <w:szCs w:val="24"/>
              </w:rPr>
              <w:fldChar w:fldCharType="end"/>
            </w:r>
          </w:hyperlink>
        </w:p>
        <w:p w14:paraId="305A13BD" w14:textId="1A7E3670"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5" w:history="1">
            <w:r w:rsidR="005A72E6" w:rsidRPr="007C577F">
              <w:rPr>
                <w:rStyle w:val="Hyperlink"/>
                <w:rFonts w:ascii="Times New Roman" w:hAnsi="Times New Roman" w:cs="Times New Roman"/>
                <w:noProof/>
                <w:sz w:val="24"/>
                <w:szCs w:val="24"/>
              </w:rPr>
              <w:t>1.5</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Key Problems/Issues Encountered during Implementation of the DMTDP (2018-2021)</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8</w:t>
            </w:r>
            <w:r w:rsidR="005A72E6" w:rsidRPr="007C577F">
              <w:rPr>
                <w:rFonts w:ascii="Times New Roman" w:hAnsi="Times New Roman" w:cs="Times New Roman"/>
                <w:noProof/>
                <w:webHidden/>
                <w:sz w:val="24"/>
                <w:szCs w:val="24"/>
              </w:rPr>
              <w:fldChar w:fldCharType="end"/>
            </w:r>
          </w:hyperlink>
        </w:p>
        <w:p w14:paraId="0AB40DA9" w14:textId="19CB9312"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66" w:history="1">
            <w:r w:rsidR="005A72E6" w:rsidRPr="007C577F">
              <w:rPr>
                <w:rStyle w:val="Hyperlink"/>
                <w:rFonts w:ascii="Times New Roman" w:hAnsi="Times New Roman" w:cs="Times New Roman"/>
                <w:noProof/>
                <w:sz w:val="24"/>
                <w:szCs w:val="24"/>
              </w:rPr>
              <w:t>1.6</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Analysis of Current Sector Development Situation and Profile of the Assembly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8</w:t>
            </w:r>
            <w:r w:rsidR="005A72E6" w:rsidRPr="007C577F">
              <w:rPr>
                <w:rFonts w:ascii="Times New Roman" w:hAnsi="Times New Roman" w:cs="Times New Roman"/>
                <w:noProof/>
                <w:webHidden/>
                <w:sz w:val="24"/>
                <w:szCs w:val="24"/>
              </w:rPr>
              <w:fldChar w:fldCharType="end"/>
            </w:r>
          </w:hyperlink>
        </w:p>
        <w:p w14:paraId="387CB143" w14:textId="749F47AC"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67" w:history="1">
            <w:r w:rsidR="005A72E6" w:rsidRPr="007C577F">
              <w:rPr>
                <w:rStyle w:val="Hyperlink"/>
                <w:rFonts w:ascii="Times New Roman" w:hAnsi="Times New Roman" w:cs="Times New Roman"/>
                <w:noProof/>
                <w:sz w:val="24"/>
                <w:szCs w:val="24"/>
              </w:rPr>
              <w:t>1.6.1</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Assessment of Institutional Capacity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8</w:t>
            </w:r>
            <w:r w:rsidR="005A72E6" w:rsidRPr="007C577F">
              <w:rPr>
                <w:rFonts w:ascii="Times New Roman" w:hAnsi="Times New Roman" w:cs="Times New Roman"/>
                <w:noProof/>
                <w:webHidden/>
                <w:sz w:val="24"/>
                <w:szCs w:val="24"/>
              </w:rPr>
              <w:fldChar w:fldCharType="end"/>
            </w:r>
          </w:hyperlink>
        </w:p>
        <w:p w14:paraId="22A918E7" w14:textId="5766495C"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68" w:history="1">
            <w:r w:rsidR="005A72E6" w:rsidRPr="007C577F">
              <w:rPr>
                <w:rStyle w:val="Hyperlink"/>
                <w:rFonts w:ascii="Times New Roman" w:hAnsi="Times New Roman" w:cs="Times New Roman"/>
                <w:noProof/>
                <w:sz w:val="24"/>
                <w:szCs w:val="24"/>
              </w:rPr>
              <w:t>1.7 PROFILE OF THE MUNICIPALITY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10</w:t>
            </w:r>
            <w:r w:rsidR="005A72E6" w:rsidRPr="007C577F">
              <w:rPr>
                <w:rFonts w:ascii="Times New Roman" w:hAnsi="Times New Roman" w:cs="Times New Roman"/>
                <w:noProof/>
                <w:webHidden/>
                <w:sz w:val="24"/>
                <w:szCs w:val="24"/>
              </w:rPr>
              <w:fldChar w:fldCharType="end"/>
            </w:r>
          </w:hyperlink>
        </w:p>
        <w:p w14:paraId="4C2D2D49" w14:textId="05B99B05"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69" w:history="1">
            <w:r w:rsidR="005A72E6" w:rsidRPr="007C577F">
              <w:rPr>
                <w:rStyle w:val="Hyperlink"/>
                <w:rFonts w:ascii="Times New Roman" w:hAnsi="Times New Roman" w:cs="Times New Roman"/>
                <w:noProof/>
                <w:sz w:val="24"/>
                <w:szCs w:val="24"/>
              </w:rPr>
              <w:t>1.7.1 Location and Physical Characteristics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_Toc102411869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10</w:t>
            </w:r>
            <w:r w:rsidR="005A72E6" w:rsidRPr="007C577F">
              <w:rPr>
                <w:rFonts w:ascii="Times New Roman" w:hAnsi="Times New Roman" w:cs="Times New Roman"/>
                <w:noProof/>
                <w:webHidden/>
                <w:sz w:val="24"/>
                <w:szCs w:val="24"/>
              </w:rPr>
              <w:fldChar w:fldCharType="end"/>
            </w:r>
          </w:hyperlink>
        </w:p>
        <w:p w14:paraId="7C2F1B6A" w14:textId="18D7AD3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70" w:history="1">
            <w:r w:rsidR="005A72E6" w:rsidRPr="007C577F">
              <w:rPr>
                <w:rStyle w:val="Hyperlink"/>
                <w:rFonts w:ascii="Times New Roman" w:hAnsi="Times New Roman" w:cs="Times New Roman"/>
                <w:noProof/>
                <w:sz w:val="24"/>
                <w:szCs w:val="24"/>
              </w:rPr>
              <w:t>1.7.2 Climate</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11</w:t>
            </w:r>
            <w:r w:rsidR="005A72E6" w:rsidRPr="007C577F">
              <w:rPr>
                <w:rFonts w:ascii="Times New Roman" w:hAnsi="Times New Roman" w:cs="Times New Roman"/>
                <w:noProof/>
                <w:webHidden/>
                <w:sz w:val="24"/>
                <w:szCs w:val="24"/>
              </w:rPr>
              <w:fldChar w:fldCharType="end"/>
            </w:r>
          </w:hyperlink>
        </w:p>
        <w:p w14:paraId="363B9FCE" w14:textId="37624860"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71" w:history="1">
            <w:r w:rsidR="005A72E6" w:rsidRPr="007C577F">
              <w:rPr>
                <w:rStyle w:val="Hyperlink"/>
                <w:rFonts w:ascii="Times New Roman" w:hAnsi="Times New Roman" w:cs="Times New Roman"/>
                <w:noProof/>
                <w:sz w:val="24"/>
                <w:szCs w:val="24"/>
              </w:rPr>
              <w:t>1.8.5</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Water Sources in the Municipality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13</w:t>
            </w:r>
            <w:r w:rsidR="005A72E6" w:rsidRPr="007C577F">
              <w:rPr>
                <w:rFonts w:ascii="Times New Roman" w:hAnsi="Times New Roman" w:cs="Times New Roman"/>
                <w:noProof/>
                <w:webHidden/>
                <w:sz w:val="24"/>
                <w:szCs w:val="24"/>
              </w:rPr>
              <w:fldChar w:fldCharType="end"/>
            </w:r>
          </w:hyperlink>
        </w:p>
        <w:p w14:paraId="286E63B3" w14:textId="40564887"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72" w:history="1">
            <w:r w:rsidR="005A72E6" w:rsidRPr="007C577F">
              <w:rPr>
                <w:rStyle w:val="Hyperlink"/>
                <w:rFonts w:ascii="Times New Roman" w:hAnsi="Times New Roman" w:cs="Times New Roman"/>
                <w:noProof/>
                <w:sz w:val="24"/>
                <w:szCs w:val="24"/>
              </w:rPr>
              <w:t>1.8.6</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Water Security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14</w:t>
            </w:r>
            <w:r w:rsidR="005A72E6" w:rsidRPr="007C577F">
              <w:rPr>
                <w:rFonts w:ascii="Times New Roman" w:hAnsi="Times New Roman" w:cs="Times New Roman"/>
                <w:noProof/>
                <w:webHidden/>
                <w:sz w:val="24"/>
                <w:szCs w:val="24"/>
              </w:rPr>
              <w:fldChar w:fldCharType="end"/>
            </w:r>
          </w:hyperlink>
        </w:p>
        <w:p w14:paraId="2DF396E8" w14:textId="4B9BF818" w:rsidR="005A72E6" w:rsidRPr="007C577F" w:rsidRDefault="00C50FF0" w:rsidP="007C577F">
          <w:pPr>
            <w:pStyle w:val="TOC2"/>
            <w:tabs>
              <w:tab w:val="left" w:pos="1320"/>
            </w:tabs>
            <w:jc w:val="both"/>
            <w:rPr>
              <w:rFonts w:ascii="Times New Roman" w:eastAsiaTheme="minorEastAsia" w:hAnsi="Times New Roman" w:cs="Times New Roman"/>
              <w:b w:val="0"/>
              <w:bCs w:val="0"/>
              <w:i w:val="0"/>
              <w:noProof/>
              <w:sz w:val="24"/>
              <w:szCs w:val="24"/>
              <w:lang w:val="en-US"/>
            </w:rPr>
          </w:pPr>
          <w:hyperlink w:anchor="_Toc102411873" w:history="1">
            <w:r w:rsidR="005A72E6" w:rsidRPr="007C577F">
              <w:rPr>
                <w:rStyle w:val="Hyperlink"/>
                <w:rFonts w:ascii="Times New Roman" w:hAnsi="Times New Roman" w:cs="Times New Roman"/>
                <w:noProof/>
                <w:sz w:val="24"/>
                <w:szCs w:val="24"/>
              </w:rPr>
              <w:t>1.9</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Population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15</w:t>
            </w:r>
            <w:r w:rsidR="005A72E6" w:rsidRPr="007C577F">
              <w:rPr>
                <w:rFonts w:ascii="Times New Roman" w:hAnsi="Times New Roman" w:cs="Times New Roman"/>
                <w:noProof/>
                <w:webHidden/>
                <w:sz w:val="24"/>
                <w:szCs w:val="24"/>
              </w:rPr>
              <w:fldChar w:fldCharType="end"/>
            </w:r>
          </w:hyperlink>
        </w:p>
        <w:p w14:paraId="74F103B1" w14:textId="6F895F9B"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74" w:history="1">
            <w:r w:rsidR="005A72E6" w:rsidRPr="007C577F">
              <w:rPr>
                <w:rStyle w:val="Hyperlink"/>
                <w:rFonts w:ascii="Times New Roman" w:hAnsi="Times New Roman" w:cs="Times New Roman"/>
                <w:noProof/>
                <w:sz w:val="24"/>
                <w:szCs w:val="24"/>
              </w:rPr>
              <w:t>1.9.1 Fertility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16</w:t>
            </w:r>
            <w:r w:rsidR="005A72E6" w:rsidRPr="007C577F">
              <w:rPr>
                <w:rFonts w:ascii="Times New Roman" w:hAnsi="Times New Roman" w:cs="Times New Roman"/>
                <w:noProof/>
                <w:webHidden/>
                <w:sz w:val="24"/>
                <w:szCs w:val="24"/>
              </w:rPr>
              <w:fldChar w:fldCharType="end"/>
            </w:r>
          </w:hyperlink>
        </w:p>
        <w:p w14:paraId="5D278D18" w14:textId="35600DB9"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75" w:history="1">
            <w:r w:rsidR="005A72E6" w:rsidRPr="007C577F">
              <w:rPr>
                <w:rStyle w:val="Hyperlink"/>
                <w:rFonts w:ascii="Times New Roman" w:hAnsi="Times New Roman" w:cs="Times New Roman"/>
                <w:noProof/>
                <w:sz w:val="24"/>
                <w:szCs w:val="24"/>
              </w:rPr>
              <w:t>1.9.2 Migration (Emigration and Immigration)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16</w:t>
            </w:r>
            <w:r w:rsidR="005A72E6" w:rsidRPr="007C577F">
              <w:rPr>
                <w:rFonts w:ascii="Times New Roman" w:hAnsi="Times New Roman" w:cs="Times New Roman"/>
                <w:noProof/>
                <w:webHidden/>
                <w:sz w:val="24"/>
                <w:szCs w:val="24"/>
              </w:rPr>
              <w:fldChar w:fldCharType="end"/>
            </w:r>
          </w:hyperlink>
        </w:p>
        <w:p w14:paraId="515CABDB" w14:textId="00B2FBCA"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76" w:history="1">
            <w:r w:rsidR="005A72E6" w:rsidRPr="007C577F">
              <w:rPr>
                <w:rStyle w:val="Hyperlink"/>
                <w:rFonts w:ascii="Times New Roman" w:eastAsia="Times New Roman" w:hAnsi="Times New Roman" w:cs="Times New Roman"/>
                <w:noProof/>
                <w:sz w:val="24"/>
                <w:szCs w:val="24"/>
              </w:rPr>
              <w:t>1.9.3 Gender Equality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17</w:t>
            </w:r>
            <w:r w:rsidR="005A72E6" w:rsidRPr="007C577F">
              <w:rPr>
                <w:rFonts w:ascii="Times New Roman" w:hAnsi="Times New Roman" w:cs="Times New Roman"/>
                <w:noProof/>
                <w:webHidden/>
                <w:sz w:val="24"/>
                <w:szCs w:val="24"/>
              </w:rPr>
              <w:fldChar w:fldCharType="end"/>
            </w:r>
          </w:hyperlink>
        </w:p>
        <w:p w14:paraId="6B39DE1A" w14:textId="4F9552EA"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77" w:history="1">
            <w:r w:rsidR="005A72E6" w:rsidRPr="007C577F">
              <w:rPr>
                <w:rStyle w:val="Hyperlink"/>
                <w:rFonts w:ascii="Times New Roman" w:hAnsi="Times New Roman" w:cs="Times New Roman"/>
                <w:noProof/>
                <w:sz w:val="24"/>
                <w:szCs w:val="24"/>
              </w:rPr>
              <w:t>1.10</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SETTLEMENT SYSTEM: NATURAL AND BUILT ENVIRONMENT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17</w:t>
            </w:r>
            <w:r w:rsidR="005A72E6" w:rsidRPr="007C577F">
              <w:rPr>
                <w:rFonts w:ascii="Times New Roman" w:hAnsi="Times New Roman" w:cs="Times New Roman"/>
                <w:noProof/>
                <w:webHidden/>
                <w:sz w:val="24"/>
                <w:szCs w:val="24"/>
              </w:rPr>
              <w:fldChar w:fldCharType="end"/>
            </w:r>
          </w:hyperlink>
        </w:p>
        <w:p w14:paraId="260A7AB7" w14:textId="7F7D817C"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78" w:history="1">
            <w:r w:rsidR="005A72E6" w:rsidRPr="007C577F">
              <w:rPr>
                <w:rStyle w:val="Hyperlink"/>
                <w:rFonts w:ascii="Times New Roman" w:eastAsia="Times New Roman" w:hAnsi="Times New Roman" w:cs="Times New Roman"/>
                <w:noProof/>
                <w:sz w:val="24"/>
                <w:szCs w:val="24"/>
              </w:rPr>
              <w:t>1.10.1</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Rural/Urban Split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17</w:t>
            </w:r>
            <w:r w:rsidR="005A72E6" w:rsidRPr="007C577F">
              <w:rPr>
                <w:rFonts w:ascii="Times New Roman" w:hAnsi="Times New Roman" w:cs="Times New Roman"/>
                <w:noProof/>
                <w:webHidden/>
                <w:sz w:val="24"/>
                <w:szCs w:val="24"/>
              </w:rPr>
              <w:fldChar w:fldCharType="end"/>
            </w:r>
          </w:hyperlink>
        </w:p>
        <w:p w14:paraId="7B128E47" w14:textId="253E60F7"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79" w:history="1">
            <w:r w:rsidR="005A72E6" w:rsidRPr="007C577F">
              <w:rPr>
                <w:rStyle w:val="Hyperlink"/>
                <w:rFonts w:ascii="Times New Roman" w:eastAsia="Times New Roman" w:hAnsi="Times New Roman" w:cs="Times New Roman"/>
                <w:noProof/>
                <w:sz w:val="24"/>
                <w:szCs w:val="24"/>
              </w:rPr>
              <w:t>1.10.2</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Spatial Analysis (Hierarchy of Settlements)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_Toc102411879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18</w:t>
            </w:r>
            <w:r w:rsidR="005A72E6" w:rsidRPr="007C577F">
              <w:rPr>
                <w:rFonts w:ascii="Times New Roman" w:hAnsi="Times New Roman" w:cs="Times New Roman"/>
                <w:noProof/>
                <w:webHidden/>
                <w:sz w:val="24"/>
                <w:szCs w:val="24"/>
              </w:rPr>
              <w:fldChar w:fldCharType="end"/>
            </w:r>
          </w:hyperlink>
        </w:p>
        <w:p w14:paraId="11E924CB" w14:textId="4C970AD7"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0" w:history="1">
            <w:r w:rsidR="005A72E6" w:rsidRPr="007C577F">
              <w:rPr>
                <w:rStyle w:val="Hyperlink"/>
                <w:rFonts w:ascii="Times New Roman" w:hAnsi="Times New Roman" w:cs="Times New Roman"/>
                <w:noProof/>
                <w:sz w:val="24"/>
                <w:szCs w:val="24"/>
              </w:rPr>
              <w:t>1.10.3</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Governance</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w:t>
            </w:r>
            <w:r w:rsidR="005A72E6" w:rsidRPr="007C577F">
              <w:rPr>
                <w:rFonts w:ascii="Times New Roman" w:hAnsi="Times New Roman" w:cs="Times New Roman"/>
                <w:noProof/>
                <w:webHidden/>
                <w:sz w:val="24"/>
                <w:szCs w:val="24"/>
              </w:rPr>
              <w:fldChar w:fldCharType="end"/>
            </w:r>
          </w:hyperlink>
        </w:p>
        <w:p w14:paraId="383541E9" w14:textId="494257BA"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1" w:history="1">
            <w:r w:rsidR="005A72E6" w:rsidRPr="007C577F">
              <w:rPr>
                <w:rStyle w:val="Hyperlink"/>
                <w:rFonts w:ascii="Times New Roman" w:hAnsi="Times New Roman" w:cs="Times New Roman"/>
                <w:noProof/>
                <w:sz w:val="24"/>
                <w:szCs w:val="24"/>
              </w:rPr>
              <w:t>1.10.4</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Sub-Structures of the Assembly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22</w:t>
            </w:r>
            <w:r w:rsidR="005A72E6" w:rsidRPr="007C577F">
              <w:rPr>
                <w:rFonts w:ascii="Times New Roman" w:hAnsi="Times New Roman" w:cs="Times New Roman"/>
                <w:noProof/>
                <w:webHidden/>
                <w:sz w:val="24"/>
                <w:szCs w:val="24"/>
              </w:rPr>
              <w:fldChar w:fldCharType="end"/>
            </w:r>
          </w:hyperlink>
        </w:p>
        <w:p w14:paraId="6E2E4A07" w14:textId="6ED4191D"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2" w:history="1">
            <w:r w:rsidR="005A72E6" w:rsidRPr="007C577F">
              <w:rPr>
                <w:rStyle w:val="Hyperlink"/>
                <w:rFonts w:ascii="Times New Roman" w:hAnsi="Times New Roman" w:cs="Times New Roman"/>
                <w:noProof/>
                <w:sz w:val="24"/>
                <w:szCs w:val="24"/>
              </w:rPr>
              <w:t>1.10.5</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Departments of the Assembly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22</w:t>
            </w:r>
            <w:r w:rsidR="005A72E6" w:rsidRPr="007C577F">
              <w:rPr>
                <w:rFonts w:ascii="Times New Roman" w:hAnsi="Times New Roman" w:cs="Times New Roman"/>
                <w:noProof/>
                <w:webHidden/>
                <w:sz w:val="24"/>
                <w:szCs w:val="24"/>
              </w:rPr>
              <w:fldChar w:fldCharType="end"/>
            </w:r>
          </w:hyperlink>
        </w:p>
        <w:p w14:paraId="00DAEC34" w14:textId="4277C061"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3" w:history="1">
            <w:r w:rsidR="005A72E6" w:rsidRPr="007C577F">
              <w:rPr>
                <w:rStyle w:val="Hyperlink"/>
                <w:rFonts w:ascii="Times New Roman" w:hAnsi="Times New Roman" w:cs="Times New Roman"/>
                <w:noProof/>
                <w:sz w:val="24"/>
                <w:szCs w:val="24"/>
              </w:rPr>
              <w:t>1.11.0</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ECONOMIC INFRASTRUCTURE AND SERVICE</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23</w:t>
            </w:r>
            <w:r w:rsidR="005A72E6" w:rsidRPr="007C577F">
              <w:rPr>
                <w:rFonts w:ascii="Times New Roman" w:hAnsi="Times New Roman" w:cs="Times New Roman"/>
                <w:noProof/>
                <w:webHidden/>
                <w:sz w:val="24"/>
                <w:szCs w:val="24"/>
              </w:rPr>
              <w:fldChar w:fldCharType="end"/>
            </w:r>
          </w:hyperlink>
        </w:p>
        <w:p w14:paraId="69A42B87" w14:textId="5E0D2157"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4" w:history="1">
            <w:r w:rsidR="005A72E6" w:rsidRPr="007C577F">
              <w:rPr>
                <w:rStyle w:val="Hyperlink"/>
                <w:rFonts w:ascii="Times New Roman" w:hAnsi="Times New Roman" w:cs="Times New Roman"/>
                <w:noProof/>
                <w:sz w:val="24"/>
                <w:szCs w:val="24"/>
              </w:rPr>
              <w:t>1.11.1</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Kpando Market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23</w:t>
            </w:r>
            <w:r w:rsidR="005A72E6" w:rsidRPr="007C577F">
              <w:rPr>
                <w:rFonts w:ascii="Times New Roman" w:hAnsi="Times New Roman" w:cs="Times New Roman"/>
                <w:noProof/>
                <w:webHidden/>
                <w:sz w:val="24"/>
                <w:szCs w:val="24"/>
              </w:rPr>
              <w:fldChar w:fldCharType="end"/>
            </w:r>
          </w:hyperlink>
        </w:p>
        <w:p w14:paraId="5A26D36D" w14:textId="76D18554"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5" w:history="1">
            <w:r w:rsidR="005A72E6" w:rsidRPr="007C577F">
              <w:rPr>
                <w:rStyle w:val="Hyperlink"/>
                <w:rFonts w:ascii="Times New Roman" w:hAnsi="Times New Roman" w:cs="Times New Roman"/>
                <w:noProof/>
                <w:sz w:val="24"/>
                <w:szCs w:val="24"/>
              </w:rPr>
              <w:t>1.11.2</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Torkor Market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23</w:t>
            </w:r>
            <w:r w:rsidR="005A72E6" w:rsidRPr="007C577F">
              <w:rPr>
                <w:rFonts w:ascii="Times New Roman" w:hAnsi="Times New Roman" w:cs="Times New Roman"/>
                <w:noProof/>
                <w:webHidden/>
                <w:sz w:val="24"/>
                <w:szCs w:val="24"/>
              </w:rPr>
              <w:fldChar w:fldCharType="end"/>
            </w:r>
          </w:hyperlink>
        </w:p>
        <w:p w14:paraId="1E89EBCB" w14:textId="742272E5"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86" w:history="1">
            <w:r w:rsidR="005A72E6" w:rsidRPr="007C577F">
              <w:rPr>
                <w:rStyle w:val="Hyperlink"/>
                <w:rFonts w:ascii="Times New Roman" w:hAnsi="Times New Roman" w:cs="Times New Roman"/>
                <w:noProof/>
                <w:sz w:val="24"/>
                <w:szCs w:val="24"/>
              </w:rPr>
              <w:t>1.11.3 Natural Resources and Their Utilization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23</w:t>
            </w:r>
            <w:r w:rsidR="005A72E6" w:rsidRPr="007C577F">
              <w:rPr>
                <w:rFonts w:ascii="Times New Roman" w:hAnsi="Times New Roman" w:cs="Times New Roman"/>
                <w:noProof/>
                <w:webHidden/>
                <w:sz w:val="24"/>
                <w:szCs w:val="24"/>
              </w:rPr>
              <w:fldChar w:fldCharType="end"/>
            </w:r>
          </w:hyperlink>
        </w:p>
        <w:p w14:paraId="2C279381" w14:textId="2CBE810F"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7" w:history="1">
            <w:r w:rsidR="005A72E6" w:rsidRPr="007C577F">
              <w:rPr>
                <w:rStyle w:val="Hyperlink"/>
                <w:rFonts w:ascii="Times New Roman" w:hAnsi="Times New Roman" w:cs="Times New Roman"/>
                <w:noProof/>
                <w:sz w:val="24"/>
                <w:szCs w:val="24"/>
              </w:rPr>
              <w:t>1.11.4</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Tourism</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24</w:t>
            </w:r>
            <w:r w:rsidR="005A72E6" w:rsidRPr="007C577F">
              <w:rPr>
                <w:rFonts w:ascii="Times New Roman" w:hAnsi="Times New Roman" w:cs="Times New Roman"/>
                <w:noProof/>
                <w:webHidden/>
                <w:sz w:val="24"/>
                <w:szCs w:val="24"/>
              </w:rPr>
              <w:fldChar w:fldCharType="end"/>
            </w:r>
          </w:hyperlink>
        </w:p>
        <w:p w14:paraId="05527DA7" w14:textId="2F239435" w:rsidR="005A72E6" w:rsidRPr="007C577F" w:rsidRDefault="00C50FF0" w:rsidP="007C577F">
          <w:pPr>
            <w:pStyle w:val="TOC2"/>
            <w:tabs>
              <w:tab w:val="left" w:pos="1540"/>
            </w:tabs>
            <w:jc w:val="both"/>
            <w:rPr>
              <w:rFonts w:ascii="Times New Roman" w:eastAsiaTheme="minorEastAsia" w:hAnsi="Times New Roman" w:cs="Times New Roman"/>
              <w:b w:val="0"/>
              <w:bCs w:val="0"/>
              <w:i w:val="0"/>
              <w:noProof/>
              <w:sz w:val="24"/>
              <w:szCs w:val="24"/>
              <w:lang w:val="en-US"/>
            </w:rPr>
          </w:pPr>
          <w:hyperlink w:anchor="_Toc102411888" w:history="1">
            <w:r w:rsidR="005A72E6" w:rsidRPr="007C577F">
              <w:rPr>
                <w:rStyle w:val="Hyperlink"/>
                <w:rFonts w:ascii="Times New Roman" w:hAnsi="Times New Roman" w:cs="Times New Roman"/>
                <w:noProof/>
                <w:sz w:val="24"/>
                <w:szCs w:val="24"/>
              </w:rPr>
              <w:t>1.11.5</w:t>
            </w:r>
            <w:r w:rsidR="005A72E6" w:rsidRPr="007C577F">
              <w:rPr>
                <w:rFonts w:ascii="Times New Roman" w:eastAsiaTheme="minorEastAsia" w:hAnsi="Times New Roman" w:cs="Times New Roman"/>
                <w:b w:val="0"/>
                <w:bCs w:val="0"/>
                <w:i w:val="0"/>
                <w:noProof/>
                <w:sz w:val="24"/>
                <w:szCs w:val="24"/>
                <w:lang w:val="en-US"/>
              </w:rPr>
              <w:tab/>
            </w:r>
            <w:r w:rsidR="005A72E6" w:rsidRPr="007C577F">
              <w:rPr>
                <w:rStyle w:val="Hyperlink"/>
                <w:rFonts w:ascii="Times New Roman" w:hAnsi="Times New Roman" w:cs="Times New Roman"/>
                <w:noProof/>
                <w:sz w:val="24"/>
                <w:szCs w:val="24"/>
              </w:rPr>
              <w:t>Historical Heritages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24</w:t>
            </w:r>
            <w:r w:rsidR="005A72E6" w:rsidRPr="007C577F">
              <w:rPr>
                <w:rFonts w:ascii="Times New Roman" w:hAnsi="Times New Roman" w:cs="Times New Roman"/>
                <w:noProof/>
                <w:webHidden/>
                <w:sz w:val="24"/>
                <w:szCs w:val="24"/>
              </w:rPr>
              <w:fldChar w:fldCharType="end"/>
            </w:r>
          </w:hyperlink>
        </w:p>
        <w:p w14:paraId="48AB3593" w14:textId="3A6C4378"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89" w:history="1">
            <w:r w:rsidR="005A72E6" w:rsidRPr="007C577F">
              <w:rPr>
                <w:rStyle w:val="Hyperlink"/>
                <w:rFonts w:ascii="Times New Roman" w:hAnsi="Times New Roman" w:cs="Times New Roman"/>
                <w:b/>
                <w:bCs/>
                <w:noProof/>
                <w:sz w:val="24"/>
                <w:szCs w:val="24"/>
              </w:rPr>
              <w:t>1.11.6 Banking Services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_Toc102411889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25</w:t>
            </w:r>
            <w:r w:rsidR="005A72E6" w:rsidRPr="007C577F">
              <w:rPr>
                <w:rFonts w:ascii="Times New Roman" w:hAnsi="Times New Roman" w:cs="Times New Roman"/>
                <w:noProof/>
                <w:webHidden/>
                <w:sz w:val="24"/>
                <w:szCs w:val="24"/>
              </w:rPr>
              <w:fldChar w:fldCharType="end"/>
            </w:r>
          </w:hyperlink>
        </w:p>
        <w:p w14:paraId="6B33344C" w14:textId="529D248B"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0" w:history="1">
            <w:r w:rsidR="005A72E6" w:rsidRPr="007C577F">
              <w:rPr>
                <w:rStyle w:val="Hyperlink"/>
                <w:rFonts w:ascii="Times New Roman" w:hAnsi="Times New Roman" w:cs="Times New Roman"/>
                <w:b/>
                <w:bCs/>
                <w:noProof/>
                <w:sz w:val="24"/>
                <w:szCs w:val="24"/>
              </w:rPr>
              <w:t>1.11.7 Hospitality Industry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25</w:t>
            </w:r>
            <w:r w:rsidR="005A72E6" w:rsidRPr="007C577F">
              <w:rPr>
                <w:rFonts w:ascii="Times New Roman" w:hAnsi="Times New Roman" w:cs="Times New Roman"/>
                <w:noProof/>
                <w:webHidden/>
                <w:sz w:val="24"/>
                <w:szCs w:val="24"/>
              </w:rPr>
              <w:fldChar w:fldCharType="end"/>
            </w:r>
          </w:hyperlink>
        </w:p>
        <w:p w14:paraId="266A3708" w14:textId="3175C20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91" w:history="1">
            <w:r w:rsidR="005A72E6" w:rsidRPr="007C577F">
              <w:rPr>
                <w:rStyle w:val="Hyperlink"/>
                <w:rFonts w:ascii="Times New Roman" w:hAnsi="Times New Roman" w:cs="Times New Roman"/>
                <w:noProof/>
                <w:sz w:val="24"/>
                <w:szCs w:val="24"/>
              </w:rPr>
              <w:t>1.11.8 Local Economic Development (Led)</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25</w:t>
            </w:r>
            <w:r w:rsidR="005A72E6" w:rsidRPr="007C577F">
              <w:rPr>
                <w:rFonts w:ascii="Times New Roman" w:hAnsi="Times New Roman" w:cs="Times New Roman"/>
                <w:noProof/>
                <w:webHidden/>
                <w:sz w:val="24"/>
                <w:szCs w:val="24"/>
              </w:rPr>
              <w:fldChar w:fldCharType="end"/>
            </w:r>
          </w:hyperlink>
        </w:p>
        <w:p w14:paraId="53CDE547" w14:textId="2A989903"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892" w:history="1">
            <w:r w:rsidR="005A72E6" w:rsidRPr="007C577F">
              <w:rPr>
                <w:rStyle w:val="Hyperlink"/>
                <w:rFonts w:ascii="Times New Roman" w:hAnsi="Times New Roman" w:cs="Times New Roman"/>
                <w:noProof/>
                <w:sz w:val="24"/>
                <w:szCs w:val="24"/>
              </w:rPr>
              <w:t>1.11.9 Challenges Affecting SMEs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25</w:t>
            </w:r>
            <w:r w:rsidR="005A72E6" w:rsidRPr="007C577F">
              <w:rPr>
                <w:rFonts w:ascii="Times New Roman" w:hAnsi="Times New Roman" w:cs="Times New Roman"/>
                <w:noProof/>
                <w:webHidden/>
                <w:sz w:val="24"/>
                <w:szCs w:val="24"/>
              </w:rPr>
              <w:fldChar w:fldCharType="end"/>
            </w:r>
          </w:hyperlink>
        </w:p>
        <w:p w14:paraId="1CE1B78D" w14:textId="2A17F8E0"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3" w:history="1">
            <w:r w:rsidR="005A72E6" w:rsidRPr="007C577F">
              <w:rPr>
                <w:rStyle w:val="Hyperlink"/>
                <w:rFonts w:ascii="Times New Roman" w:hAnsi="Times New Roman" w:cs="Times New Roman"/>
                <w:b/>
                <w:bCs/>
                <w:noProof/>
                <w:sz w:val="24"/>
                <w:szCs w:val="24"/>
              </w:rPr>
              <w:t>1.12.3 Agricultural Sector growth</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29</w:t>
            </w:r>
            <w:r w:rsidR="005A72E6" w:rsidRPr="007C577F">
              <w:rPr>
                <w:rFonts w:ascii="Times New Roman" w:hAnsi="Times New Roman" w:cs="Times New Roman"/>
                <w:noProof/>
                <w:webHidden/>
                <w:sz w:val="24"/>
                <w:szCs w:val="24"/>
              </w:rPr>
              <w:fldChar w:fldCharType="end"/>
            </w:r>
          </w:hyperlink>
        </w:p>
        <w:p w14:paraId="1A4B5F23" w14:textId="247035A8"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4" w:history="1">
            <w:r w:rsidR="005A72E6" w:rsidRPr="007C577F">
              <w:rPr>
                <w:rStyle w:val="Hyperlink"/>
                <w:rFonts w:ascii="Times New Roman" w:hAnsi="Times New Roman" w:cs="Times New Roman"/>
                <w:b/>
                <w:bCs/>
                <w:noProof/>
                <w:sz w:val="24"/>
                <w:szCs w:val="24"/>
              </w:rPr>
              <w:t>1.12.4 Food Production and security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29</w:t>
            </w:r>
            <w:r w:rsidR="005A72E6" w:rsidRPr="007C577F">
              <w:rPr>
                <w:rFonts w:ascii="Times New Roman" w:hAnsi="Times New Roman" w:cs="Times New Roman"/>
                <w:noProof/>
                <w:webHidden/>
                <w:sz w:val="24"/>
                <w:szCs w:val="24"/>
              </w:rPr>
              <w:fldChar w:fldCharType="end"/>
            </w:r>
          </w:hyperlink>
        </w:p>
        <w:p w14:paraId="588D7D0F" w14:textId="17F82BE6"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5" w:history="1">
            <w:r w:rsidR="005A72E6" w:rsidRPr="007C577F">
              <w:rPr>
                <w:rStyle w:val="Hyperlink"/>
                <w:rFonts w:ascii="Times New Roman" w:hAnsi="Times New Roman" w:cs="Times New Roman"/>
                <w:b/>
                <w:bCs/>
                <w:noProof/>
                <w:sz w:val="24"/>
                <w:szCs w:val="24"/>
              </w:rPr>
              <w:t>Source: MPCU-KpMA, 2021</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30</w:t>
            </w:r>
            <w:r w:rsidR="005A72E6" w:rsidRPr="007C577F">
              <w:rPr>
                <w:rFonts w:ascii="Times New Roman" w:hAnsi="Times New Roman" w:cs="Times New Roman"/>
                <w:noProof/>
                <w:webHidden/>
                <w:sz w:val="24"/>
                <w:szCs w:val="24"/>
              </w:rPr>
              <w:fldChar w:fldCharType="end"/>
            </w:r>
          </w:hyperlink>
        </w:p>
        <w:p w14:paraId="47037CE5" w14:textId="1A92E1ED"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6" w:history="1">
            <w:r w:rsidR="005A72E6" w:rsidRPr="007C577F">
              <w:rPr>
                <w:rStyle w:val="Hyperlink"/>
                <w:rFonts w:ascii="Times New Roman" w:hAnsi="Times New Roman" w:cs="Times New Roman"/>
                <w:b/>
                <w:bCs/>
                <w:noProof/>
                <w:sz w:val="24"/>
                <w:szCs w:val="24"/>
              </w:rPr>
              <w:t>1.12.5 Fishing industry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30</w:t>
            </w:r>
            <w:r w:rsidR="005A72E6" w:rsidRPr="007C577F">
              <w:rPr>
                <w:rFonts w:ascii="Times New Roman" w:hAnsi="Times New Roman" w:cs="Times New Roman"/>
                <w:noProof/>
                <w:webHidden/>
                <w:sz w:val="24"/>
                <w:szCs w:val="24"/>
              </w:rPr>
              <w:fldChar w:fldCharType="end"/>
            </w:r>
          </w:hyperlink>
        </w:p>
        <w:p w14:paraId="6BDB2BDD" w14:textId="50F2B50E"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7" w:history="1">
            <w:r w:rsidR="005A72E6" w:rsidRPr="007C577F">
              <w:rPr>
                <w:rStyle w:val="Hyperlink"/>
                <w:rFonts w:ascii="Times New Roman" w:hAnsi="Times New Roman" w:cs="Times New Roman"/>
                <w:b/>
                <w:bCs/>
                <w:noProof/>
                <w:sz w:val="24"/>
                <w:szCs w:val="24"/>
              </w:rPr>
              <w:t>1.13 SOCIAL SERVICES DELIVERY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522EB2D9" w14:textId="729E470A"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8" w:history="1">
            <w:r w:rsidR="005A72E6" w:rsidRPr="007C577F">
              <w:rPr>
                <w:rStyle w:val="Hyperlink"/>
                <w:rFonts w:ascii="Times New Roman" w:hAnsi="Times New Roman" w:cs="Times New Roman"/>
                <w:b/>
                <w:bCs/>
                <w:noProof/>
                <w:sz w:val="24"/>
                <w:szCs w:val="24"/>
              </w:rPr>
              <w:t>1.13.1 Education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64900885" w14:textId="67A5895E"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899" w:history="1">
            <w:r w:rsidR="005A72E6" w:rsidRPr="007C577F">
              <w:rPr>
                <w:rStyle w:val="Hyperlink"/>
                <w:rFonts w:ascii="Times New Roman" w:hAnsi="Times New Roman" w:cs="Times New Roman"/>
                <w:b/>
                <w:bCs/>
                <w:noProof/>
                <w:sz w:val="24"/>
                <w:szCs w:val="24"/>
              </w:rPr>
              <w:t>1.13.2 Public Basic Education level</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_Toc102411899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04A3C06B" w14:textId="43D4E596"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00" w:history="1">
            <w:r w:rsidR="005A72E6" w:rsidRPr="007C577F">
              <w:rPr>
                <w:rStyle w:val="Hyperlink"/>
                <w:rFonts w:ascii="Times New Roman" w:hAnsi="Times New Roman" w:cs="Times New Roman"/>
                <w:b/>
                <w:bCs/>
                <w:noProof/>
                <w:sz w:val="24"/>
                <w:szCs w:val="24"/>
              </w:rPr>
              <w:t>1.13.3 Public Senior High and Technical School level</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19198424" w14:textId="01E7654D"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01" w:history="1">
            <w:r w:rsidR="005A72E6" w:rsidRPr="007C577F">
              <w:rPr>
                <w:rStyle w:val="Hyperlink"/>
                <w:rFonts w:ascii="Times New Roman" w:hAnsi="Times New Roman" w:cs="Times New Roman"/>
                <w:b/>
                <w:bCs/>
                <w:noProof/>
                <w:sz w:val="24"/>
                <w:szCs w:val="24"/>
              </w:rPr>
              <w:t>1.13.4 Private Basic Education level:</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02EF268F" w14:textId="3C44D76D"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02" w:history="1">
            <w:r w:rsidR="005A72E6" w:rsidRPr="007C577F">
              <w:rPr>
                <w:rStyle w:val="Hyperlink"/>
                <w:rFonts w:ascii="Times New Roman" w:hAnsi="Times New Roman" w:cs="Times New Roman"/>
                <w:b/>
                <w:bCs/>
                <w:noProof/>
                <w:sz w:val="24"/>
                <w:szCs w:val="24"/>
              </w:rPr>
              <w:t>1.13.5 Private Senior High</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31</w:t>
            </w:r>
            <w:r w:rsidR="005A72E6" w:rsidRPr="007C577F">
              <w:rPr>
                <w:rFonts w:ascii="Times New Roman" w:hAnsi="Times New Roman" w:cs="Times New Roman"/>
                <w:noProof/>
                <w:webHidden/>
                <w:sz w:val="24"/>
                <w:szCs w:val="24"/>
              </w:rPr>
              <w:fldChar w:fldCharType="end"/>
            </w:r>
          </w:hyperlink>
        </w:p>
        <w:p w14:paraId="2BA6E862" w14:textId="55295700"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03" w:history="1">
            <w:r w:rsidR="005A72E6" w:rsidRPr="007C577F">
              <w:rPr>
                <w:rStyle w:val="Hyperlink"/>
                <w:rFonts w:ascii="Times New Roman" w:hAnsi="Times New Roman" w:cs="Times New Roman"/>
                <w:b/>
                <w:bCs/>
                <w:noProof/>
                <w:sz w:val="24"/>
                <w:szCs w:val="24"/>
              </w:rPr>
              <w:t>1.14 HEALTH CARE</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32</w:t>
            </w:r>
            <w:r w:rsidR="005A72E6" w:rsidRPr="007C577F">
              <w:rPr>
                <w:rFonts w:ascii="Times New Roman" w:hAnsi="Times New Roman" w:cs="Times New Roman"/>
                <w:noProof/>
                <w:webHidden/>
                <w:sz w:val="24"/>
                <w:szCs w:val="24"/>
              </w:rPr>
              <w:fldChar w:fldCharType="end"/>
            </w:r>
          </w:hyperlink>
        </w:p>
        <w:p w14:paraId="3D2DC66E" w14:textId="236AA605"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04" w:history="1">
            <w:r w:rsidR="005A72E6" w:rsidRPr="007C577F">
              <w:rPr>
                <w:rStyle w:val="Hyperlink"/>
                <w:rFonts w:ascii="Times New Roman" w:hAnsi="Times New Roman" w:cs="Times New Roman"/>
                <w:b/>
                <w:bCs/>
                <w:noProof/>
                <w:sz w:val="24"/>
                <w:szCs w:val="24"/>
              </w:rPr>
              <w:t>1.14.1 1 Health Service Delivery Management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32</w:t>
            </w:r>
            <w:r w:rsidR="005A72E6" w:rsidRPr="007C577F">
              <w:rPr>
                <w:rFonts w:ascii="Times New Roman" w:hAnsi="Times New Roman" w:cs="Times New Roman"/>
                <w:noProof/>
                <w:webHidden/>
                <w:sz w:val="24"/>
                <w:szCs w:val="24"/>
              </w:rPr>
              <w:fldChar w:fldCharType="end"/>
            </w:r>
          </w:hyperlink>
        </w:p>
        <w:p w14:paraId="202237BD" w14:textId="567647F7" w:rsidR="005A72E6" w:rsidRPr="007C577F" w:rsidRDefault="00C50FF0" w:rsidP="007C577F">
          <w:pPr>
            <w:pStyle w:val="TOC3"/>
            <w:rPr>
              <w:rFonts w:ascii="Times New Roman" w:hAnsi="Times New Roman" w:cs="Times New Roman"/>
              <w:noProof/>
              <w:sz w:val="24"/>
              <w:szCs w:val="24"/>
            </w:rPr>
          </w:pPr>
          <w:hyperlink w:anchor="_Toc102411905" w:history="1">
            <w:r w:rsidR="005A72E6" w:rsidRPr="007C577F">
              <w:rPr>
                <w:rStyle w:val="Hyperlink"/>
                <w:rFonts w:ascii="Times New Roman" w:hAnsi="Times New Roman" w:cs="Times New Roman"/>
                <w:b/>
                <w:bCs/>
                <w:noProof/>
                <w:sz w:val="24"/>
                <w:szCs w:val="24"/>
              </w:rPr>
              <w:t xml:space="preserve">1.15 </w:t>
            </w:r>
            <w:r w:rsidR="005A72E6" w:rsidRPr="007C577F">
              <w:rPr>
                <w:rStyle w:val="Hyperlink"/>
                <w:rFonts w:ascii="Times New Roman" w:hAnsi="Times New Roman" w:cs="Times New Roman"/>
                <w:noProof/>
                <w:sz w:val="24"/>
                <w:szCs w:val="24"/>
              </w:rPr>
              <w:t>ROAD NETWORK</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35</w:t>
            </w:r>
            <w:r w:rsidR="005A72E6" w:rsidRPr="007C577F">
              <w:rPr>
                <w:rFonts w:ascii="Times New Roman" w:hAnsi="Times New Roman" w:cs="Times New Roman"/>
                <w:noProof/>
                <w:webHidden/>
                <w:sz w:val="24"/>
                <w:szCs w:val="24"/>
              </w:rPr>
              <w:fldChar w:fldCharType="end"/>
            </w:r>
          </w:hyperlink>
        </w:p>
        <w:p w14:paraId="7B236F65" w14:textId="72A9A49E" w:rsidR="00A32D4F" w:rsidRPr="007C577F" w:rsidRDefault="00A32D4F" w:rsidP="007C577F">
          <w:pPr>
            <w:jc w:val="both"/>
            <w:rPr>
              <w:rFonts w:ascii="Times New Roman" w:hAnsi="Times New Roman" w:cs="Times New Roman"/>
              <w:sz w:val="24"/>
              <w:szCs w:val="24"/>
              <w:lang w:val="en-GB"/>
            </w:rPr>
          </w:pPr>
          <w:r w:rsidRPr="007C577F">
            <w:rPr>
              <w:rFonts w:ascii="Times New Roman" w:hAnsi="Times New Roman" w:cs="Times New Roman"/>
              <w:sz w:val="24"/>
              <w:szCs w:val="24"/>
              <w:lang w:val="en-GB"/>
            </w:rPr>
            <w:t xml:space="preserve">         </w:t>
          </w:r>
          <w:r w:rsidRPr="007C577F">
            <w:rPr>
              <w:rFonts w:ascii="Times New Roman" w:hAnsi="Times New Roman" w:cs="Times New Roman"/>
              <w:i/>
              <w:iCs/>
              <w:sz w:val="24"/>
              <w:szCs w:val="24"/>
              <w:lang w:val="en-GB"/>
            </w:rPr>
            <w:t>1.15.</w:t>
          </w:r>
          <w:r w:rsidR="00A23830">
            <w:rPr>
              <w:rFonts w:ascii="Times New Roman" w:hAnsi="Times New Roman" w:cs="Times New Roman"/>
              <w:i/>
              <w:iCs/>
              <w:sz w:val="24"/>
              <w:szCs w:val="24"/>
              <w:lang w:val="en-GB"/>
            </w:rPr>
            <w:t>1</w:t>
          </w:r>
          <w:r w:rsidRPr="007C577F">
            <w:rPr>
              <w:rFonts w:ascii="Times New Roman" w:hAnsi="Times New Roman" w:cs="Times New Roman"/>
              <w:i/>
              <w:iCs/>
              <w:sz w:val="24"/>
              <w:szCs w:val="24"/>
              <w:lang w:val="en-GB"/>
            </w:rPr>
            <w:t>RoadSafety Measures…</w:t>
          </w:r>
          <w:r w:rsidRPr="007C577F">
            <w:rPr>
              <w:rFonts w:ascii="Times New Roman" w:hAnsi="Times New Roman" w:cs="Times New Roman"/>
              <w:sz w:val="24"/>
              <w:szCs w:val="24"/>
              <w:lang w:val="en-GB"/>
            </w:rPr>
            <w:t>……………………………………</w:t>
          </w:r>
          <w:r w:rsidR="00A23830">
            <w:rPr>
              <w:rFonts w:ascii="Times New Roman" w:hAnsi="Times New Roman" w:cs="Times New Roman"/>
              <w:sz w:val="24"/>
              <w:szCs w:val="24"/>
              <w:lang w:val="en-GB"/>
            </w:rPr>
            <w:t>…….</w:t>
          </w:r>
          <w:r w:rsidRPr="007C577F">
            <w:rPr>
              <w:rFonts w:ascii="Times New Roman" w:hAnsi="Times New Roman" w:cs="Times New Roman"/>
              <w:sz w:val="24"/>
              <w:szCs w:val="24"/>
              <w:lang w:val="en-GB"/>
            </w:rPr>
            <w:t>……………………37</w:t>
          </w:r>
        </w:p>
        <w:p w14:paraId="19748970" w14:textId="120EB27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07" w:history="1">
            <w:r w:rsidR="005A72E6" w:rsidRPr="007C577F">
              <w:rPr>
                <w:rStyle w:val="Hyperlink"/>
                <w:rFonts w:ascii="Times New Roman" w:hAnsi="Times New Roman" w:cs="Times New Roman"/>
                <w:noProof/>
                <w:sz w:val="24"/>
                <w:szCs w:val="24"/>
              </w:rPr>
              <w:t xml:space="preserve">1.16 </w:t>
            </w:r>
            <w:r w:rsidR="005A72E6" w:rsidRPr="007C577F">
              <w:rPr>
                <w:rStyle w:val="Hyperlink"/>
                <w:rFonts w:ascii="Times New Roman" w:eastAsia="Times New Roman" w:hAnsi="Times New Roman" w:cs="Times New Roman"/>
                <w:noProof/>
                <w:sz w:val="24"/>
                <w:szCs w:val="24"/>
              </w:rPr>
              <w:t>Situational Analysis on the District’s Disaster and Hazard Event and the Various Adaptation and Coping Strategies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52</w:t>
            </w:r>
            <w:r w:rsidR="005A72E6" w:rsidRPr="007C577F">
              <w:rPr>
                <w:rFonts w:ascii="Times New Roman" w:hAnsi="Times New Roman" w:cs="Times New Roman"/>
                <w:noProof/>
                <w:webHidden/>
                <w:sz w:val="24"/>
                <w:szCs w:val="24"/>
              </w:rPr>
              <w:fldChar w:fldCharType="end"/>
            </w:r>
          </w:hyperlink>
        </w:p>
        <w:p w14:paraId="26C945F6" w14:textId="2ACBA36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08" w:history="1">
            <w:r w:rsidR="005A72E6" w:rsidRPr="007C577F">
              <w:rPr>
                <w:rStyle w:val="Hyperlink"/>
                <w:rFonts w:ascii="Times New Roman" w:hAnsi="Times New Roman" w:cs="Times New Roman"/>
                <w:noProof/>
                <w:sz w:val="24"/>
                <w:szCs w:val="24"/>
              </w:rPr>
              <w:t>Adaptation: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53</w:t>
            </w:r>
            <w:r w:rsidR="005A72E6" w:rsidRPr="007C577F">
              <w:rPr>
                <w:rFonts w:ascii="Times New Roman" w:hAnsi="Times New Roman" w:cs="Times New Roman"/>
                <w:noProof/>
                <w:webHidden/>
                <w:sz w:val="24"/>
                <w:szCs w:val="24"/>
              </w:rPr>
              <w:fldChar w:fldCharType="end"/>
            </w:r>
          </w:hyperlink>
        </w:p>
        <w:p w14:paraId="128DB1A8" w14:textId="5C46F62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09" w:history="1">
            <w:r w:rsidR="005A72E6" w:rsidRPr="007C577F">
              <w:rPr>
                <w:rStyle w:val="Hyperlink"/>
                <w:rFonts w:ascii="Times New Roman" w:hAnsi="Times New Roman" w:cs="Times New Roman"/>
                <w:noProof/>
                <w:sz w:val="24"/>
                <w:szCs w:val="24"/>
              </w:rPr>
              <w:t>1.17 Summary of Development Issues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_Toc102411909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53</w:t>
            </w:r>
            <w:r w:rsidR="005A72E6" w:rsidRPr="007C577F">
              <w:rPr>
                <w:rFonts w:ascii="Times New Roman" w:hAnsi="Times New Roman" w:cs="Times New Roman"/>
                <w:noProof/>
                <w:webHidden/>
                <w:sz w:val="24"/>
                <w:szCs w:val="24"/>
              </w:rPr>
              <w:fldChar w:fldCharType="end"/>
            </w:r>
          </w:hyperlink>
        </w:p>
        <w:p w14:paraId="60E531DA" w14:textId="429D4A76"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0" w:history="1">
            <w:r w:rsidR="005A72E6" w:rsidRPr="007C577F">
              <w:rPr>
                <w:rStyle w:val="Hyperlink"/>
                <w:rFonts w:ascii="Times New Roman" w:hAnsi="Times New Roman" w:cs="Times New Roman"/>
                <w:noProof/>
                <w:sz w:val="24"/>
                <w:szCs w:val="24"/>
              </w:rPr>
              <w:t>1.17 Summary of the Chapter</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55</w:t>
            </w:r>
            <w:r w:rsidR="005A72E6" w:rsidRPr="007C577F">
              <w:rPr>
                <w:rFonts w:ascii="Times New Roman" w:hAnsi="Times New Roman" w:cs="Times New Roman"/>
                <w:noProof/>
                <w:webHidden/>
                <w:sz w:val="24"/>
                <w:szCs w:val="24"/>
              </w:rPr>
              <w:fldChar w:fldCharType="end"/>
            </w:r>
          </w:hyperlink>
        </w:p>
        <w:p w14:paraId="53B65E66" w14:textId="20A77265"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11" w:history="1">
            <w:r w:rsidR="005A72E6" w:rsidRPr="007C577F">
              <w:rPr>
                <w:rStyle w:val="Hyperlink"/>
                <w:rFonts w:ascii="Times New Roman" w:hAnsi="Times New Roman" w:cs="Times New Roman"/>
                <w:noProof/>
              </w:rPr>
              <w:t>CHAPTER TWO</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_Toc102411911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56</w:t>
            </w:r>
            <w:r w:rsidR="005A72E6" w:rsidRPr="007C577F">
              <w:rPr>
                <w:rFonts w:ascii="Times New Roman" w:hAnsi="Times New Roman" w:cs="Times New Roman"/>
                <w:noProof/>
                <w:webHidden/>
              </w:rPr>
              <w:fldChar w:fldCharType="end"/>
            </w:r>
          </w:hyperlink>
        </w:p>
        <w:p w14:paraId="16503F9B" w14:textId="67543AC1"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2" w:history="1">
            <w:r w:rsidR="005A72E6" w:rsidRPr="007C577F">
              <w:rPr>
                <w:rStyle w:val="Hyperlink"/>
                <w:rFonts w:ascii="Times New Roman" w:hAnsi="Times New Roman" w:cs="Times New Roman"/>
                <w:noProof/>
                <w:sz w:val="24"/>
                <w:szCs w:val="24"/>
              </w:rPr>
              <w:t>DEVELOPMENT ISSUES FOR 2022-2025</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56</w:t>
            </w:r>
            <w:r w:rsidR="005A72E6" w:rsidRPr="007C577F">
              <w:rPr>
                <w:rFonts w:ascii="Times New Roman" w:hAnsi="Times New Roman" w:cs="Times New Roman"/>
                <w:noProof/>
                <w:webHidden/>
                <w:sz w:val="24"/>
                <w:szCs w:val="24"/>
              </w:rPr>
              <w:fldChar w:fldCharType="end"/>
            </w:r>
          </w:hyperlink>
        </w:p>
        <w:p w14:paraId="1FA4DAE7" w14:textId="47B9C1D3"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3" w:history="1">
            <w:r w:rsidR="005A72E6" w:rsidRPr="007C577F">
              <w:rPr>
                <w:rStyle w:val="Hyperlink"/>
                <w:rFonts w:ascii="Times New Roman" w:hAnsi="Times New Roman" w:cs="Times New Roman"/>
                <w:noProof/>
                <w:sz w:val="24"/>
                <w:szCs w:val="24"/>
              </w:rPr>
              <w:t>2.0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56</w:t>
            </w:r>
            <w:r w:rsidR="005A72E6" w:rsidRPr="007C577F">
              <w:rPr>
                <w:rFonts w:ascii="Times New Roman" w:hAnsi="Times New Roman" w:cs="Times New Roman"/>
                <w:noProof/>
                <w:webHidden/>
                <w:sz w:val="24"/>
                <w:szCs w:val="24"/>
              </w:rPr>
              <w:fldChar w:fldCharType="end"/>
            </w:r>
          </w:hyperlink>
        </w:p>
        <w:p w14:paraId="126E8F3C" w14:textId="04FA30A4"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4" w:history="1">
            <w:r w:rsidR="005A72E6" w:rsidRPr="007C577F">
              <w:rPr>
                <w:rStyle w:val="Hyperlink"/>
                <w:rFonts w:ascii="Times New Roman" w:hAnsi="Times New Roman" w:cs="Times New Roman"/>
                <w:noProof/>
                <w:sz w:val="24"/>
                <w:szCs w:val="24"/>
              </w:rPr>
              <w:t>2.1 Prioritized Development Issue</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56</w:t>
            </w:r>
            <w:r w:rsidR="005A72E6" w:rsidRPr="007C577F">
              <w:rPr>
                <w:rFonts w:ascii="Times New Roman" w:hAnsi="Times New Roman" w:cs="Times New Roman"/>
                <w:noProof/>
                <w:webHidden/>
                <w:sz w:val="24"/>
                <w:szCs w:val="24"/>
              </w:rPr>
              <w:fldChar w:fldCharType="end"/>
            </w:r>
          </w:hyperlink>
        </w:p>
        <w:p w14:paraId="3679B6EE" w14:textId="70594ADB"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5" w:history="1">
            <w:r w:rsidR="005A72E6" w:rsidRPr="007C577F">
              <w:rPr>
                <w:rStyle w:val="Hyperlink"/>
                <w:rFonts w:ascii="Times New Roman" w:hAnsi="Times New Roman" w:cs="Times New Roman"/>
                <w:noProof/>
                <w:sz w:val="24"/>
                <w:szCs w:val="24"/>
              </w:rPr>
              <w:t>2.2 Sustainability Analysis of the Issues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57</w:t>
            </w:r>
            <w:r w:rsidR="005A72E6" w:rsidRPr="007C577F">
              <w:rPr>
                <w:rFonts w:ascii="Times New Roman" w:hAnsi="Times New Roman" w:cs="Times New Roman"/>
                <w:noProof/>
                <w:webHidden/>
                <w:sz w:val="24"/>
                <w:szCs w:val="24"/>
              </w:rPr>
              <w:fldChar w:fldCharType="end"/>
            </w:r>
          </w:hyperlink>
        </w:p>
        <w:p w14:paraId="766BA2E5" w14:textId="1D86E92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6" w:history="1">
            <w:r w:rsidR="005A72E6" w:rsidRPr="007C577F">
              <w:rPr>
                <w:rStyle w:val="Hyperlink"/>
                <w:rFonts w:ascii="Times New Roman" w:hAnsi="Times New Roman" w:cs="Times New Roman"/>
                <w:noProof/>
                <w:sz w:val="24"/>
                <w:szCs w:val="24"/>
              </w:rPr>
              <w:t>2.3 Summary of the Chapter</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61</w:t>
            </w:r>
            <w:r w:rsidR="005A72E6" w:rsidRPr="007C577F">
              <w:rPr>
                <w:rFonts w:ascii="Times New Roman" w:hAnsi="Times New Roman" w:cs="Times New Roman"/>
                <w:noProof/>
                <w:webHidden/>
                <w:sz w:val="24"/>
                <w:szCs w:val="24"/>
              </w:rPr>
              <w:fldChar w:fldCharType="end"/>
            </w:r>
          </w:hyperlink>
        </w:p>
        <w:p w14:paraId="1A55349D" w14:textId="2D5C7B66"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17" w:history="1">
            <w:r w:rsidR="005A72E6" w:rsidRPr="007C577F">
              <w:rPr>
                <w:rStyle w:val="Hyperlink"/>
                <w:rFonts w:ascii="Times New Roman" w:hAnsi="Times New Roman" w:cs="Times New Roman"/>
                <w:noProof/>
              </w:rPr>
              <w:t>CHAPTER THREE</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_Toc102411917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62</w:t>
            </w:r>
            <w:r w:rsidR="005A72E6" w:rsidRPr="007C577F">
              <w:rPr>
                <w:rFonts w:ascii="Times New Roman" w:hAnsi="Times New Roman" w:cs="Times New Roman"/>
                <w:noProof/>
                <w:webHidden/>
              </w:rPr>
              <w:fldChar w:fldCharType="end"/>
            </w:r>
          </w:hyperlink>
        </w:p>
        <w:p w14:paraId="51D0239B" w14:textId="4721DAE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8" w:history="1">
            <w:r w:rsidR="005A72E6" w:rsidRPr="007C577F">
              <w:rPr>
                <w:rStyle w:val="Hyperlink"/>
                <w:rFonts w:ascii="Times New Roman" w:hAnsi="Times New Roman" w:cs="Times New Roman"/>
                <w:iCs/>
                <w:noProof/>
                <w:sz w:val="24"/>
                <w:szCs w:val="24"/>
              </w:rPr>
              <w:t>DEVELOPMENT PROJECTIONS, GOALS, OBJECTIVES AND STRATEGIES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62</w:t>
            </w:r>
            <w:r w:rsidR="005A72E6" w:rsidRPr="007C577F">
              <w:rPr>
                <w:rFonts w:ascii="Times New Roman" w:hAnsi="Times New Roman" w:cs="Times New Roman"/>
                <w:noProof/>
                <w:webHidden/>
                <w:sz w:val="24"/>
                <w:szCs w:val="24"/>
              </w:rPr>
              <w:fldChar w:fldCharType="end"/>
            </w:r>
          </w:hyperlink>
        </w:p>
        <w:p w14:paraId="38F2D078" w14:textId="2B74E98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19" w:history="1">
            <w:r w:rsidR="005A72E6" w:rsidRPr="007C577F">
              <w:rPr>
                <w:rStyle w:val="Hyperlink"/>
                <w:rFonts w:ascii="Times New Roman" w:hAnsi="Times New Roman" w:cs="Times New Roman"/>
                <w:noProof/>
                <w:sz w:val="24"/>
                <w:szCs w:val="24"/>
              </w:rPr>
              <w:t>3.0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_Toc102411919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62</w:t>
            </w:r>
            <w:r w:rsidR="005A72E6" w:rsidRPr="007C577F">
              <w:rPr>
                <w:rFonts w:ascii="Times New Roman" w:hAnsi="Times New Roman" w:cs="Times New Roman"/>
                <w:noProof/>
                <w:webHidden/>
                <w:sz w:val="24"/>
                <w:szCs w:val="24"/>
              </w:rPr>
              <w:fldChar w:fldCharType="end"/>
            </w:r>
          </w:hyperlink>
        </w:p>
        <w:p w14:paraId="5634594B" w14:textId="48A44A09"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0" w:history="1">
            <w:r w:rsidR="005A72E6" w:rsidRPr="007C577F">
              <w:rPr>
                <w:rStyle w:val="Hyperlink"/>
                <w:rFonts w:ascii="Times New Roman" w:hAnsi="Times New Roman" w:cs="Times New Roman"/>
                <w:noProof/>
                <w:sz w:val="24"/>
                <w:szCs w:val="24"/>
              </w:rPr>
              <w:t>3.1 Projected Development Requirements for 2022-2025</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62</w:t>
            </w:r>
            <w:r w:rsidR="005A72E6" w:rsidRPr="007C577F">
              <w:rPr>
                <w:rFonts w:ascii="Times New Roman" w:hAnsi="Times New Roman" w:cs="Times New Roman"/>
                <w:noProof/>
                <w:webHidden/>
                <w:sz w:val="24"/>
                <w:szCs w:val="24"/>
              </w:rPr>
              <w:fldChar w:fldCharType="end"/>
            </w:r>
          </w:hyperlink>
        </w:p>
        <w:p w14:paraId="315279F3" w14:textId="135D7101"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21" w:history="1">
            <w:r w:rsidR="005A72E6" w:rsidRPr="007C577F">
              <w:rPr>
                <w:rStyle w:val="Hyperlink"/>
                <w:rFonts w:ascii="Times New Roman" w:hAnsi="Times New Roman" w:cs="Times New Roman"/>
                <w:b/>
                <w:bCs/>
                <w:noProof/>
                <w:sz w:val="24"/>
                <w:szCs w:val="24"/>
              </w:rPr>
              <w:t>Projections for Water facilities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63</w:t>
            </w:r>
            <w:r w:rsidR="005A72E6" w:rsidRPr="007C577F">
              <w:rPr>
                <w:rFonts w:ascii="Times New Roman" w:hAnsi="Times New Roman" w:cs="Times New Roman"/>
                <w:noProof/>
                <w:webHidden/>
                <w:sz w:val="24"/>
                <w:szCs w:val="24"/>
              </w:rPr>
              <w:fldChar w:fldCharType="end"/>
            </w:r>
          </w:hyperlink>
        </w:p>
        <w:p w14:paraId="441D21BD" w14:textId="57571216"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2" w:history="1">
            <w:r w:rsidR="005A72E6" w:rsidRPr="007C577F">
              <w:rPr>
                <w:rStyle w:val="Hyperlink"/>
                <w:rFonts w:ascii="Times New Roman" w:hAnsi="Times New Roman" w:cs="Times New Roman"/>
                <w:noProof/>
                <w:sz w:val="24"/>
                <w:szCs w:val="24"/>
              </w:rPr>
              <w:t>3.2 ADOPTION OF MUNICIPAL DEVELOPMENT GOALS, OBJECTIVES AND STRATEGIES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66</w:t>
            </w:r>
            <w:r w:rsidR="005A72E6" w:rsidRPr="007C577F">
              <w:rPr>
                <w:rFonts w:ascii="Times New Roman" w:hAnsi="Times New Roman" w:cs="Times New Roman"/>
                <w:noProof/>
                <w:webHidden/>
                <w:sz w:val="24"/>
                <w:szCs w:val="24"/>
              </w:rPr>
              <w:fldChar w:fldCharType="end"/>
            </w:r>
          </w:hyperlink>
        </w:p>
        <w:p w14:paraId="2CA42DEC" w14:textId="20B095BA"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3" w:history="1">
            <w:r w:rsidR="005A72E6" w:rsidRPr="007C577F">
              <w:rPr>
                <w:rStyle w:val="Hyperlink"/>
                <w:rFonts w:ascii="Times New Roman" w:hAnsi="Times New Roman" w:cs="Times New Roman"/>
                <w:noProof/>
                <w:sz w:val="24"/>
                <w:szCs w:val="24"/>
              </w:rPr>
              <w:t>3.2.1 Development Focus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66</w:t>
            </w:r>
            <w:r w:rsidR="005A72E6" w:rsidRPr="007C577F">
              <w:rPr>
                <w:rFonts w:ascii="Times New Roman" w:hAnsi="Times New Roman" w:cs="Times New Roman"/>
                <w:noProof/>
                <w:webHidden/>
                <w:sz w:val="24"/>
                <w:szCs w:val="24"/>
              </w:rPr>
              <w:fldChar w:fldCharType="end"/>
            </w:r>
          </w:hyperlink>
        </w:p>
        <w:p w14:paraId="31827D8B" w14:textId="34520A5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4" w:history="1">
            <w:r w:rsidR="005A72E6" w:rsidRPr="007C577F">
              <w:rPr>
                <w:rStyle w:val="Hyperlink"/>
                <w:rFonts w:ascii="Times New Roman" w:hAnsi="Times New Roman" w:cs="Times New Roman"/>
                <w:noProof/>
                <w:sz w:val="24"/>
                <w:szCs w:val="24"/>
              </w:rPr>
              <w:t>3.3 Municipal Development Goals, Objectives and Strategies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66</w:t>
            </w:r>
            <w:r w:rsidR="005A72E6" w:rsidRPr="007C577F">
              <w:rPr>
                <w:rFonts w:ascii="Times New Roman" w:hAnsi="Times New Roman" w:cs="Times New Roman"/>
                <w:noProof/>
                <w:webHidden/>
                <w:sz w:val="24"/>
                <w:szCs w:val="24"/>
              </w:rPr>
              <w:fldChar w:fldCharType="end"/>
            </w:r>
          </w:hyperlink>
        </w:p>
        <w:p w14:paraId="761709EC" w14:textId="0B6774F2"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5" w:history="1">
            <w:r w:rsidR="005A72E6" w:rsidRPr="007C577F">
              <w:rPr>
                <w:rStyle w:val="Hyperlink"/>
                <w:rFonts w:ascii="Times New Roman" w:hAnsi="Times New Roman" w:cs="Times New Roman"/>
                <w:noProof/>
                <w:sz w:val="24"/>
                <w:szCs w:val="24"/>
              </w:rPr>
              <w:t>3.4 Strategic Environmental Impact Assessment of the Plan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95</w:t>
            </w:r>
            <w:r w:rsidR="005A72E6" w:rsidRPr="007C577F">
              <w:rPr>
                <w:rFonts w:ascii="Times New Roman" w:hAnsi="Times New Roman" w:cs="Times New Roman"/>
                <w:noProof/>
                <w:webHidden/>
                <w:sz w:val="24"/>
                <w:szCs w:val="24"/>
              </w:rPr>
              <w:fldChar w:fldCharType="end"/>
            </w:r>
          </w:hyperlink>
        </w:p>
        <w:p w14:paraId="6CE48710" w14:textId="207947FF"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26" w:history="1">
            <w:r w:rsidR="005A72E6" w:rsidRPr="007C577F">
              <w:rPr>
                <w:rStyle w:val="Hyperlink"/>
                <w:rFonts w:ascii="Times New Roman" w:hAnsi="Times New Roman" w:cs="Times New Roman"/>
                <w:noProof/>
                <w:sz w:val="24"/>
                <w:szCs w:val="24"/>
              </w:rPr>
              <w:t>3.5 Summary of the Chapter</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96</w:t>
            </w:r>
            <w:r w:rsidR="005A72E6" w:rsidRPr="007C577F">
              <w:rPr>
                <w:rFonts w:ascii="Times New Roman" w:hAnsi="Times New Roman" w:cs="Times New Roman"/>
                <w:noProof/>
                <w:webHidden/>
                <w:sz w:val="24"/>
                <w:szCs w:val="24"/>
              </w:rPr>
              <w:fldChar w:fldCharType="end"/>
            </w:r>
          </w:hyperlink>
        </w:p>
        <w:p w14:paraId="161E530C" w14:textId="0D9F4352"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27" w:history="1">
            <w:r w:rsidR="005A72E6" w:rsidRPr="007C577F">
              <w:rPr>
                <w:rStyle w:val="Hyperlink"/>
                <w:rFonts w:ascii="Times New Roman" w:hAnsi="Times New Roman" w:cs="Times New Roman"/>
                <w:noProof/>
              </w:rPr>
              <w:t>4.0 CHAPTER FOUR</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_Toc102411927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97</w:t>
            </w:r>
            <w:r w:rsidR="005A72E6" w:rsidRPr="007C577F">
              <w:rPr>
                <w:rFonts w:ascii="Times New Roman" w:hAnsi="Times New Roman" w:cs="Times New Roman"/>
                <w:noProof/>
                <w:webHidden/>
              </w:rPr>
              <w:fldChar w:fldCharType="end"/>
            </w:r>
          </w:hyperlink>
        </w:p>
        <w:p w14:paraId="6FAD56C2" w14:textId="6EBC8988" w:rsidR="005A72E6" w:rsidRPr="007C577F" w:rsidRDefault="00C50FF0" w:rsidP="007C577F">
          <w:pPr>
            <w:pStyle w:val="TOC2"/>
            <w:jc w:val="both"/>
            <w:rPr>
              <w:rFonts w:ascii="Times New Roman" w:hAnsi="Times New Roman" w:cs="Times New Roman"/>
              <w:noProof/>
              <w:sz w:val="24"/>
              <w:szCs w:val="24"/>
            </w:rPr>
          </w:pPr>
          <w:hyperlink w:anchor="_Toc102411928" w:history="1">
            <w:r w:rsidR="005A72E6" w:rsidRPr="007C577F">
              <w:rPr>
                <w:rStyle w:val="Hyperlink"/>
                <w:rFonts w:ascii="Times New Roman" w:hAnsi="Times New Roman" w:cs="Times New Roman"/>
                <w:noProof/>
                <w:sz w:val="24"/>
                <w:szCs w:val="24"/>
              </w:rPr>
              <w:t>4.1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_Toc102411928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97</w:t>
            </w:r>
            <w:r w:rsidR="005A72E6" w:rsidRPr="007C577F">
              <w:rPr>
                <w:rFonts w:ascii="Times New Roman" w:hAnsi="Times New Roman" w:cs="Times New Roman"/>
                <w:noProof/>
                <w:webHidden/>
                <w:sz w:val="24"/>
                <w:szCs w:val="24"/>
              </w:rPr>
              <w:fldChar w:fldCharType="end"/>
            </w:r>
          </w:hyperlink>
        </w:p>
        <w:p w14:paraId="67E63DCB" w14:textId="4507DE25"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34" w:history="1">
            <w:r w:rsidR="005A72E6" w:rsidRPr="007C577F">
              <w:rPr>
                <w:rStyle w:val="Hyperlink"/>
                <w:rFonts w:ascii="Times New Roman" w:hAnsi="Times New Roman" w:cs="Times New Roman"/>
                <w:noProof/>
                <w:sz w:val="24"/>
                <w:szCs w:val="24"/>
              </w:rPr>
              <w:t>4.2 Assumptions and Methodologies for Costing</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_Toc102411934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108</w:t>
            </w:r>
            <w:r w:rsidR="005A72E6" w:rsidRPr="007C577F">
              <w:rPr>
                <w:rFonts w:ascii="Times New Roman" w:hAnsi="Times New Roman" w:cs="Times New Roman"/>
                <w:noProof/>
                <w:webHidden/>
                <w:sz w:val="24"/>
                <w:szCs w:val="24"/>
              </w:rPr>
              <w:fldChar w:fldCharType="end"/>
            </w:r>
          </w:hyperlink>
        </w:p>
        <w:p w14:paraId="06DD958D" w14:textId="50C63018"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35" w:history="1">
            <w:r w:rsidR="005A72E6" w:rsidRPr="007C577F">
              <w:rPr>
                <w:rStyle w:val="Hyperlink"/>
                <w:rFonts w:ascii="Times New Roman" w:hAnsi="Times New Roman" w:cs="Times New Roman"/>
                <w:noProof/>
                <w:sz w:val="24"/>
                <w:szCs w:val="24"/>
              </w:rPr>
              <w:t>4.3 Programmes Financing</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_Toc102411935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109</w:t>
            </w:r>
            <w:r w:rsidR="005A72E6" w:rsidRPr="007C577F">
              <w:rPr>
                <w:rFonts w:ascii="Times New Roman" w:hAnsi="Times New Roman" w:cs="Times New Roman"/>
                <w:noProof/>
                <w:webHidden/>
                <w:sz w:val="24"/>
                <w:szCs w:val="24"/>
              </w:rPr>
              <w:fldChar w:fldCharType="end"/>
            </w:r>
          </w:hyperlink>
        </w:p>
        <w:p w14:paraId="7DBEFEE9" w14:textId="6E7DB4D5"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36" w:history="1">
            <w:r w:rsidR="005A72E6" w:rsidRPr="007C577F">
              <w:rPr>
                <w:rStyle w:val="Hyperlink"/>
                <w:rFonts w:ascii="Times New Roman" w:hAnsi="Times New Roman" w:cs="Times New Roman"/>
                <w:noProof/>
              </w:rPr>
              <w:t>4.4 Summary of the Chapter.</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_Toc102411936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113</w:t>
            </w:r>
            <w:r w:rsidR="005A72E6" w:rsidRPr="007C577F">
              <w:rPr>
                <w:rFonts w:ascii="Times New Roman" w:hAnsi="Times New Roman" w:cs="Times New Roman"/>
                <w:noProof/>
                <w:webHidden/>
              </w:rPr>
              <w:fldChar w:fldCharType="end"/>
            </w:r>
          </w:hyperlink>
        </w:p>
        <w:p w14:paraId="234635CB" w14:textId="0000F80D"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37" w:history="1">
            <w:r w:rsidR="005A72E6" w:rsidRPr="007C577F">
              <w:rPr>
                <w:rStyle w:val="Hyperlink"/>
                <w:rFonts w:ascii="Times New Roman" w:hAnsi="Times New Roman" w:cs="Times New Roman"/>
                <w:noProof/>
              </w:rPr>
              <w:t>CHAPTER FIVE</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_Toc102411937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114</w:t>
            </w:r>
            <w:r w:rsidR="005A72E6" w:rsidRPr="007C577F">
              <w:rPr>
                <w:rFonts w:ascii="Times New Roman" w:hAnsi="Times New Roman" w:cs="Times New Roman"/>
                <w:noProof/>
                <w:webHidden/>
              </w:rPr>
              <w:fldChar w:fldCharType="end"/>
            </w:r>
          </w:hyperlink>
        </w:p>
        <w:p w14:paraId="578A7E0B" w14:textId="599836B6"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38" w:history="1">
            <w:r w:rsidR="005A72E6" w:rsidRPr="007C577F">
              <w:rPr>
                <w:rStyle w:val="Hyperlink"/>
                <w:rFonts w:ascii="Times New Roman" w:hAnsi="Times New Roman" w:cs="Times New Roman"/>
                <w:noProof/>
                <w:sz w:val="24"/>
                <w:szCs w:val="24"/>
              </w:rPr>
              <w:t>ANNUAL ACTION PLAN OF KPANDO MUNICIPAL ASSEMBLY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_Toc102411938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114</w:t>
            </w:r>
            <w:r w:rsidR="005A72E6" w:rsidRPr="007C577F">
              <w:rPr>
                <w:rFonts w:ascii="Times New Roman" w:hAnsi="Times New Roman" w:cs="Times New Roman"/>
                <w:noProof/>
                <w:webHidden/>
                <w:sz w:val="24"/>
                <w:szCs w:val="24"/>
              </w:rPr>
              <w:fldChar w:fldCharType="end"/>
            </w:r>
          </w:hyperlink>
        </w:p>
        <w:p w14:paraId="771248E7" w14:textId="71E1591A"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39" w:history="1">
            <w:r w:rsidR="005A72E6" w:rsidRPr="007C577F">
              <w:rPr>
                <w:rStyle w:val="Hyperlink"/>
                <w:rFonts w:ascii="Times New Roman" w:hAnsi="Times New Roman" w:cs="Times New Roman"/>
                <w:noProof/>
                <w:sz w:val="24"/>
                <w:szCs w:val="24"/>
              </w:rPr>
              <w:t>5.0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_Toc102411939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114</w:t>
            </w:r>
            <w:r w:rsidR="005A72E6" w:rsidRPr="007C577F">
              <w:rPr>
                <w:rFonts w:ascii="Times New Roman" w:hAnsi="Times New Roman" w:cs="Times New Roman"/>
                <w:noProof/>
                <w:webHidden/>
                <w:sz w:val="24"/>
                <w:szCs w:val="24"/>
              </w:rPr>
              <w:fldChar w:fldCharType="end"/>
            </w:r>
          </w:hyperlink>
        </w:p>
        <w:p w14:paraId="1383CF1D" w14:textId="1F7DDFFD"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0" w:history="1">
            <w:r w:rsidR="005A72E6" w:rsidRPr="007C577F">
              <w:rPr>
                <w:rStyle w:val="Hyperlink"/>
                <w:rFonts w:ascii="Times New Roman" w:hAnsi="Times New Roman" w:cs="Times New Roman"/>
                <w:noProof/>
                <w:sz w:val="24"/>
                <w:szCs w:val="24"/>
              </w:rPr>
              <w:t>5.1 Annual Action Plan Developed as a Basis of the Municipal Assembly Budget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_Toc102411940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114</w:t>
            </w:r>
            <w:r w:rsidR="005A72E6" w:rsidRPr="007C577F">
              <w:rPr>
                <w:rFonts w:ascii="Times New Roman" w:hAnsi="Times New Roman" w:cs="Times New Roman"/>
                <w:noProof/>
                <w:webHidden/>
                <w:sz w:val="24"/>
                <w:szCs w:val="24"/>
              </w:rPr>
              <w:fldChar w:fldCharType="end"/>
            </w:r>
          </w:hyperlink>
        </w:p>
        <w:p w14:paraId="42AD557D" w14:textId="0A6BAECF"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41" w:history="1">
            <w:r w:rsidR="005A72E6" w:rsidRPr="007C577F">
              <w:rPr>
                <w:rStyle w:val="Hyperlink"/>
                <w:rFonts w:ascii="Times New Roman" w:hAnsi="Times New Roman" w:cs="Times New Roman"/>
                <w:noProof/>
              </w:rPr>
              <w:t>CHAPTER SIX</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_Toc102411941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191</w:t>
            </w:r>
            <w:r w:rsidR="005A72E6" w:rsidRPr="007C577F">
              <w:rPr>
                <w:rFonts w:ascii="Times New Roman" w:hAnsi="Times New Roman" w:cs="Times New Roman"/>
                <w:noProof/>
                <w:webHidden/>
              </w:rPr>
              <w:fldChar w:fldCharType="end"/>
            </w:r>
          </w:hyperlink>
        </w:p>
        <w:p w14:paraId="0EB580F8" w14:textId="7970DC76"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42" w:history="1">
            <w:r w:rsidR="005A72E6" w:rsidRPr="007C577F">
              <w:rPr>
                <w:rStyle w:val="Hyperlink"/>
                <w:rFonts w:ascii="Times New Roman" w:hAnsi="Times New Roman" w:cs="Times New Roman"/>
                <w:noProof/>
                <w:sz w:val="24"/>
                <w:szCs w:val="24"/>
              </w:rPr>
              <w:t>IMPLEMENTATION, MONITORING AND EVALUATION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_Toc102411942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191</w:t>
            </w:r>
            <w:r w:rsidR="005A72E6" w:rsidRPr="007C577F">
              <w:rPr>
                <w:rFonts w:ascii="Times New Roman" w:hAnsi="Times New Roman" w:cs="Times New Roman"/>
                <w:noProof/>
                <w:webHidden/>
                <w:sz w:val="24"/>
                <w:szCs w:val="24"/>
              </w:rPr>
              <w:fldChar w:fldCharType="end"/>
            </w:r>
          </w:hyperlink>
        </w:p>
        <w:p w14:paraId="6421546D" w14:textId="534352C5"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3" w:history="1">
            <w:r w:rsidR="005A72E6" w:rsidRPr="007C577F">
              <w:rPr>
                <w:rStyle w:val="Hyperlink"/>
                <w:rFonts w:ascii="Times New Roman" w:hAnsi="Times New Roman" w:cs="Times New Roman"/>
                <w:noProof/>
                <w:sz w:val="24"/>
                <w:szCs w:val="24"/>
              </w:rPr>
              <w:t>6.0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191</w:t>
            </w:r>
            <w:r w:rsidR="005A72E6" w:rsidRPr="007C577F">
              <w:rPr>
                <w:rFonts w:ascii="Times New Roman" w:hAnsi="Times New Roman" w:cs="Times New Roman"/>
                <w:noProof/>
                <w:webHidden/>
                <w:sz w:val="24"/>
                <w:szCs w:val="24"/>
              </w:rPr>
              <w:fldChar w:fldCharType="end"/>
            </w:r>
          </w:hyperlink>
        </w:p>
        <w:p w14:paraId="6DB0CB7C" w14:textId="0384DD87"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4" w:history="1">
            <w:r w:rsidR="005A72E6" w:rsidRPr="007C577F">
              <w:rPr>
                <w:rStyle w:val="Hyperlink"/>
                <w:rFonts w:ascii="Times New Roman" w:hAnsi="Times New Roman" w:cs="Times New Roman"/>
                <w:noProof/>
                <w:sz w:val="24"/>
                <w:szCs w:val="24"/>
              </w:rPr>
              <w:t>6.1 Stakeholders Analysis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191</w:t>
            </w:r>
            <w:r w:rsidR="005A72E6" w:rsidRPr="007C577F">
              <w:rPr>
                <w:rFonts w:ascii="Times New Roman" w:hAnsi="Times New Roman" w:cs="Times New Roman"/>
                <w:noProof/>
                <w:webHidden/>
                <w:sz w:val="24"/>
                <w:szCs w:val="24"/>
              </w:rPr>
              <w:fldChar w:fldCharType="end"/>
            </w:r>
          </w:hyperlink>
        </w:p>
        <w:p w14:paraId="327B57D9" w14:textId="17DCEFDE"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5" w:history="1">
            <w:r w:rsidR="005A72E6" w:rsidRPr="007C577F">
              <w:rPr>
                <w:rStyle w:val="Hyperlink"/>
                <w:rFonts w:ascii="Times New Roman" w:hAnsi="Times New Roman" w:cs="Times New Roman"/>
                <w:noProof/>
                <w:sz w:val="24"/>
                <w:szCs w:val="24"/>
              </w:rPr>
              <w:t>6.2 Monitoring Matrix or Results Framework</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193</w:t>
            </w:r>
            <w:r w:rsidR="005A72E6" w:rsidRPr="007C577F">
              <w:rPr>
                <w:rFonts w:ascii="Times New Roman" w:hAnsi="Times New Roman" w:cs="Times New Roman"/>
                <w:noProof/>
                <w:webHidden/>
                <w:sz w:val="24"/>
                <w:szCs w:val="24"/>
              </w:rPr>
              <w:fldChar w:fldCharType="end"/>
            </w:r>
          </w:hyperlink>
        </w:p>
        <w:p w14:paraId="40E5E6CA" w14:textId="7BCF2AA2"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6" w:history="1">
            <w:r w:rsidR="005A72E6" w:rsidRPr="007C577F">
              <w:rPr>
                <w:rStyle w:val="Hyperlink"/>
                <w:rFonts w:ascii="Times New Roman" w:hAnsi="Times New Roman" w:cs="Times New Roman"/>
                <w:noProof/>
                <w:sz w:val="24"/>
                <w:szCs w:val="24"/>
              </w:rPr>
              <w:t>6.3 Evaluation Arrangement with an Evaluation Matrix</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193</w:t>
            </w:r>
            <w:r w:rsidR="005A72E6" w:rsidRPr="007C577F">
              <w:rPr>
                <w:rFonts w:ascii="Times New Roman" w:hAnsi="Times New Roman" w:cs="Times New Roman"/>
                <w:noProof/>
                <w:webHidden/>
                <w:sz w:val="24"/>
                <w:szCs w:val="24"/>
              </w:rPr>
              <w:fldChar w:fldCharType="end"/>
            </w:r>
          </w:hyperlink>
        </w:p>
        <w:p w14:paraId="4ED3ADBF" w14:textId="7C4C8129"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7" w:history="1">
            <w:r w:rsidR="005A72E6" w:rsidRPr="007C577F">
              <w:rPr>
                <w:rStyle w:val="Hyperlink"/>
                <w:rFonts w:ascii="Times New Roman" w:hAnsi="Times New Roman" w:cs="Times New Roman"/>
                <w:noProof/>
                <w:sz w:val="24"/>
                <w:szCs w:val="24"/>
              </w:rPr>
              <w:t>6.4 Participatory Monitoring and Evaluation Arrangement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_Toc102411947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193</w:t>
            </w:r>
            <w:r w:rsidR="005A72E6" w:rsidRPr="007C577F">
              <w:rPr>
                <w:rFonts w:ascii="Times New Roman" w:hAnsi="Times New Roman" w:cs="Times New Roman"/>
                <w:noProof/>
                <w:webHidden/>
                <w:sz w:val="24"/>
                <w:szCs w:val="24"/>
              </w:rPr>
              <w:fldChar w:fldCharType="end"/>
            </w:r>
          </w:hyperlink>
        </w:p>
        <w:p w14:paraId="29BD547A" w14:textId="18504799"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8" w:history="1">
            <w:r w:rsidR="005A72E6" w:rsidRPr="007C577F">
              <w:rPr>
                <w:rStyle w:val="Hyperlink"/>
                <w:rFonts w:ascii="Times New Roman" w:hAnsi="Times New Roman" w:cs="Times New Roman"/>
                <w:noProof/>
                <w:sz w:val="24"/>
                <w:szCs w:val="24"/>
              </w:rPr>
              <w:t>6.5 Strategy for Data Collection, Collation, Analysis and Use of Results</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_Toc102411948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194</w:t>
            </w:r>
            <w:r w:rsidR="005A72E6" w:rsidRPr="007C577F">
              <w:rPr>
                <w:rFonts w:ascii="Times New Roman" w:hAnsi="Times New Roman" w:cs="Times New Roman"/>
                <w:noProof/>
                <w:webHidden/>
                <w:sz w:val="24"/>
                <w:szCs w:val="24"/>
              </w:rPr>
              <w:fldChar w:fldCharType="end"/>
            </w:r>
          </w:hyperlink>
        </w:p>
        <w:p w14:paraId="5F5E88DC" w14:textId="1505F0E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49" w:history="1">
            <w:r w:rsidR="005A72E6" w:rsidRPr="007C577F">
              <w:rPr>
                <w:rStyle w:val="Hyperlink"/>
                <w:rFonts w:ascii="Times New Roman" w:hAnsi="Times New Roman" w:cs="Times New Roman"/>
                <w:noProof/>
                <w:sz w:val="24"/>
                <w:szCs w:val="24"/>
              </w:rPr>
              <w:t>6.6 Quarterly and Annual Progress Reporting Format</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_Toc102411949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195</w:t>
            </w:r>
            <w:r w:rsidR="005A72E6" w:rsidRPr="007C577F">
              <w:rPr>
                <w:rFonts w:ascii="Times New Roman" w:hAnsi="Times New Roman" w:cs="Times New Roman"/>
                <w:noProof/>
                <w:webHidden/>
                <w:sz w:val="24"/>
                <w:szCs w:val="24"/>
              </w:rPr>
              <w:fldChar w:fldCharType="end"/>
            </w:r>
          </w:hyperlink>
        </w:p>
        <w:p w14:paraId="48B55722" w14:textId="4D85FA03"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50" w:history="1">
            <w:r w:rsidR="005A72E6" w:rsidRPr="007C577F">
              <w:rPr>
                <w:rStyle w:val="Hyperlink"/>
                <w:rFonts w:ascii="Times New Roman" w:hAnsi="Times New Roman" w:cs="Times New Roman"/>
                <w:noProof/>
              </w:rPr>
              <w:t>Source: MPCU-KpMA, 2021</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_Toc102411950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211</w:t>
            </w:r>
            <w:r w:rsidR="005A72E6" w:rsidRPr="007C577F">
              <w:rPr>
                <w:rFonts w:ascii="Times New Roman" w:hAnsi="Times New Roman" w:cs="Times New Roman"/>
                <w:noProof/>
                <w:webHidden/>
              </w:rPr>
              <w:fldChar w:fldCharType="end"/>
            </w:r>
          </w:hyperlink>
        </w:p>
        <w:p w14:paraId="6FDC8CD0" w14:textId="37C26E9B"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51" w:history="1">
            <w:r w:rsidR="005A72E6" w:rsidRPr="007C577F">
              <w:rPr>
                <w:rStyle w:val="Hyperlink"/>
                <w:rFonts w:ascii="Times New Roman" w:hAnsi="Times New Roman" w:cs="Times New Roman"/>
                <w:noProof/>
                <w:sz w:val="24"/>
                <w:szCs w:val="24"/>
              </w:rPr>
              <w:t>6.7 Summary of The Chapter</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_Toc102411951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212</w:t>
            </w:r>
            <w:r w:rsidR="005A72E6" w:rsidRPr="007C577F">
              <w:rPr>
                <w:rFonts w:ascii="Times New Roman" w:hAnsi="Times New Roman" w:cs="Times New Roman"/>
                <w:noProof/>
                <w:webHidden/>
                <w:sz w:val="24"/>
                <w:szCs w:val="24"/>
              </w:rPr>
              <w:fldChar w:fldCharType="end"/>
            </w:r>
          </w:hyperlink>
        </w:p>
        <w:p w14:paraId="7B13031E" w14:textId="35AE14DE" w:rsidR="005A72E6" w:rsidRPr="007C577F" w:rsidRDefault="00C50FF0" w:rsidP="007C577F">
          <w:pPr>
            <w:pStyle w:val="TOC1"/>
            <w:tabs>
              <w:tab w:val="right" w:leader="dot" w:pos="9530"/>
            </w:tabs>
            <w:jc w:val="both"/>
            <w:rPr>
              <w:rFonts w:ascii="Times New Roman" w:eastAsiaTheme="minorEastAsia" w:hAnsi="Times New Roman" w:cs="Times New Roman"/>
              <w:b w:val="0"/>
              <w:bCs w:val="0"/>
              <w:iCs w:val="0"/>
              <w:noProof/>
              <w:lang w:val="en-US"/>
            </w:rPr>
          </w:pPr>
          <w:hyperlink w:anchor="_Toc102411952" w:history="1">
            <w:r w:rsidR="005A72E6" w:rsidRPr="007C577F">
              <w:rPr>
                <w:rStyle w:val="Hyperlink"/>
                <w:rFonts w:ascii="Times New Roman" w:hAnsi="Times New Roman" w:cs="Times New Roman"/>
                <w:noProof/>
              </w:rPr>
              <w:t>CHAPTER SEVEN</w:t>
            </w:r>
            <w:r w:rsidR="005A72E6" w:rsidRPr="007C577F">
              <w:rPr>
                <w:rFonts w:ascii="Times New Roman" w:hAnsi="Times New Roman" w:cs="Times New Roman"/>
                <w:noProof/>
                <w:webHidden/>
              </w:rPr>
              <w:tab/>
            </w:r>
            <w:r w:rsidR="005A72E6" w:rsidRPr="007C577F">
              <w:rPr>
                <w:rFonts w:ascii="Times New Roman" w:hAnsi="Times New Roman" w:cs="Times New Roman"/>
                <w:noProof/>
                <w:webHidden/>
              </w:rPr>
              <w:fldChar w:fldCharType="begin"/>
            </w:r>
            <w:r w:rsidR="005A72E6" w:rsidRPr="007C577F">
              <w:rPr>
                <w:rFonts w:ascii="Times New Roman" w:hAnsi="Times New Roman" w:cs="Times New Roman"/>
                <w:noProof/>
                <w:webHidden/>
              </w:rPr>
              <w:instrText xml:space="preserve"> PAGEREF _Toc102411952 \h </w:instrText>
            </w:r>
            <w:r w:rsidR="005A72E6" w:rsidRPr="007C577F">
              <w:rPr>
                <w:rFonts w:ascii="Times New Roman" w:hAnsi="Times New Roman" w:cs="Times New Roman"/>
                <w:noProof/>
                <w:webHidden/>
              </w:rPr>
            </w:r>
            <w:r w:rsidR="005A72E6" w:rsidRPr="007C577F">
              <w:rPr>
                <w:rFonts w:ascii="Times New Roman" w:hAnsi="Times New Roman" w:cs="Times New Roman"/>
                <w:noProof/>
                <w:webHidden/>
              </w:rPr>
              <w:fldChar w:fldCharType="separate"/>
            </w:r>
            <w:r w:rsidR="004623E9">
              <w:rPr>
                <w:rFonts w:ascii="Times New Roman" w:hAnsi="Times New Roman" w:cs="Times New Roman"/>
                <w:noProof/>
                <w:webHidden/>
              </w:rPr>
              <w:t>213</w:t>
            </w:r>
            <w:r w:rsidR="005A72E6" w:rsidRPr="007C577F">
              <w:rPr>
                <w:rFonts w:ascii="Times New Roman" w:hAnsi="Times New Roman" w:cs="Times New Roman"/>
                <w:noProof/>
                <w:webHidden/>
              </w:rPr>
              <w:fldChar w:fldCharType="end"/>
            </w:r>
          </w:hyperlink>
        </w:p>
        <w:p w14:paraId="236B83F8" w14:textId="6875D636" w:rsidR="005A72E6" w:rsidRPr="007C577F" w:rsidRDefault="00C50FF0" w:rsidP="007C577F">
          <w:pPr>
            <w:pStyle w:val="TOC3"/>
            <w:rPr>
              <w:rFonts w:ascii="Times New Roman" w:eastAsiaTheme="minorEastAsia" w:hAnsi="Times New Roman" w:cs="Times New Roman"/>
              <w:i w:val="0"/>
              <w:noProof/>
              <w:sz w:val="24"/>
              <w:szCs w:val="24"/>
              <w:lang w:val="en-US"/>
            </w:rPr>
          </w:pPr>
          <w:hyperlink w:anchor="_Toc102411953" w:history="1">
            <w:r w:rsidR="005A72E6" w:rsidRPr="007C577F">
              <w:rPr>
                <w:rStyle w:val="Hyperlink"/>
                <w:rFonts w:ascii="Times New Roman" w:hAnsi="Times New Roman" w:cs="Times New Roman"/>
                <w:noProof/>
                <w:sz w:val="24"/>
                <w:szCs w:val="24"/>
              </w:rPr>
              <w:t>COMMUNICATION STRATEGY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_Toc102411953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213</w:t>
            </w:r>
            <w:r w:rsidR="005A72E6" w:rsidRPr="007C577F">
              <w:rPr>
                <w:rFonts w:ascii="Times New Roman" w:hAnsi="Times New Roman" w:cs="Times New Roman"/>
                <w:noProof/>
                <w:webHidden/>
                <w:sz w:val="24"/>
                <w:szCs w:val="24"/>
              </w:rPr>
              <w:fldChar w:fldCharType="end"/>
            </w:r>
          </w:hyperlink>
        </w:p>
        <w:p w14:paraId="6EB2947D" w14:textId="3E39083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54" w:history="1">
            <w:r w:rsidR="005A72E6" w:rsidRPr="007C577F">
              <w:rPr>
                <w:rStyle w:val="Hyperlink"/>
                <w:rFonts w:ascii="Times New Roman" w:hAnsi="Times New Roman" w:cs="Times New Roman"/>
                <w:noProof/>
                <w:sz w:val="24"/>
                <w:szCs w:val="24"/>
              </w:rPr>
              <w:t>7.0 Introduction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_Toc102411954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213</w:t>
            </w:r>
            <w:r w:rsidR="005A72E6" w:rsidRPr="007C577F">
              <w:rPr>
                <w:rFonts w:ascii="Times New Roman" w:hAnsi="Times New Roman" w:cs="Times New Roman"/>
                <w:noProof/>
                <w:webHidden/>
                <w:sz w:val="24"/>
                <w:szCs w:val="24"/>
              </w:rPr>
              <w:fldChar w:fldCharType="end"/>
            </w:r>
          </w:hyperlink>
        </w:p>
        <w:p w14:paraId="53F75F9E" w14:textId="5A37AAE0"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55" w:history="1">
            <w:r w:rsidR="005A72E6" w:rsidRPr="007C577F">
              <w:rPr>
                <w:rStyle w:val="Hyperlink"/>
                <w:rFonts w:ascii="Times New Roman" w:hAnsi="Times New Roman" w:cs="Times New Roman"/>
                <w:noProof/>
                <w:sz w:val="24"/>
                <w:szCs w:val="24"/>
              </w:rPr>
              <w:t>7.1 Dissemination and Communication Strategy</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_Toc102411955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213</w:t>
            </w:r>
            <w:r w:rsidR="005A72E6" w:rsidRPr="007C577F">
              <w:rPr>
                <w:rFonts w:ascii="Times New Roman" w:hAnsi="Times New Roman" w:cs="Times New Roman"/>
                <w:noProof/>
                <w:webHidden/>
                <w:sz w:val="24"/>
                <w:szCs w:val="24"/>
              </w:rPr>
              <w:fldChar w:fldCharType="end"/>
            </w:r>
          </w:hyperlink>
        </w:p>
        <w:p w14:paraId="541C12EE" w14:textId="25380F91" w:rsidR="005A72E6" w:rsidRPr="007C577F" w:rsidRDefault="00C50FF0" w:rsidP="007C577F">
          <w:pPr>
            <w:pStyle w:val="TOC2"/>
            <w:jc w:val="both"/>
            <w:rPr>
              <w:rFonts w:ascii="Times New Roman" w:eastAsiaTheme="minorEastAsia" w:hAnsi="Times New Roman" w:cs="Times New Roman"/>
              <w:b w:val="0"/>
              <w:bCs w:val="0"/>
              <w:i w:val="0"/>
              <w:noProof/>
              <w:sz w:val="24"/>
              <w:szCs w:val="24"/>
              <w:lang w:val="en-US"/>
            </w:rPr>
          </w:pPr>
          <w:hyperlink w:anchor="_Toc102411956" w:history="1">
            <w:r w:rsidR="005A72E6" w:rsidRPr="007C577F">
              <w:rPr>
                <w:rStyle w:val="Hyperlink"/>
                <w:rFonts w:ascii="Times New Roman" w:hAnsi="Times New Roman" w:cs="Times New Roman"/>
                <w:noProof/>
                <w:sz w:val="24"/>
                <w:szCs w:val="24"/>
              </w:rPr>
              <w:t>7.2 Public Hearing and Adoption of the Plan</w:t>
            </w:r>
            <w:r w:rsidR="005A72E6" w:rsidRPr="007C577F">
              <w:rPr>
                <w:rFonts w:ascii="Times New Roman" w:hAnsi="Times New Roman" w:cs="Times New Roman"/>
                <w:noProof/>
                <w:webHidden/>
                <w:sz w:val="24"/>
                <w:szCs w:val="24"/>
              </w:rPr>
              <w:tab/>
            </w:r>
            <w:r w:rsidR="005A72E6" w:rsidRPr="007C577F">
              <w:rPr>
                <w:rFonts w:ascii="Times New Roman" w:hAnsi="Times New Roman" w:cs="Times New Roman"/>
                <w:noProof/>
                <w:webHidden/>
                <w:sz w:val="24"/>
                <w:szCs w:val="24"/>
              </w:rPr>
              <w:fldChar w:fldCharType="begin"/>
            </w:r>
            <w:r w:rsidR="005A72E6" w:rsidRPr="007C577F">
              <w:rPr>
                <w:rFonts w:ascii="Times New Roman" w:hAnsi="Times New Roman" w:cs="Times New Roman"/>
                <w:noProof/>
                <w:webHidden/>
                <w:sz w:val="24"/>
                <w:szCs w:val="24"/>
              </w:rPr>
              <w:instrText xml:space="preserve"> PAGEREF _Toc102411956 \h </w:instrText>
            </w:r>
            <w:r w:rsidR="005A72E6" w:rsidRPr="007C577F">
              <w:rPr>
                <w:rFonts w:ascii="Times New Roman" w:hAnsi="Times New Roman" w:cs="Times New Roman"/>
                <w:noProof/>
                <w:webHidden/>
                <w:sz w:val="24"/>
                <w:szCs w:val="24"/>
              </w:rPr>
            </w:r>
            <w:r w:rsidR="005A72E6" w:rsidRPr="007C577F">
              <w:rPr>
                <w:rFonts w:ascii="Times New Roman" w:hAnsi="Times New Roman" w:cs="Times New Roman"/>
                <w:noProof/>
                <w:webHidden/>
                <w:sz w:val="24"/>
                <w:szCs w:val="24"/>
              </w:rPr>
              <w:fldChar w:fldCharType="separate"/>
            </w:r>
            <w:r w:rsidR="004623E9">
              <w:rPr>
                <w:rFonts w:ascii="Times New Roman" w:hAnsi="Times New Roman" w:cs="Times New Roman"/>
                <w:noProof/>
                <w:webHidden/>
                <w:sz w:val="24"/>
                <w:szCs w:val="24"/>
              </w:rPr>
              <w:t>216</w:t>
            </w:r>
            <w:r w:rsidR="005A72E6" w:rsidRPr="007C577F">
              <w:rPr>
                <w:rFonts w:ascii="Times New Roman" w:hAnsi="Times New Roman" w:cs="Times New Roman"/>
                <w:noProof/>
                <w:webHidden/>
                <w:sz w:val="24"/>
                <w:szCs w:val="24"/>
              </w:rPr>
              <w:fldChar w:fldCharType="end"/>
            </w:r>
          </w:hyperlink>
        </w:p>
        <w:p w14:paraId="4F981D3F" w14:textId="711D4605" w:rsidR="00CE2769" w:rsidRPr="007C577F" w:rsidRDefault="00B710AE" w:rsidP="007C577F">
          <w:pPr>
            <w:jc w:val="both"/>
            <w:rPr>
              <w:rFonts w:ascii="Times New Roman" w:hAnsi="Times New Roman" w:cs="Times New Roman"/>
              <w:sz w:val="24"/>
              <w:szCs w:val="24"/>
            </w:rPr>
          </w:pPr>
          <w:r w:rsidRPr="007C577F">
            <w:rPr>
              <w:rFonts w:ascii="Times New Roman" w:hAnsi="Times New Roman" w:cs="Times New Roman"/>
              <w:b/>
              <w:bCs/>
              <w:noProof/>
              <w:sz w:val="24"/>
              <w:szCs w:val="24"/>
            </w:rPr>
            <w:fldChar w:fldCharType="end"/>
          </w:r>
        </w:p>
      </w:sdtContent>
    </w:sdt>
    <w:p w14:paraId="26B0062B" w14:textId="77777777" w:rsidR="00651C36" w:rsidRPr="007C577F" w:rsidRDefault="00651C36" w:rsidP="007C577F">
      <w:pPr>
        <w:pStyle w:val="Caption1"/>
        <w:jc w:val="both"/>
        <w:rPr>
          <w:rFonts w:cs="Times New Roman"/>
          <w:b/>
          <w:bCs/>
          <w:sz w:val="24"/>
          <w:szCs w:val="24"/>
        </w:rPr>
      </w:pPr>
      <w:r w:rsidRPr="007C577F">
        <w:rPr>
          <w:rFonts w:cs="Times New Roman"/>
          <w:b/>
          <w:bCs/>
          <w:sz w:val="24"/>
          <w:szCs w:val="24"/>
        </w:rPr>
        <w:lastRenderedPageBreak/>
        <w:t>LIST OF TABLES</w:t>
      </w:r>
    </w:p>
    <w:p w14:paraId="49E962E8" w14:textId="4B9E8A93"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szCs w:val="24"/>
        </w:rPr>
        <w:fldChar w:fldCharType="begin"/>
      </w:r>
      <w:r w:rsidRPr="007C577F">
        <w:rPr>
          <w:rFonts w:cs="Times New Roman"/>
          <w:szCs w:val="24"/>
        </w:rPr>
        <w:instrText xml:space="preserve"> TOC \c "Table" </w:instrText>
      </w:r>
      <w:r w:rsidRPr="007C577F">
        <w:rPr>
          <w:rFonts w:cs="Times New Roman"/>
          <w:szCs w:val="24"/>
        </w:rPr>
        <w:fldChar w:fldCharType="separate"/>
      </w:r>
      <w:r w:rsidRPr="007C577F">
        <w:rPr>
          <w:rFonts w:cs="Times New Roman"/>
          <w:noProof/>
          <w:szCs w:val="24"/>
        </w:rPr>
        <w:t>Table 1.1 Performance Review (2018-2021)</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_Toc89724782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w:t>
      </w:r>
      <w:r w:rsidRPr="007C577F">
        <w:rPr>
          <w:rFonts w:cs="Times New Roman"/>
          <w:noProof/>
          <w:szCs w:val="24"/>
        </w:rPr>
        <w:fldChar w:fldCharType="end"/>
      </w:r>
    </w:p>
    <w:p w14:paraId="19843C78" w14:textId="04DD7AB3"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1.2 Financial Performance (2018 - 2021)</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_Toc89724783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7</w:t>
      </w:r>
      <w:r w:rsidRPr="007C577F">
        <w:rPr>
          <w:rFonts w:cs="Times New Roman"/>
          <w:noProof/>
          <w:szCs w:val="24"/>
        </w:rPr>
        <w:fldChar w:fldCharType="end"/>
      </w:r>
    </w:p>
    <w:p w14:paraId="01108770" w14:textId="3298900D"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1.3 Human Resource Capacity in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_Toc89724784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9</w:t>
      </w:r>
      <w:r w:rsidRPr="007C577F">
        <w:rPr>
          <w:rFonts w:cs="Times New Roman"/>
          <w:noProof/>
          <w:szCs w:val="24"/>
        </w:rPr>
        <w:fldChar w:fldCharType="end"/>
      </w:r>
    </w:p>
    <w:p w14:paraId="72287DDF" w14:textId="6DA454D4"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1.4 Monitoring and Evaluation Conditions and Capacities in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_Toc89724785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9</w:t>
      </w:r>
      <w:r w:rsidRPr="007C577F">
        <w:rPr>
          <w:rFonts w:cs="Times New Roman"/>
          <w:noProof/>
          <w:szCs w:val="24"/>
        </w:rPr>
        <w:fldChar w:fldCharType="end"/>
      </w:r>
    </w:p>
    <w:p w14:paraId="1671B7F8" w14:textId="2FE66607"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1.5 Scalogram Analysis</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_Toc89724786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19</w:t>
      </w:r>
      <w:r w:rsidRPr="007C577F">
        <w:rPr>
          <w:rFonts w:cs="Times New Roman"/>
          <w:noProof/>
          <w:szCs w:val="24"/>
        </w:rPr>
        <w:fldChar w:fldCharType="end"/>
      </w:r>
    </w:p>
    <w:p w14:paraId="23AB6FF3" w14:textId="4D8BD044"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1.6 Departments of the Assembly</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_Toc89724787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22</w:t>
      </w:r>
      <w:r w:rsidRPr="007C577F">
        <w:rPr>
          <w:rFonts w:cs="Times New Roman"/>
          <w:noProof/>
          <w:szCs w:val="24"/>
        </w:rPr>
        <w:fldChar w:fldCharType="end"/>
      </w:r>
    </w:p>
    <w:p w14:paraId="02F2825E" w14:textId="2A01F048"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1.7 Rate of fertility/birth recorded by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_Toc89724788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33</w:t>
      </w:r>
      <w:r w:rsidRPr="007C577F">
        <w:rPr>
          <w:rFonts w:cs="Times New Roman"/>
          <w:noProof/>
          <w:szCs w:val="24"/>
        </w:rPr>
        <w:fldChar w:fldCharType="end"/>
      </w:r>
    </w:p>
    <w:p w14:paraId="2C7FEF65" w14:textId="6B71F4AE"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1.8 Rate of mortality/death recorded in the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_Toc89724789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33</w:t>
      </w:r>
      <w:r w:rsidRPr="007C577F">
        <w:rPr>
          <w:rFonts w:cs="Times New Roman"/>
          <w:noProof/>
          <w:szCs w:val="24"/>
        </w:rPr>
        <w:fldChar w:fldCharType="end"/>
      </w:r>
    </w:p>
    <w:p w14:paraId="430FC5B8" w14:textId="4EEE0CFB"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1.9 Top causes of OPD in the Municipality</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_Toc89724790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34</w:t>
      </w:r>
      <w:r w:rsidRPr="007C577F">
        <w:rPr>
          <w:rFonts w:cs="Times New Roman"/>
          <w:noProof/>
          <w:szCs w:val="24"/>
        </w:rPr>
        <w:fldChar w:fldCharType="end"/>
      </w:r>
    </w:p>
    <w:p w14:paraId="4F20EE06" w14:textId="26BEF41F"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1.10 Trend of HIV/AIDS cases</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_Toc89724791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34</w:t>
      </w:r>
      <w:r w:rsidRPr="007C577F">
        <w:rPr>
          <w:rFonts w:cs="Times New Roman"/>
          <w:noProof/>
          <w:szCs w:val="24"/>
        </w:rPr>
        <w:fldChar w:fldCharType="end"/>
      </w:r>
    </w:p>
    <w:p w14:paraId="3D582F47" w14:textId="76020B8B"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1.11 Key Development Issues with Implications for 2022-2025</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_Toc89724792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53</w:t>
      </w:r>
      <w:r w:rsidRPr="007C577F">
        <w:rPr>
          <w:rFonts w:cs="Times New Roman"/>
          <w:noProof/>
          <w:szCs w:val="24"/>
        </w:rPr>
        <w:fldChar w:fldCharType="end"/>
      </w:r>
    </w:p>
    <w:p w14:paraId="7B1A7B20"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41F26DA4" w14:textId="5AB76AF1"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2.1 List of prioritize development issues</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_Toc89724793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57</w:t>
      </w:r>
      <w:r w:rsidRPr="007C577F">
        <w:rPr>
          <w:rFonts w:cs="Times New Roman"/>
          <w:noProof/>
          <w:szCs w:val="24"/>
        </w:rPr>
        <w:fldChar w:fldCharType="end"/>
      </w:r>
    </w:p>
    <w:p w14:paraId="0C64FF87"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19AB9472" w14:textId="7D463B4B"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3.1 Estimated Population for the District</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_Toc89724794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62</w:t>
      </w:r>
      <w:r w:rsidRPr="007C577F">
        <w:rPr>
          <w:rFonts w:cs="Times New Roman"/>
          <w:noProof/>
          <w:szCs w:val="24"/>
        </w:rPr>
        <w:fldChar w:fldCharType="end"/>
      </w:r>
    </w:p>
    <w:p w14:paraId="666A87F1" w14:textId="46BBE8CD"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3.2 shows the projection of school enrolment in the Municipality.</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_Toc89724795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63</w:t>
      </w:r>
      <w:r w:rsidRPr="007C577F">
        <w:rPr>
          <w:rFonts w:cs="Times New Roman"/>
          <w:noProof/>
          <w:szCs w:val="24"/>
        </w:rPr>
        <w:fldChar w:fldCharType="end"/>
      </w:r>
    </w:p>
    <w:p w14:paraId="1FEE210A" w14:textId="500202DC" w:rsidR="00651C36" w:rsidRPr="007C577F" w:rsidRDefault="00651C36" w:rsidP="007C577F">
      <w:pPr>
        <w:pStyle w:val="TableofFigures"/>
        <w:tabs>
          <w:tab w:val="right" w:leader="dot" w:pos="9530"/>
        </w:tabs>
        <w:spacing w:line="276" w:lineRule="auto"/>
        <w:jc w:val="both"/>
        <w:rPr>
          <w:rFonts w:cs="Times New Roman"/>
          <w:noProof/>
          <w:szCs w:val="24"/>
        </w:rPr>
      </w:pPr>
      <w:r w:rsidRPr="007C577F">
        <w:rPr>
          <w:rFonts w:cs="Times New Roman"/>
          <w:noProof/>
          <w:szCs w:val="24"/>
        </w:rPr>
        <w:t>Table 3.3 Projection of School Buildings from 2022 - 2025</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_Toc89724796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63</w:t>
      </w:r>
      <w:r w:rsidRPr="007C577F">
        <w:rPr>
          <w:rFonts w:cs="Times New Roman"/>
          <w:noProof/>
          <w:szCs w:val="24"/>
        </w:rPr>
        <w:fldChar w:fldCharType="end"/>
      </w:r>
    </w:p>
    <w:p w14:paraId="0D76331C" w14:textId="77777777" w:rsidR="00651C36" w:rsidRPr="007C577F" w:rsidRDefault="00651C36"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3.4 Operational Health Facilities from 2022-2025………………………………………63</w:t>
      </w:r>
    </w:p>
    <w:p w14:paraId="0A936EAD" w14:textId="77777777" w:rsidR="00651C36" w:rsidRPr="007C577F" w:rsidRDefault="00651C36"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3.5 Water Provision for 2022-2025………………………………………………………63</w:t>
      </w:r>
    </w:p>
    <w:p w14:paraId="55098A7C" w14:textId="77777777" w:rsidR="00651C36" w:rsidRPr="007C577F" w:rsidRDefault="00651C36"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3.6 Projection of Population with Access to Improve Sanitation………………………64</w:t>
      </w:r>
    </w:p>
    <w:p w14:paraId="6A129441" w14:textId="77777777" w:rsidR="00651C36" w:rsidRPr="007C577F" w:rsidRDefault="00651C36"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3.7 Revenue Projection from 2022-2025…………………………………………………63</w:t>
      </w:r>
    </w:p>
    <w:p w14:paraId="65CE8051" w14:textId="13E25E01"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3.8 Focus Area, Goals, Policy Objectives and Strategies</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_Toc89724797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67</w:t>
      </w:r>
      <w:r w:rsidRPr="007C577F">
        <w:rPr>
          <w:rFonts w:cs="Times New Roman"/>
          <w:noProof/>
          <w:szCs w:val="24"/>
        </w:rPr>
        <w:fldChar w:fldCharType="end"/>
      </w:r>
    </w:p>
    <w:p w14:paraId="3E1D832F"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0D3E8129"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31EDC8A1" w14:textId="37A81054"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4.1 Programme of Action (2022-2025)</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_Toc89724798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97</w:t>
      </w:r>
      <w:r w:rsidRPr="007C577F">
        <w:rPr>
          <w:rFonts w:cs="Times New Roman"/>
          <w:noProof/>
          <w:szCs w:val="24"/>
        </w:rPr>
        <w:fldChar w:fldCharType="end"/>
      </w:r>
    </w:p>
    <w:p w14:paraId="0A368DF3" w14:textId="6D0DDF26"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4.2 Indicative Financial Strategy</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_Toc89724799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111</w:t>
      </w:r>
      <w:r w:rsidRPr="007C577F">
        <w:rPr>
          <w:rFonts w:cs="Times New Roman"/>
          <w:noProof/>
          <w:szCs w:val="24"/>
        </w:rPr>
        <w:fldChar w:fldCharType="end"/>
      </w:r>
    </w:p>
    <w:p w14:paraId="69F0655D"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466D8291" w14:textId="7152D2F1"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5.1 Annual Action Plan 2022</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_Toc89724800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115</w:t>
      </w:r>
      <w:r w:rsidRPr="007C577F">
        <w:rPr>
          <w:rFonts w:cs="Times New Roman"/>
          <w:noProof/>
          <w:szCs w:val="24"/>
        </w:rPr>
        <w:fldChar w:fldCharType="end"/>
      </w:r>
    </w:p>
    <w:p w14:paraId="7236D016" w14:textId="12F00DD5"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5.2 Annual Action Plan 2023</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_Toc89724801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135</w:t>
      </w:r>
      <w:r w:rsidRPr="007C577F">
        <w:rPr>
          <w:rFonts w:cs="Times New Roman"/>
          <w:noProof/>
          <w:szCs w:val="24"/>
        </w:rPr>
        <w:fldChar w:fldCharType="end"/>
      </w:r>
    </w:p>
    <w:p w14:paraId="3BD9CCE9" w14:textId="65EFD276"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5.3 Annual Action Plan 2024</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_Toc89724802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154</w:t>
      </w:r>
      <w:r w:rsidRPr="007C577F">
        <w:rPr>
          <w:rFonts w:cs="Times New Roman"/>
          <w:noProof/>
          <w:szCs w:val="24"/>
        </w:rPr>
        <w:fldChar w:fldCharType="end"/>
      </w:r>
    </w:p>
    <w:p w14:paraId="2D96D64B" w14:textId="43FE8D54"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5.4 Annual Action Plan 2025</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_Toc89724803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171</w:t>
      </w:r>
      <w:r w:rsidRPr="007C577F">
        <w:rPr>
          <w:rFonts w:cs="Times New Roman"/>
          <w:noProof/>
          <w:szCs w:val="24"/>
        </w:rPr>
        <w:fldChar w:fldCharType="end"/>
      </w:r>
    </w:p>
    <w:p w14:paraId="0EA7D84F"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5822191A" w14:textId="3F88E73D"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6.1 Analysis of Stakeholders in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_Toc89724804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191</w:t>
      </w:r>
      <w:r w:rsidRPr="007C577F">
        <w:rPr>
          <w:rFonts w:cs="Times New Roman"/>
          <w:noProof/>
          <w:szCs w:val="24"/>
        </w:rPr>
        <w:fldChar w:fldCharType="end"/>
      </w:r>
    </w:p>
    <w:p w14:paraId="2F29E272" w14:textId="01A16F61" w:rsidR="00651C36" w:rsidRPr="007C577F" w:rsidRDefault="00651C36" w:rsidP="007C577F">
      <w:pPr>
        <w:pStyle w:val="TableofFigures"/>
        <w:tabs>
          <w:tab w:val="right" w:leader="dot" w:pos="9530"/>
        </w:tabs>
        <w:spacing w:line="276" w:lineRule="auto"/>
        <w:jc w:val="both"/>
        <w:rPr>
          <w:rFonts w:eastAsiaTheme="minorEastAsia" w:cs="Times New Roman"/>
          <w:noProof/>
          <w:szCs w:val="24"/>
          <w:lang w:val="en-GB" w:eastAsia="en-GB"/>
        </w:rPr>
      </w:pPr>
      <w:r w:rsidRPr="007C577F">
        <w:rPr>
          <w:rFonts w:cs="Times New Roman"/>
          <w:noProof/>
          <w:szCs w:val="24"/>
        </w:rPr>
        <w:t>Table 6.2 Monitoring and Evaluation Work Plan for KpMA</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_Toc89724805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194</w:t>
      </w:r>
      <w:r w:rsidRPr="007C577F">
        <w:rPr>
          <w:rFonts w:cs="Times New Roman"/>
          <w:noProof/>
          <w:szCs w:val="24"/>
        </w:rPr>
        <w:fldChar w:fldCharType="end"/>
      </w:r>
    </w:p>
    <w:p w14:paraId="74E10DBF" w14:textId="77777777" w:rsidR="00651C36" w:rsidRPr="007C577F" w:rsidRDefault="00651C36" w:rsidP="007C577F">
      <w:pPr>
        <w:pStyle w:val="TableofFigures"/>
        <w:tabs>
          <w:tab w:val="right" w:leader="dot" w:pos="9530"/>
        </w:tabs>
        <w:spacing w:line="276" w:lineRule="auto"/>
        <w:jc w:val="both"/>
        <w:rPr>
          <w:rFonts w:cs="Times New Roman"/>
          <w:noProof/>
          <w:szCs w:val="24"/>
        </w:rPr>
      </w:pPr>
    </w:p>
    <w:p w14:paraId="78D94C86" w14:textId="43D108DE" w:rsidR="00651C36" w:rsidRPr="007C577F" w:rsidRDefault="00651C36" w:rsidP="007C577F">
      <w:pPr>
        <w:pStyle w:val="TableofFigures"/>
        <w:tabs>
          <w:tab w:val="right" w:leader="dot" w:pos="9530"/>
        </w:tabs>
        <w:spacing w:line="276" w:lineRule="auto"/>
        <w:jc w:val="both"/>
        <w:rPr>
          <w:rFonts w:cs="Times New Roman"/>
          <w:noProof/>
          <w:szCs w:val="24"/>
        </w:rPr>
      </w:pPr>
      <w:r w:rsidRPr="007C577F">
        <w:rPr>
          <w:rFonts w:cs="Times New Roman"/>
          <w:noProof/>
          <w:szCs w:val="24"/>
        </w:rPr>
        <w:t>Table 7.1 Communication Plan</w:t>
      </w:r>
      <w:r w:rsidRPr="007C577F">
        <w:rPr>
          <w:rFonts w:cs="Times New Roman"/>
          <w:noProof/>
          <w:szCs w:val="24"/>
        </w:rPr>
        <w:tab/>
      </w:r>
      <w:r w:rsidRPr="007C577F">
        <w:rPr>
          <w:rFonts w:cs="Times New Roman"/>
          <w:noProof/>
          <w:szCs w:val="24"/>
        </w:rPr>
        <w:fldChar w:fldCharType="begin"/>
      </w:r>
      <w:r w:rsidRPr="007C577F">
        <w:rPr>
          <w:rFonts w:cs="Times New Roman"/>
          <w:noProof/>
          <w:szCs w:val="24"/>
        </w:rPr>
        <w:instrText xml:space="preserve"> PAGEREF _Toc89724806 \h </w:instrText>
      </w:r>
      <w:r w:rsidRPr="007C577F">
        <w:rPr>
          <w:rFonts w:cs="Times New Roman"/>
          <w:noProof/>
          <w:szCs w:val="24"/>
        </w:rPr>
      </w:r>
      <w:r w:rsidRPr="007C577F">
        <w:rPr>
          <w:rFonts w:cs="Times New Roman"/>
          <w:noProof/>
          <w:szCs w:val="24"/>
        </w:rPr>
        <w:fldChar w:fldCharType="separate"/>
      </w:r>
      <w:r w:rsidR="004623E9">
        <w:rPr>
          <w:rFonts w:cs="Times New Roman"/>
          <w:noProof/>
          <w:szCs w:val="24"/>
        </w:rPr>
        <w:t>214</w:t>
      </w:r>
      <w:r w:rsidRPr="007C577F">
        <w:rPr>
          <w:rFonts w:cs="Times New Roman"/>
          <w:noProof/>
          <w:szCs w:val="24"/>
        </w:rPr>
        <w:fldChar w:fldCharType="end"/>
      </w:r>
    </w:p>
    <w:p w14:paraId="43599F80" w14:textId="77777777" w:rsidR="00651C36" w:rsidRPr="007C577F" w:rsidRDefault="00651C36" w:rsidP="007C577F">
      <w:pPr>
        <w:jc w:val="both"/>
        <w:rPr>
          <w:rFonts w:ascii="Times New Roman" w:hAnsi="Times New Roman" w:cs="Times New Roman"/>
          <w:sz w:val="24"/>
          <w:szCs w:val="24"/>
        </w:rPr>
      </w:pPr>
      <w:r w:rsidRPr="007C577F">
        <w:rPr>
          <w:rFonts w:ascii="Times New Roman" w:hAnsi="Times New Roman" w:cs="Times New Roman"/>
          <w:color w:val="4472C4" w:themeColor="accent1"/>
          <w:sz w:val="24"/>
          <w:szCs w:val="24"/>
        </w:rPr>
        <w:t>Table7.2 Maintenance/Asset Plan………………………-……………………………………….170</w:t>
      </w:r>
    </w:p>
    <w:p w14:paraId="40486C8A" w14:textId="6048BDDA" w:rsidR="00633889" w:rsidRPr="007C577F" w:rsidRDefault="00651C36" w:rsidP="007C577F">
      <w:pPr>
        <w:jc w:val="both"/>
        <w:rPr>
          <w:rFonts w:ascii="Times New Roman" w:hAnsi="Times New Roman" w:cs="Times New Roman"/>
          <w:sz w:val="24"/>
          <w:szCs w:val="24"/>
        </w:rPr>
      </w:pPr>
      <w:r w:rsidRPr="007C577F">
        <w:rPr>
          <w:rFonts w:ascii="Times New Roman" w:hAnsi="Times New Roman" w:cs="Times New Roman"/>
          <w:sz w:val="24"/>
          <w:szCs w:val="24"/>
        </w:rPr>
        <w:fldChar w:fldCharType="end"/>
      </w:r>
    </w:p>
    <w:p w14:paraId="0F73E79D" w14:textId="04FE21DD" w:rsidR="00760E0D" w:rsidRPr="007C577F" w:rsidRDefault="00BE00E5" w:rsidP="007C577F">
      <w:pPr>
        <w:jc w:val="both"/>
        <w:rPr>
          <w:rFonts w:ascii="Times New Roman" w:hAnsi="Times New Roman" w:cs="Times New Roman"/>
          <w:b/>
          <w:bCs/>
          <w:sz w:val="24"/>
          <w:szCs w:val="24"/>
        </w:rPr>
      </w:pPr>
      <w:r w:rsidRPr="007C577F">
        <w:rPr>
          <w:rFonts w:ascii="Times New Roman" w:hAnsi="Times New Roman" w:cs="Times New Roman"/>
          <w:b/>
          <w:bCs/>
          <w:sz w:val="24"/>
          <w:szCs w:val="24"/>
        </w:rPr>
        <w:lastRenderedPageBreak/>
        <w:t>LIST</w:t>
      </w:r>
      <w:r w:rsidR="000D7028" w:rsidRPr="007C577F">
        <w:rPr>
          <w:rFonts w:ascii="Times New Roman" w:hAnsi="Times New Roman" w:cs="Times New Roman"/>
          <w:b/>
          <w:bCs/>
          <w:sz w:val="24"/>
          <w:szCs w:val="24"/>
        </w:rPr>
        <w:t xml:space="preserve"> OF FIGURE</w:t>
      </w:r>
      <w:r w:rsidR="00760E0D" w:rsidRPr="007C577F">
        <w:rPr>
          <w:rFonts w:ascii="Times New Roman" w:hAnsi="Times New Roman" w:cs="Times New Roman"/>
          <w:b/>
          <w:bCs/>
          <w:sz w:val="24"/>
          <w:szCs w:val="24"/>
        </w:rPr>
        <w:t>S</w:t>
      </w:r>
    </w:p>
    <w:p w14:paraId="7289152E" w14:textId="5FD58E87"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b/>
          <w:bCs/>
          <w:color w:val="0070C0"/>
          <w:szCs w:val="24"/>
        </w:rPr>
        <w:fldChar w:fldCharType="begin"/>
      </w:r>
      <w:r w:rsidRPr="007C577F">
        <w:rPr>
          <w:rFonts w:cs="Times New Roman"/>
          <w:b/>
          <w:bCs/>
          <w:color w:val="0070C0"/>
          <w:szCs w:val="24"/>
        </w:rPr>
        <w:instrText xml:space="preserve"> TOC \c "Figure" </w:instrText>
      </w:r>
      <w:r w:rsidRPr="007C577F">
        <w:rPr>
          <w:rFonts w:cs="Times New Roman"/>
          <w:b/>
          <w:bCs/>
          <w:color w:val="0070C0"/>
          <w:szCs w:val="24"/>
        </w:rPr>
        <w:fldChar w:fldCharType="separate"/>
      </w:r>
      <w:r w:rsidRPr="007C577F">
        <w:rPr>
          <w:rFonts w:cs="Times New Roman"/>
          <w:noProof/>
          <w:color w:val="0070C0"/>
          <w:szCs w:val="24"/>
        </w:rPr>
        <w:t>Figure 1.1 Funding Source</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_Toc89780524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8</w:t>
      </w:r>
      <w:r w:rsidRPr="007C577F">
        <w:rPr>
          <w:rFonts w:cs="Times New Roman"/>
          <w:noProof/>
          <w:color w:val="0070C0"/>
          <w:szCs w:val="24"/>
        </w:rPr>
        <w:fldChar w:fldCharType="end"/>
      </w:r>
    </w:p>
    <w:p w14:paraId="0FFE6BB1" w14:textId="3AE3E3CF"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1.2 KpMA in National and Regional Conte</w:t>
      </w:r>
      <w:r w:rsidR="00EF26A0" w:rsidRPr="007C577F">
        <w:rPr>
          <w:rFonts w:cs="Times New Roman"/>
          <w:noProof/>
          <w:color w:val="0070C0"/>
          <w:szCs w:val="24"/>
        </w:rPr>
        <w:t>x</w:t>
      </w:r>
      <w:r w:rsidRPr="007C577F">
        <w:rPr>
          <w:rFonts w:cs="Times New Roman"/>
          <w:noProof/>
          <w:color w:val="0070C0"/>
          <w:szCs w:val="24"/>
        </w:rPr>
        <w:t>t</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_Toc89780525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10</w:t>
      </w:r>
      <w:r w:rsidRPr="007C577F">
        <w:rPr>
          <w:rFonts w:cs="Times New Roman"/>
          <w:noProof/>
          <w:color w:val="0070C0"/>
          <w:szCs w:val="24"/>
        </w:rPr>
        <w:fldChar w:fldCharType="end"/>
      </w:r>
    </w:p>
    <w:p w14:paraId="2E762105" w14:textId="5215F7EA"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1.3 Vegetation Map of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_Toc89780526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12</w:t>
      </w:r>
      <w:r w:rsidRPr="007C577F">
        <w:rPr>
          <w:rFonts w:cs="Times New Roman"/>
          <w:noProof/>
          <w:color w:val="0070C0"/>
          <w:szCs w:val="24"/>
        </w:rPr>
        <w:fldChar w:fldCharType="end"/>
      </w:r>
    </w:p>
    <w:p w14:paraId="04DD8DBE" w14:textId="0A4D5A21"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1.4 Waster facilities in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_Toc89780527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15</w:t>
      </w:r>
      <w:r w:rsidRPr="007C577F">
        <w:rPr>
          <w:rFonts w:cs="Times New Roman"/>
          <w:noProof/>
          <w:color w:val="0070C0"/>
          <w:szCs w:val="24"/>
        </w:rPr>
        <w:fldChar w:fldCharType="end"/>
      </w:r>
    </w:p>
    <w:p w14:paraId="42936C18" w14:textId="69D3E3A3"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1.5 Population Pyramid of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_Toc89780528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16</w:t>
      </w:r>
      <w:r w:rsidRPr="007C577F">
        <w:rPr>
          <w:rFonts w:cs="Times New Roman"/>
          <w:noProof/>
          <w:color w:val="0070C0"/>
          <w:szCs w:val="24"/>
        </w:rPr>
        <w:fldChar w:fldCharType="end"/>
      </w:r>
    </w:p>
    <w:p w14:paraId="2CA6A5CB" w14:textId="67FD385F"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1.6 Structure of the Local Government System</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_Toc89780529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22</w:t>
      </w:r>
      <w:r w:rsidRPr="007C577F">
        <w:rPr>
          <w:rFonts w:cs="Times New Roman"/>
          <w:noProof/>
          <w:color w:val="0070C0"/>
          <w:szCs w:val="24"/>
        </w:rPr>
        <w:fldChar w:fldCharType="end"/>
      </w:r>
    </w:p>
    <w:p w14:paraId="103324C1" w14:textId="5A3E85BE"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1.7 Tourism Potentials of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_Toc89780530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24</w:t>
      </w:r>
      <w:r w:rsidRPr="007C577F">
        <w:rPr>
          <w:rFonts w:cs="Times New Roman"/>
          <w:noProof/>
          <w:color w:val="0070C0"/>
          <w:szCs w:val="24"/>
        </w:rPr>
        <w:fldChar w:fldCharType="end"/>
      </w:r>
    </w:p>
    <w:p w14:paraId="1515C8F2" w14:textId="5BF44C51"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1.8 Poverty Map of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_Toc89780531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28</w:t>
      </w:r>
      <w:r w:rsidRPr="007C577F">
        <w:rPr>
          <w:rFonts w:cs="Times New Roman"/>
          <w:noProof/>
          <w:color w:val="0070C0"/>
          <w:szCs w:val="24"/>
        </w:rPr>
        <w:fldChar w:fldCharType="end"/>
      </w:r>
    </w:p>
    <w:p w14:paraId="7FCAB4AA" w14:textId="6AD5A0AF"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1.9 Major Crop Production areas of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_Toc89780532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30</w:t>
      </w:r>
      <w:r w:rsidRPr="007C577F">
        <w:rPr>
          <w:rFonts w:cs="Times New Roman"/>
          <w:noProof/>
          <w:color w:val="0070C0"/>
          <w:szCs w:val="24"/>
        </w:rPr>
        <w:fldChar w:fldCharType="end"/>
      </w:r>
    </w:p>
    <w:p w14:paraId="1E81EC46" w14:textId="4222CB67"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1.10 Educational Facilities in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_Toc89780533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32</w:t>
      </w:r>
      <w:r w:rsidRPr="007C577F">
        <w:rPr>
          <w:rFonts w:cs="Times New Roman"/>
          <w:noProof/>
          <w:color w:val="0070C0"/>
          <w:szCs w:val="24"/>
        </w:rPr>
        <w:fldChar w:fldCharType="end"/>
      </w:r>
    </w:p>
    <w:p w14:paraId="7951FF7C" w14:textId="3BD36196"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1.11 Health Facilities in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_Toc89780534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35</w:t>
      </w:r>
      <w:r w:rsidRPr="007C577F">
        <w:rPr>
          <w:rFonts w:cs="Times New Roman"/>
          <w:noProof/>
          <w:color w:val="0070C0"/>
          <w:szCs w:val="24"/>
        </w:rPr>
        <w:fldChar w:fldCharType="end"/>
      </w:r>
    </w:p>
    <w:p w14:paraId="59C331E1" w14:textId="1A20F0E4" w:rsidR="00726303"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1.12 Road networks in the Municipality</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_Toc89780535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36</w:t>
      </w:r>
      <w:r w:rsidRPr="007C577F">
        <w:rPr>
          <w:rFonts w:cs="Times New Roman"/>
          <w:noProof/>
          <w:color w:val="0070C0"/>
          <w:szCs w:val="24"/>
        </w:rPr>
        <w:fldChar w:fldCharType="end"/>
      </w:r>
    </w:p>
    <w:p w14:paraId="7A84B1EE" w14:textId="5938C8CD" w:rsidR="00633889" w:rsidRPr="007C577F" w:rsidRDefault="00726303" w:rsidP="007C577F">
      <w:pPr>
        <w:pStyle w:val="TableofFigures"/>
        <w:tabs>
          <w:tab w:val="right" w:leader="dot" w:pos="9530"/>
        </w:tabs>
        <w:spacing w:line="480" w:lineRule="auto"/>
        <w:jc w:val="both"/>
        <w:rPr>
          <w:rFonts w:eastAsiaTheme="minorEastAsia" w:cs="Times New Roman"/>
          <w:noProof/>
          <w:color w:val="0070C0"/>
          <w:szCs w:val="24"/>
          <w:lang w:val="en-GB" w:eastAsia="en-GB"/>
        </w:rPr>
      </w:pPr>
      <w:r w:rsidRPr="007C577F">
        <w:rPr>
          <w:rFonts w:cs="Times New Roman"/>
          <w:noProof/>
          <w:color w:val="0070C0"/>
          <w:szCs w:val="24"/>
        </w:rPr>
        <w:t>Figure 1.13 Situational map of KpMA</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_Toc89780536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55</w:t>
      </w:r>
      <w:r w:rsidRPr="007C577F">
        <w:rPr>
          <w:rFonts w:cs="Times New Roman"/>
          <w:noProof/>
          <w:color w:val="0070C0"/>
          <w:szCs w:val="24"/>
        </w:rPr>
        <w:fldChar w:fldCharType="end"/>
      </w:r>
    </w:p>
    <w:p w14:paraId="62A43D5D" w14:textId="11D6F594" w:rsidR="00FA7029" w:rsidRPr="007C577F" w:rsidRDefault="00FA7029"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Figure 3.1 Graphical Representation of Sanitation Projection…………………………………….65</w:t>
      </w:r>
    </w:p>
    <w:p w14:paraId="7E97ED2D" w14:textId="66A1B50B" w:rsidR="00FA7029" w:rsidRPr="007C577F" w:rsidRDefault="00FA7029"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Figure 3.2 Graphical Representation of Revenue from 2022-2025……………………………….66</w:t>
      </w:r>
    </w:p>
    <w:p w14:paraId="3BFB516B" w14:textId="2753AD01" w:rsidR="00660072" w:rsidRPr="007C577F" w:rsidRDefault="00726303"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w:t>
      </w:r>
      <w:r w:rsidR="00FA7029" w:rsidRPr="007C577F">
        <w:rPr>
          <w:rFonts w:cs="Times New Roman"/>
          <w:noProof/>
          <w:color w:val="0070C0"/>
          <w:szCs w:val="24"/>
        </w:rPr>
        <w:t>igure 3.3</w:t>
      </w:r>
      <w:r w:rsidRPr="007C577F">
        <w:rPr>
          <w:rFonts w:cs="Times New Roman"/>
          <w:noProof/>
          <w:color w:val="0070C0"/>
          <w:szCs w:val="24"/>
        </w:rPr>
        <w:t xml:space="preserve"> Future Desire State of KpMA</w:t>
      </w:r>
      <w:r w:rsidRPr="007C577F">
        <w:rPr>
          <w:rFonts w:cs="Times New Roman"/>
          <w:noProof/>
          <w:color w:val="0070C0"/>
          <w:szCs w:val="24"/>
        </w:rPr>
        <w:tab/>
      </w:r>
      <w:r w:rsidRPr="007C577F">
        <w:rPr>
          <w:rFonts w:cs="Times New Roman"/>
          <w:noProof/>
          <w:color w:val="0070C0"/>
          <w:szCs w:val="24"/>
        </w:rPr>
        <w:fldChar w:fldCharType="begin"/>
      </w:r>
      <w:r w:rsidRPr="007C577F">
        <w:rPr>
          <w:rFonts w:cs="Times New Roman"/>
          <w:noProof/>
          <w:color w:val="0070C0"/>
          <w:szCs w:val="24"/>
        </w:rPr>
        <w:instrText xml:space="preserve"> PAGEREF _Toc89780537 \h </w:instrText>
      </w:r>
      <w:r w:rsidRPr="007C577F">
        <w:rPr>
          <w:rFonts w:cs="Times New Roman"/>
          <w:noProof/>
          <w:color w:val="0070C0"/>
          <w:szCs w:val="24"/>
        </w:rPr>
      </w:r>
      <w:r w:rsidRPr="007C577F">
        <w:rPr>
          <w:rFonts w:cs="Times New Roman"/>
          <w:noProof/>
          <w:color w:val="0070C0"/>
          <w:szCs w:val="24"/>
        </w:rPr>
        <w:fldChar w:fldCharType="separate"/>
      </w:r>
      <w:r w:rsidR="004623E9">
        <w:rPr>
          <w:rFonts w:cs="Times New Roman"/>
          <w:noProof/>
          <w:color w:val="0070C0"/>
          <w:szCs w:val="24"/>
        </w:rPr>
        <w:t>95</w:t>
      </w:r>
      <w:r w:rsidRPr="007C577F">
        <w:rPr>
          <w:rFonts w:cs="Times New Roman"/>
          <w:noProof/>
          <w:color w:val="0070C0"/>
          <w:szCs w:val="24"/>
        </w:rPr>
        <w:fldChar w:fldCharType="end"/>
      </w:r>
    </w:p>
    <w:p w14:paraId="35097B28" w14:textId="02181DD9" w:rsidR="00651C36" w:rsidRPr="007C577F" w:rsidRDefault="00651C36"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 xml:space="preserve">Figure </w:t>
      </w:r>
      <w:r w:rsidR="00B5323A" w:rsidRPr="007C577F">
        <w:rPr>
          <w:rFonts w:cs="Times New Roman"/>
          <w:noProof/>
          <w:color w:val="0070C0"/>
          <w:szCs w:val="24"/>
        </w:rPr>
        <w:t>4.1 Graphical representation of 2022 MTDP projects and activities………………………105</w:t>
      </w:r>
    </w:p>
    <w:p w14:paraId="47B4B3C9" w14:textId="09A6C290" w:rsidR="00B5323A" w:rsidRPr="007C577F" w:rsidRDefault="00B5323A"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Figure 4.2 Graphical representation of 2023 MTDP projects and activities………………………106</w:t>
      </w:r>
    </w:p>
    <w:p w14:paraId="25872F99" w14:textId="4A6C5CFC" w:rsidR="00F82753" w:rsidRPr="007C577F" w:rsidRDefault="00F82753"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Figure 4.3 Graphical representation of 2024 MTDP projects and activities………………………107</w:t>
      </w:r>
    </w:p>
    <w:p w14:paraId="14A1778F" w14:textId="0B1FDC8B" w:rsidR="00F82753" w:rsidRPr="007C577F" w:rsidRDefault="00F82753" w:rsidP="007C577F">
      <w:pPr>
        <w:pStyle w:val="TableofFigures"/>
        <w:tabs>
          <w:tab w:val="right" w:leader="dot" w:pos="9530"/>
        </w:tabs>
        <w:spacing w:line="480" w:lineRule="auto"/>
        <w:jc w:val="both"/>
        <w:rPr>
          <w:rFonts w:cs="Times New Roman"/>
          <w:noProof/>
          <w:color w:val="0070C0"/>
          <w:szCs w:val="24"/>
        </w:rPr>
      </w:pPr>
      <w:r w:rsidRPr="007C577F">
        <w:rPr>
          <w:rFonts w:cs="Times New Roman"/>
          <w:noProof/>
          <w:color w:val="0070C0"/>
          <w:szCs w:val="24"/>
        </w:rPr>
        <w:t>Figure 4.4 Graphical representation of 2025 MTDP projects and activities………………………108</w:t>
      </w:r>
    </w:p>
    <w:p w14:paraId="3A38159A" w14:textId="77777777" w:rsidR="00F82753" w:rsidRPr="007C577F" w:rsidRDefault="00F82753" w:rsidP="007C577F">
      <w:pPr>
        <w:pStyle w:val="Caption"/>
        <w:jc w:val="both"/>
        <w:rPr>
          <w:rFonts w:ascii="Times New Roman" w:hAnsi="Times New Roman" w:cs="Times New Roman"/>
          <w:sz w:val="24"/>
          <w:szCs w:val="24"/>
        </w:rPr>
      </w:pPr>
    </w:p>
    <w:p w14:paraId="5D82C409" w14:textId="7C6ABAA4" w:rsidR="00B5323A" w:rsidRPr="007C577F" w:rsidRDefault="00B5323A" w:rsidP="007C577F">
      <w:pPr>
        <w:pStyle w:val="Caption"/>
        <w:jc w:val="both"/>
        <w:rPr>
          <w:rFonts w:ascii="Times New Roman" w:hAnsi="Times New Roman" w:cs="Times New Roman"/>
          <w:sz w:val="24"/>
          <w:szCs w:val="24"/>
        </w:rPr>
      </w:pPr>
    </w:p>
    <w:p w14:paraId="310C0430" w14:textId="77777777" w:rsidR="00651C36" w:rsidRPr="007C577F" w:rsidRDefault="00651C36" w:rsidP="007C577F">
      <w:pPr>
        <w:pStyle w:val="Caption"/>
        <w:jc w:val="both"/>
        <w:rPr>
          <w:rFonts w:ascii="Times New Roman" w:hAnsi="Times New Roman" w:cs="Times New Roman"/>
          <w:sz w:val="24"/>
          <w:szCs w:val="24"/>
        </w:rPr>
      </w:pPr>
    </w:p>
    <w:p w14:paraId="016ADA06" w14:textId="4305A7D3" w:rsidR="003A2D0D" w:rsidRPr="007C577F" w:rsidRDefault="00726303" w:rsidP="007C577F">
      <w:pPr>
        <w:pStyle w:val="TOC2"/>
        <w:ind w:left="0"/>
        <w:jc w:val="both"/>
        <w:rPr>
          <w:rFonts w:ascii="Times New Roman" w:eastAsiaTheme="minorEastAsia" w:hAnsi="Times New Roman" w:cs="Times New Roman"/>
          <w:b w:val="0"/>
          <w:bCs w:val="0"/>
          <w:i w:val="0"/>
          <w:iCs/>
          <w:noProof/>
          <w:color w:val="0070C0"/>
          <w:sz w:val="24"/>
          <w:szCs w:val="24"/>
          <w:lang w:val="en-US"/>
        </w:rPr>
      </w:pPr>
      <w:r w:rsidRPr="007C577F">
        <w:rPr>
          <w:rFonts w:ascii="Times New Roman" w:hAnsi="Times New Roman" w:cs="Times New Roman"/>
          <w:b w:val="0"/>
          <w:bCs w:val="0"/>
          <w:color w:val="0070C0"/>
          <w:sz w:val="24"/>
          <w:szCs w:val="24"/>
        </w:rPr>
        <w:fldChar w:fldCharType="end"/>
      </w:r>
    </w:p>
    <w:p w14:paraId="2D671EAA" w14:textId="77777777" w:rsidR="00CE2769" w:rsidRPr="007C577F" w:rsidRDefault="00CE2769" w:rsidP="007C577F">
      <w:pPr>
        <w:pStyle w:val="Heading1"/>
        <w:spacing w:before="0" w:line="240" w:lineRule="auto"/>
        <w:jc w:val="both"/>
        <w:rPr>
          <w:rFonts w:ascii="Times New Roman" w:hAnsi="Times New Roman" w:cs="Times New Roman"/>
          <w:sz w:val="24"/>
          <w:szCs w:val="24"/>
        </w:rPr>
      </w:pPr>
      <w:bookmarkStart w:id="3" w:name="_Toc102411858"/>
    </w:p>
    <w:p w14:paraId="68101F85" w14:textId="77777777" w:rsidR="00CE2769" w:rsidRPr="007C577F" w:rsidRDefault="00CE2769" w:rsidP="007C577F">
      <w:pPr>
        <w:pStyle w:val="Heading1"/>
        <w:spacing w:before="0" w:line="240" w:lineRule="auto"/>
        <w:jc w:val="both"/>
        <w:rPr>
          <w:rFonts w:ascii="Times New Roman" w:hAnsi="Times New Roman" w:cs="Times New Roman"/>
          <w:sz w:val="24"/>
          <w:szCs w:val="24"/>
        </w:rPr>
      </w:pPr>
    </w:p>
    <w:p w14:paraId="7D8B64F1" w14:textId="5C4D87C8" w:rsidR="002F1CA2" w:rsidRPr="007C577F" w:rsidRDefault="002F1CA2" w:rsidP="007C577F">
      <w:pPr>
        <w:pStyle w:val="Heading1"/>
        <w:spacing w:before="0" w:line="240" w:lineRule="auto"/>
        <w:jc w:val="both"/>
        <w:rPr>
          <w:rFonts w:ascii="Times New Roman" w:hAnsi="Times New Roman" w:cs="Times New Roman"/>
          <w:b/>
          <w:bCs/>
          <w:color w:val="auto"/>
          <w:sz w:val="24"/>
          <w:szCs w:val="24"/>
        </w:rPr>
      </w:pPr>
      <w:r w:rsidRPr="007C577F">
        <w:rPr>
          <w:rFonts w:ascii="Times New Roman" w:hAnsi="Times New Roman" w:cs="Times New Roman"/>
          <w:sz w:val="24"/>
          <w:szCs w:val="24"/>
        </w:rPr>
        <w:t>LIST OF ACRONYMS</w:t>
      </w:r>
      <w:bookmarkEnd w:id="3"/>
    </w:p>
    <w:p w14:paraId="7578437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AAP</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Annual Action Plan</w:t>
      </w:r>
    </w:p>
    <w:p w14:paraId="21C1CBF5" w14:textId="73E9E65D"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AEA</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Agricultural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tension Agents</w:t>
      </w:r>
    </w:p>
    <w:p w14:paraId="22BA3CAA"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hAnsi="Times New Roman" w:cs="Times New Roman"/>
          <w:sz w:val="24"/>
          <w:szCs w:val="24"/>
          <w:lang w:val="en-GB"/>
        </w:rPr>
        <w:t>AIDS</w:t>
      </w:r>
      <w:r w:rsidRPr="007C577F">
        <w:rPr>
          <w:rFonts w:ascii="Times New Roman" w:hAnsi="Times New Roman" w:cs="Times New Roman"/>
          <w:sz w:val="24"/>
          <w:szCs w:val="24"/>
          <w:lang w:val="en-GB"/>
        </w:rPr>
        <w:tab/>
      </w:r>
      <w:r w:rsidRPr="007C577F">
        <w:rPr>
          <w:rFonts w:ascii="Times New Roman" w:hAnsi="Times New Roman" w:cs="Times New Roman"/>
          <w:sz w:val="24"/>
          <w:szCs w:val="24"/>
          <w:lang w:val="en-GB"/>
        </w:rPr>
        <w:tab/>
        <w:t>-                Acquired Immune Deficiency Syndrome</w:t>
      </w:r>
    </w:p>
    <w:p w14:paraId="5DB6043F"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APR</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Annual Progress Report</w:t>
      </w:r>
    </w:p>
    <w:p w14:paraId="2ACDD176" w14:textId="4005B7EE"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BECE</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Basic Education Certificate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amination</w:t>
      </w:r>
    </w:p>
    <w:p w14:paraId="34E956E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BAC</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Business Advisory Centre</w:t>
      </w:r>
    </w:p>
    <w:p w14:paraId="76B80793"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CA</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Central Administration</w:t>
      </w:r>
    </w:p>
    <w:p w14:paraId="0D0797E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CBO</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Community Based Organization</w:t>
      </w:r>
    </w:p>
    <w:p w14:paraId="775C2CF2"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CIDA</w:t>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 xml:space="preserve">     Canadian International Development Agency</w:t>
      </w:r>
    </w:p>
    <w:p w14:paraId="2635358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CLTS</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               Community Led Total Sanitation</w:t>
      </w:r>
    </w:p>
    <w:p w14:paraId="625442F4"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CHPS</w:t>
      </w:r>
      <w:r w:rsidRPr="007C577F">
        <w:rPr>
          <w:rFonts w:ascii="Times New Roman" w:eastAsia="Calibri" w:hAnsi="Times New Roman" w:cs="Times New Roman"/>
          <w:sz w:val="24"/>
          <w:szCs w:val="24"/>
        </w:rPr>
        <w:tab/>
        <w:t xml:space="preserve">            -</w:t>
      </w:r>
      <w:r w:rsidRPr="007C577F">
        <w:rPr>
          <w:rFonts w:ascii="Times New Roman" w:eastAsia="Calibri" w:hAnsi="Times New Roman" w:cs="Times New Roman"/>
          <w:sz w:val="24"/>
          <w:szCs w:val="24"/>
        </w:rPr>
        <w:tab/>
        <w:t xml:space="preserve">    Community Health Planning System</w:t>
      </w:r>
    </w:p>
    <w:p w14:paraId="5599779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CHRAJ           -               Commission on Human Rights and Administrative Justice</w:t>
      </w:r>
    </w:p>
    <w:p w14:paraId="7B8D9360"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CODA</w:t>
      </w:r>
      <w:r w:rsidRPr="007C577F">
        <w:rPr>
          <w:rFonts w:ascii="Times New Roman" w:hAnsi="Times New Roman" w:cs="Times New Roman"/>
          <w:sz w:val="24"/>
          <w:szCs w:val="24"/>
        </w:rPr>
        <w:tab/>
        <w:t xml:space="preserve">            -               Coastal Development Authority</w:t>
      </w:r>
    </w:p>
    <w:p w14:paraId="015BBA92"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CPESDPs        -               Co-ordinated Programme of Economic &amp; Social Development Policies</w:t>
      </w:r>
    </w:p>
    <w:p w14:paraId="37112DB5"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CSOs</w:t>
      </w:r>
      <w:r w:rsidRPr="007C577F">
        <w:rPr>
          <w:rFonts w:ascii="Times New Roman" w:eastAsia="Calibri" w:hAnsi="Times New Roman" w:cs="Times New Roman"/>
          <w:sz w:val="24"/>
          <w:szCs w:val="24"/>
        </w:rPr>
        <w:tab/>
        <w:t xml:space="preserve">            -</w:t>
      </w:r>
      <w:r w:rsidRPr="007C577F">
        <w:rPr>
          <w:rFonts w:ascii="Times New Roman" w:eastAsia="Calibri" w:hAnsi="Times New Roman" w:cs="Times New Roman"/>
          <w:sz w:val="24"/>
          <w:szCs w:val="24"/>
        </w:rPr>
        <w:tab/>
        <w:t xml:space="preserve">    Civil Society Organizations</w:t>
      </w:r>
    </w:p>
    <w:p w14:paraId="29135B3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DACF</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District Assemblies Common Fund</w:t>
      </w:r>
    </w:p>
    <w:p w14:paraId="669EFF7B"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DACF-RFG    -</w:t>
      </w:r>
      <w:r w:rsidRPr="007C577F">
        <w:rPr>
          <w:rFonts w:ascii="Times New Roman" w:hAnsi="Times New Roman" w:cs="Times New Roman"/>
          <w:sz w:val="24"/>
          <w:szCs w:val="24"/>
        </w:rPr>
        <w:tab/>
        <w:t xml:space="preserve">    District Assembly Common Fund Responsiveness Grant Factor</w:t>
      </w:r>
    </w:p>
    <w:p w14:paraId="7CBBFBDB"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DAs</w:t>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 xml:space="preserve">    District Assemblies</w:t>
      </w:r>
    </w:p>
    <w:p w14:paraId="52B9E928"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DDF</w:t>
      </w:r>
      <w:r w:rsidRPr="007C577F">
        <w:rPr>
          <w:rFonts w:ascii="Times New Roman" w:eastAsia="Calibri" w:hAnsi="Times New Roman" w:cs="Times New Roman"/>
          <w:sz w:val="24"/>
          <w:szCs w:val="24"/>
        </w:rPr>
        <w:tab/>
        <w:t xml:space="preserve">            -</w:t>
      </w:r>
      <w:r w:rsidRPr="007C577F">
        <w:rPr>
          <w:rFonts w:ascii="Times New Roman" w:eastAsia="Calibri" w:hAnsi="Times New Roman" w:cs="Times New Roman"/>
          <w:sz w:val="24"/>
          <w:szCs w:val="24"/>
        </w:rPr>
        <w:tab/>
        <w:t xml:space="preserve">    District Development Facility</w:t>
      </w:r>
    </w:p>
    <w:p w14:paraId="4132934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DMTDP          -               District Medium Term Development Plan </w:t>
      </w:r>
    </w:p>
    <w:p w14:paraId="4C47D16C"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DPs</w:t>
      </w:r>
      <w:r w:rsidRPr="007C577F">
        <w:rPr>
          <w:rFonts w:ascii="Times New Roman" w:hAnsi="Times New Roman" w:cs="Times New Roman"/>
          <w:sz w:val="24"/>
          <w:szCs w:val="24"/>
        </w:rPr>
        <w:tab/>
        <w:t xml:space="preserve">            -               Development Partners </w:t>
      </w:r>
    </w:p>
    <w:p w14:paraId="7A39E78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DRR                -               Disaster Risk Reduction</w:t>
      </w:r>
    </w:p>
    <w:p w14:paraId="1A7461AB"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DUR</w:t>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 xml:space="preserve">    Department of Urban Roads</w:t>
      </w:r>
    </w:p>
    <w:p w14:paraId="7DD38A0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ECG                -              Electricity Company of Ghana</w:t>
      </w:r>
      <w:r w:rsidRPr="007C577F">
        <w:rPr>
          <w:rFonts w:ascii="Times New Roman" w:hAnsi="Times New Roman" w:cs="Times New Roman"/>
          <w:sz w:val="24"/>
          <w:szCs w:val="24"/>
        </w:rPr>
        <w:tab/>
      </w:r>
    </w:p>
    <w:p w14:paraId="37621AA3"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EHSU             -               Environmental Health and Sanitation Unit</w:t>
      </w:r>
    </w:p>
    <w:p w14:paraId="49A4A3C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EMIS              -               Education Management Information System</w:t>
      </w:r>
    </w:p>
    <w:p w14:paraId="4C2BC47C"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EPA                -               Environmental Protection Agency</w:t>
      </w:r>
    </w:p>
    <w:p w14:paraId="461DB5E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FAO                -               Food and Agriculture Organization</w:t>
      </w:r>
    </w:p>
    <w:p w14:paraId="7CD8CF4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FBOs</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Farmer Based Organization</w:t>
      </w:r>
    </w:p>
    <w:p w14:paraId="2495185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GAWU           -               General Agricultural Workers Union</w:t>
      </w:r>
    </w:p>
    <w:p w14:paraId="06D3559D"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GAC</w:t>
      </w:r>
      <w:r w:rsidRPr="007C577F">
        <w:rPr>
          <w:rFonts w:ascii="Times New Roman" w:eastAsia="Calibri" w:hAnsi="Times New Roman" w:cs="Times New Roman"/>
          <w:sz w:val="24"/>
          <w:szCs w:val="24"/>
        </w:rPr>
        <w:tab/>
        <w:t xml:space="preserve">            -</w:t>
      </w:r>
      <w:r w:rsidRPr="007C577F">
        <w:rPr>
          <w:rFonts w:ascii="Times New Roman" w:eastAsia="Calibri" w:hAnsi="Times New Roman" w:cs="Times New Roman"/>
          <w:sz w:val="24"/>
          <w:szCs w:val="24"/>
        </w:rPr>
        <w:tab/>
        <w:t xml:space="preserve">    Ghana AIDS Commission</w:t>
      </w:r>
    </w:p>
    <w:p w14:paraId="74882E9D"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GER</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Gross Enrolment Ratio</w:t>
      </w:r>
    </w:p>
    <w:p w14:paraId="2771414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GES</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Ghana Education Service</w:t>
      </w:r>
    </w:p>
    <w:p w14:paraId="3EE257EC"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GOG</w:t>
      </w:r>
      <w:r w:rsidRPr="007C577F">
        <w:rPr>
          <w:rFonts w:ascii="Times New Roman" w:eastAsia="Calibri" w:hAnsi="Times New Roman" w:cs="Times New Roman"/>
          <w:sz w:val="24"/>
          <w:szCs w:val="24"/>
        </w:rPr>
        <w:tab/>
      </w:r>
      <w:r w:rsidRPr="007C577F">
        <w:rPr>
          <w:rFonts w:ascii="Times New Roman" w:eastAsia="Calibri" w:hAnsi="Times New Roman" w:cs="Times New Roman"/>
          <w:sz w:val="24"/>
          <w:szCs w:val="24"/>
        </w:rPr>
        <w:tab/>
        <w:t>-</w:t>
      </w:r>
      <w:r w:rsidRPr="007C577F">
        <w:rPr>
          <w:rFonts w:ascii="Times New Roman" w:eastAsia="Calibri" w:hAnsi="Times New Roman" w:cs="Times New Roman"/>
          <w:sz w:val="24"/>
          <w:szCs w:val="24"/>
        </w:rPr>
        <w:tab/>
        <w:t xml:space="preserve">    Government of Ghana</w:t>
      </w:r>
    </w:p>
    <w:p w14:paraId="0C53E0BD"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GES                -               Ghana Education Service</w:t>
      </w:r>
    </w:p>
    <w:p w14:paraId="08E16AA3" w14:textId="77777777" w:rsidR="00652CEE" w:rsidRPr="007C577F" w:rsidRDefault="00652CEE" w:rsidP="007C577F">
      <w:pPr>
        <w:spacing w:after="0"/>
        <w:jc w:val="both"/>
        <w:rPr>
          <w:rFonts w:ascii="Times New Roman" w:eastAsia="Calibri" w:hAnsi="Times New Roman" w:cs="Times New Roman"/>
          <w:sz w:val="24"/>
          <w:szCs w:val="24"/>
        </w:rPr>
      </w:pPr>
      <w:proofErr w:type="spellStart"/>
      <w:r w:rsidRPr="007C577F">
        <w:rPr>
          <w:rFonts w:ascii="Times New Roman" w:eastAsia="Calibri" w:hAnsi="Times New Roman" w:cs="Times New Roman"/>
          <w:sz w:val="24"/>
          <w:szCs w:val="24"/>
        </w:rPr>
        <w:t>GETFund</w:t>
      </w:r>
      <w:proofErr w:type="spellEnd"/>
      <w:r w:rsidRPr="007C577F">
        <w:rPr>
          <w:rFonts w:ascii="Times New Roman" w:eastAsia="Calibri" w:hAnsi="Times New Roman" w:cs="Times New Roman"/>
          <w:sz w:val="24"/>
          <w:szCs w:val="24"/>
        </w:rPr>
        <w:t xml:space="preserve">        -               Ghana Education Trust Fund</w:t>
      </w:r>
    </w:p>
    <w:p w14:paraId="4AC496A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GHS                -               Ghana Health Service</w:t>
      </w:r>
    </w:p>
    <w:p w14:paraId="72D366C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GHA               -               Ghana Highways Authority</w:t>
      </w:r>
    </w:p>
    <w:p w14:paraId="331B5E73"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GWCL            -               Ghana Water Company Limited</w:t>
      </w:r>
    </w:p>
    <w:p w14:paraId="3C03406A" w14:textId="207BC1D2"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GSGDA       </w:t>
      </w:r>
      <w:r w:rsidR="00C32CB3" w:rsidRPr="007C577F">
        <w:rPr>
          <w:rFonts w:ascii="Times New Roman" w:eastAsia="Calibri" w:hAnsi="Times New Roman" w:cs="Times New Roman"/>
          <w:sz w:val="24"/>
          <w:szCs w:val="24"/>
        </w:rPr>
        <w:t xml:space="preserve">   -              </w:t>
      </w:r>
      <w:r w:rsidR="002D7C82" w:rsidRPr="007C577F">
        <w:rPr>
          <w:rFonts w:ascii="Times New Roman" w:eastAsia="Calibri" w:hAnsi="Times New Roman" w:cs="Times New Roman"/>
          <w:sz w:val="24"/>
          <w:szCs w:val="24"/>
        </w:rPr>
        <w:t xml:space="preserve"> </w:t>
      </w:r>
      <w:r w:rsidRPr="007C577F">
        <w:rPr>
          <w:rFonts w:ascii="Times New Roman" w:eastAsia="Calibri" w:hAnsi="Times New Roman" w:cs="Times New Roman"/>
          <w:sz w:val="24"/>
          <w:szCs w:val="24"/>
        </w:rPr>
        <w:t xml:space="preserve">Ghana Shared Growth and Development Agenda </w:t>
      </w:r>
      <w:r w:rsidRPr="007C577F">
        <w:rPr>
          <w:rFonts w:ascii="Times New Roman" w:eastAsia="Calibri" w:hAnsi="Times New Roman" w:cs="Times New Roman"/>
          <w:sz w:val="24"/>
          <w:szCs w:val="24"/>
        </w:rPr>
        <w:tab/>
      </w:r>
    </w:p>
    <w:p w14:paraId="63CAE5C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lastRenderedPageBreak/>
        <w:t>HRD            -                Human Resource Department</w:t>
      </w:r>
    </w:p>
    <w:p w14:paraId="79DE7AE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HIV             -                Human Immune Virus</w:t>
      </w:r>
    </w:p>
    <w:p w14:paraId="671EE2A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ICT</w:t>
      </w:r>
      <w:r w:rsidRPr="007C577F">
        <w:rPr>
          <w:rFonts w:ascii="Times New Roman" w:eastAsia="Calibri" w:hAnsi="Times New Roman" w:cs="Times New Roman"/>
          <w:sz w:val="24"/>
          <w:szCs w:val="24"/>
        </w:rPr>
        <w:tab/>
        <w:t xml:space="preserve">        -</w:t>
      </w:r>
      <w:r w:rsidRPr="007C577F">
        <w:rPr>
          <w:rFonts w:ascii="Times New Roman" w:eastAsia="Calibri" w:hAnsi="Times New Roman" w:cs="Times New Roman"/>
          <w:sz w:val="24"/>
          <w:szCs w:val="24"/>
        </w:rPr>
        <w:tab/>
        <w:t xml:space="preserve">             Information Communication Technology</w:t>
      </w:r>
    </w:p>
    <w:p w14:paraId="26EA644F"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ISD              -               Information Services Department</w:t>
      </w:r>
    </w:p>
    <w:p w14:paraId="0916E84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IA                -               Internal Auditor</w:t>
      </w:r>
    </w:p>
    <w:p w14:paraId="4EDA448F"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ICT              -               Information Communication Technology</w:t>
      </w:r>
    </w:p>
    <w:p w14:paraId="26850E72"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IDRS           -                Integrated Disaster Surveillance and Response</w:t>
      </w:r>
    </w:p>
    <w:p w14:paraId="598805DA"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IEC             -                Intensify Education and Communication </w:t>
      </w:r>
    </w:p>
    <w:p w14:paraId="52555F4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IGF</w:t>
      </w:r>
      <w:r w:rsidRPr="007C577F">
        <w:rPr>
          <w:rFonts w:ascii="Times New Roman" w:eastAsia="Calibri" w:hAnsi="Times New Roman" w:cs="Times New Roman"/>
          <w:sz w:val="24"/>
          <w:szCs w:val="24"/>
        </w:rPr>
        <w:tab/>
        <w:t xml:space="preserve">        -                Internally Generated Fund</w:t>
      </w:r>
    </w:p>
    <w:p w14:paraId="3033F90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IPM             -                Integrated Pest Management</w:t>
      </w:r>
    </w:p>
    <w:p w14:paraId="54E59F7E"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ISD              -               Information Services Department</w:t>
      </w:r>
      <w:r w:rsidRPr="007C577F">
        <w:rPr>
          <w:rFonts w:ascii="Times New Roman" w:eastAsia="Calibri" w:hAnsi="Times New Roman" w:cs="Times New Roman"/>
          <w:sz w:val="24"/>
          <w:szCs w:val="24"/>
        </w:rPr>
        <w:tab/>
      </w:r>
    </w:p>
    <w:p w14:paraId="08247AB8"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JHS              -               Junior High School</w:t>
      </w:r>
    </w:p>
    <w:p w14:paraId="7A84A56E" w14:textId="77777777" w:rsidR="00652CEE" w:rsidRPr="007C577F" w:rsidRDefault="00652CEE" w:rsidP="007C577F">
      <w:pPr>
        <w:spacing w:after="0"/>
        <w:jc w:val="both"/>
        <w:rPr>
          <w:rFonts w:ascii="Times New Roman" w:eastAsia="Calibri" w:hAnsi="Times New Roman" w:cs="Times New Roman"/>
          <w:sz w:val="24"/>
          <w:szCs w:val="24"/>
        </w:rPr>
      </w:pPr>
      <w:proofErr w:type="spellStart"/>
      <w:r w:rsidRPr="007C577F">
        <w:rPr>
          <w:rFonts w:ascii="Times New Roman" w:eastAsia="Calibri" w:hAnsi="Times New Roman" w:cs="Times New Roman"/>
          <w:sz w:val="24"/>
          <w:szCs w:val="24"/>
        </w:rPr>
        <w:t>KpMA</w:t>
      </w:r>
      <w:proofErr w:type="spellEnd"/>
      <w:r w:rsidRPr="007C577F">
        <w:rPr>
          <w:rFonts w:ascii="Times New Roman" w:eastAsia="Calibri" w:hAnsi="Times New Roman" w:cs="Times New Roman"/>
          <w:sz w:val="24"/>
          <w:szCs w:val="24"/>
        </w:rPr>
        <w:t xml:space="preserve">         -</w:t>
      </w:r>
      <w:r w:rsidRPr="007C577F">
        <w:rPr>
          <w:rFonts w:ascii="Times New Roman" w:eastAsia="Calibri" w:hAnsi="Times New Roman" w:cs="Times New Roman"/>
          <w:sz w:val="24"/>
          <w:szCs w:val="24"/>
        </w:rPr>
        <w:tab/>
        <w:t xml:space="preserve">             Kpando Municipal Assembly</w:t>
      </w:r>
    </w:p>
    <w:p w14:paraId="4DCB5CD4"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KG               -</w:t>
      </w:r>
      <w:r w:rsidRPr="007C577F">
        <w:rPr>
          <w:rFonts w:ascii="Times New Roman" w:eastAsia="Calibri" w:hAnsi="Times New Roman" w:cs="Times New Roman"/>
          <w:sz w:val="24"/>
          <w:szCs w:val="24"/>
        </w:rPr>
        <w:tab/>
        <w:t xml:space="preserve">             Kindergarten</w:t>
      </w:r>
    </w:p>
    <w:p w14:paraId="0DB51233"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LED</w:t>
      </w:r>
      <w:r w:rsidRPr="007C577F">
        <w:rPr>
          <w:rFonts w:ascii="Times New Roman" w:eastAsia="Times New Roman" w:hAnsi="Times New Roman" w:cs="Times New Roman"/>
          <w:sz w:val="24"/>
          <w:szCs w:val="24"/>
          <w:lang w:val="en-GB"/>
        </w:rPr>
        <w:tab/>
        <w:t xml:space="preserve">        -      </w:t>
      </w:r>
      <w:r w:rsidRPr="007C577F">
        <w:rPr>
          <w:rFonts w:ascii="Times New Roman" w:eastAsia="Times New Roman" w:hAnsi="Times New Roman" w:cs="Times New Roman"/>
          <w:sz w:val="24"/>
          <w:szCs w:val="24"/>
          <w:lang w:val="en-GB"/>
        </w:rPr>
        <w:tab/>
        <w:t xml:space="preserve"> Local Economic Development</w:t>
      </w:r>
    </w:p>
    <w:p w14:paraId="7687F88E"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LI                -                Legislative Instrument</w:t>
      </w:r>
    </w:p>
    <w:p w14:paraId="59574B1B"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MEOC</w:t>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 xml:space="preserve">             Municipal Education Oversight Committee</w:t>
      </w:r>
    </w:p>
    <w:p w14:paraId="04E93DD4"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MLGDRD   -</w:t>
      </w:r>
      <w:r w:rsidRPr="007C577F">
        <w:rPr>
          <w:rFonts w:ascii="Times New Roman" w:hAnsi="Times New Roman" w:cs="Times New Roman"/>
          <w:sz w:val="24"/>
          <w:szCs w:val="24"/>
        </w:rPr>
        <w:tab/>
        <w:t xml:space="preserve">             Ministry of Local Government, Decentralization and Rural Development</w:t>
      </w:r>
    </w:p>
    <w:p w14:paraId="02F59A87" w14:textId="77777777" w:rsidR="00652CEE" w:rsidRPr="007C577F" w:rsidRDefault="00652CEE" w:rsidP="007C577F">
      <w:pPr>
        <w:spacing w:after="0"/>
        <w:jc w:val="both"/>
        <w:rPr>
          <w:rFonts w:ascii="Times New Roman" w:eastAsia="Wingdings" w:hAnsi="Times New Roman" w:cs="Times New Roman"/>
          <w:sz w:val="24"/>
          <w:szCs w:val="24"/>
          <w:lang w:val="en-GB"/>
        </w:rPr>
      </w:pPr>
      <w:r w:rsidRPr="007C577F">
        <w:rPr>
          <w:rFonts w:ascii="Times New Roman" w:eastAsia="Wingdings" w:hAnsi="Times New Roman" w:cs="Times New Roman"/>
          <w:sz w:val="24"/>
          <w:szCs w:val="24"/>
          <w:lang w:val="en-GB"/>
        </w:rPr>
        <w:t xml:space="preserve">MTNDPF    -                Medium-Term National Development Policy Framework </w:t>
      </w:r>
    </w:p>
    <w:p w14:paraId="2335DC7A" w14:textId="334A1145" w:rsidR="00652CEE" w:rsidRPr="007C577F" w:rsidRDefault="00652CEE" w:rsidP="007C577F">
      <w:pPr>
        <w:spacing w:after="0"/>
        <w:jc w:val="both"/>
        <w:rPr>
          <w:rFonts w:ascii="Times New Roman" w:eastAsia="Wingdings" w:hAnsi="Times New Roman" w:cs="Times New Roman"/>
          <w:sz w:val="24"/>
          <w:szCs w:val="24"/>
          <w:lang w:val="en-GB"/>
        </w:rPr>
      </w:pPr>
      <w:r w:rsidRPr="007C577F">
        <w:rPr>
          <w:rFonts w:ascii="Times New Roman" w:eastAsia="Wingdings" w:hAnsi="Times New Roman" w:cs="Times New Roman"/>
          <w:sz w:val="24"/>
          <w:szCs w:val="24"/>
          <w:lang w:val="en-GB"/>
        </w:rPr>
        <w:t>MCE</w:t>
      </w:r>
      <w:r w:rsidRPr="007C577F">
        <w:rPr>
          <w:rFonts w:ascii="Times New Roman" w:eastAsia="Calibri" w:hAnsi="Times New Roman" w:cs="Times New Roman"/>
          <w:sz w:val="24"/>
          <w:szCs w:val="24"/>
        </w:rPr>
        <w:t xml:space="preserve">           -                Municipal Chief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ecutive</w:t>
      </w:r>
    </w:p>
    <w:p w14:paraId="6457E6F9" w14:textId="77777777" w:rsidR="00652CEE" w:rsidRPr="007C577F" w:rsidRDefault="00652CEE" w:rsidP="007C577F">
      <w:pPr>
        <w:spacing w:after="0"/>
        <w:jc w:val="both"/>
        <w:rPr>
          <w:rFonts w:ascii="Times New Roman" w:eastAsia="Wingdings" w:hAnsi="Times New Roman" w:cs="Times New Roman"/>
          <w:sz w:val="24"/>
          <w:szCs w:val="24"/>
          <w:lang w:val="en-GB"/>
        </w:rPr>
      </w:pPr>
      <w:r w:rsidRPr="007C577F">
        <w:rPr>
          <w:rFonts w:ascii="Times New Roman" w:eastAsia="Wingdings" w:hAnsi="Times New Roman" w:cs="Times New Roman"/>
          <w:sz w:val="24"/>
          <w:szCs w:val="24"/>
          <w:lang w:val="en-GB"/>
        </w:rPr>
        <w:t xml:space="preserve">MCD          -                </w:t>
      </w:r>
      <w:r w:rsidRPr="007C577F">
        <w:rPr>
          <w:rFonts w:ascii="Times New Roman" w:eastAsia="Calibri" w:hAnsi="Times New Roman" w:cs="Times New Roman"/>
          <w:sz w:val="24"/>
          <w:szCs w:val="24"/>
        </w:rPr>
        <w:t>Municipal Co-ordinating Director</w:t>
      </w:r>
    </w:p>
    <w:p w14:paraId="1B44C73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M&amp; E         -                Monitoring and Evaluation</w:t>
      </w:r>
    </w:p>
    <w:p w14:paraId="389B138C" w14:textId="77777777" w:rsidR="00652CEE" w:rsidRPr="007C577F" w:rsidRDefault="00652CEE" w:rsidP="007C577F">
      <w:pPr>
        <w:spacing w:after="0"/>
        <w:jc w:val="both"/>
        <w:rPr>
          <w:rFonts w:ascii="Times New Roman" w:eastAsia="Calibri" w:hAnsi="Times New Roman" w:cs="Times New Roman"/>
          <w:sz w:val="24"/>
          <w:szCs w:val="24"/>
        </w:rPr>
      </w:pPr>
      <w:proofErr w:type="spellStart"/>
      <w:r w:rsidRPr="007C577F">
        <w:rPr>
          <w:rFonts w:ascii="Times New Roman" w:eastAsia="Calibri" w:hAnsi="Times New Roman" w:cs="Times New Roman"/>
          <w:sz w:val="24"/>
          <w:szCs w:val="24"/>
        </w:rPr>
        <w:t>MoH</w:t>
      </w:r>
      <w:proofErr w:type="spellEnd"/>
      <w:r w:rsidRPr="007C577F">
        <w:rPr>
          <w:rFonts w:ascii="Times New Roman" w:eastAsia="Calibri" w:hAnsi="Times New Roman" w:cs="Times New Roman"/>
          <w:sz w:val="24"/>
          <w:szCs w:val="24"/>
        </w:rPr>
        <w:t xml:space="preserve">           -                Ministry of Health</w:t>
      </w:r>
    </w:p>
    <w:p w14:paraId="3049ACCA"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MHD          -                Municipal Health Directorate</w:t>
      </w:r>
    </w:p>
    <w:p w14:paraId="15768D7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MP              -                Member of Parliament</w:t>
      </w:r>
    </w:p>
    <w:p w14:paraId="001CC32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MP-</w:t>
      </w:r>
      <w:proofErr w:type="gramStart"/>
      <w:r w:rsidRPr="007C577F">
        <w:rPr>
          <w:rFonts w:ascii="Times New Roman" w:eastAsia="Calibri" w:hAnsi="Times New Roman" w:cs="Times New Roman"/>
          <w:sz w:val="24"/>
          <w:szCs w:val="24"/>
        </w:rPr>
        <w:t>DACF  -</w:t>
      </w:r>
      <w:proofErr w:type="gramEnd"/>
      <w:r w:rsidRPr="007C577F">
        <w:rPr>
          <w:rFonts w:ascii="Times New Roman" w:eastAsia="Calibri" w:hAnsi="Times New Roman" w:cs="Times New Roman"/>
          <w:sz w:val="24"/>
          <w:szCs w:val="24"/>
        </w:rPr>
        <w:t xml:space="preserve">                Member of Parliament District Assemblies Common Fund</w:t>
      </w:r>
    </w:p>
    <w:p w14:paraId="6A7865B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MTDP        -                 Medium Term Development Plan</w:t>
      </w:r>
    </w:p>
    <w:p w14:paraId="27E42668"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MPCU        -                 Municipal Planning Coordinating Unit</w:t>
      </w:r>
    </w:p>
    <w:p w14:paraId="76A239B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MA             -                 Municipal Assembly</w:t>
      </w:r>
    </w:p>
    <w:p w14:paraId="488D552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MMDAs     -                 Metropolitan, Municipal and District Assemblies</w:t>
      </w:r>
    </w:p>
    <w:p w14:paraId="7108CF8C"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MWD         -</w:t>
      </w:r>
      <w:r w:rsidRPr="007C577F">
        <w:rPr>
          <w:rFonts w:ascii="Times New Roman" w:eastAsia="Calibri" w:hAnsi="Times New Roman" w:cs="Times New Roman"/>
          <w:sz w:val="24"/>
          <w:szCs w:val="24"/>
        </w:rPr>
        <w:tab/>
        <w:t xml:space="preserve">              Municipal Works Department</w:t>
      </w:r>
    </w:p>
    <w:p w14:paraId="7A0F1CE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MFO          -                  Municipal Finance Officer</w:t>
      </w:r>
    </w:p>
    <w:p w14:paraId="30D4AB4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MPO          -                  Municipal Planning Officer</w:t>
      </w:r>
    </w:p>
    <w:p w14:paraId="69BA8E4A"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MUSEC     -                  Municipal Security Committee</w:t>
      </w:r>
    </w:p>
    <w:p w14:paraId="34F19722"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MBA          -                  Municipal Budget Analyst</w:t>
      </w:r>
    </w:p>
    <w:p w14:paraId="333FBC8F"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NABCO     -                  Nation Builders Corps</w:t>
      </w:r>
    </w:p>
    <w:p w14:paraId="2F317F2F"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NADMO    -                  National Disaster Management Organization</w:t>
      </w:r>
    </w:p>
    <w:p w14:paraId="18E9019F"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NBSSI       -                   National Board for Small Scale Industries</w:t>
      </w:r>
    </w:p>
    <w:p w14:paraId="3DEFF88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NCCE        -                   National Commission on Civic Education</w:t>
      </w:r>
    </w:p>
    <w:p w14:paraId="3A1EC6C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Times New Roman" w:hAnsi="Times New Roman" w:cs="Times New Roman"/>
          <w:sz w:val="24"/>
          <w:szCs w:val="24"/>
          <w:lang w:val="en-GB"/>
        </w:rPr>
        <w:t>NDPC        -                   National Development Planning Commission</w:t>
      </w:r>
    </w:p>
    <w:p w14:paraId="49BCE223"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NGO          -                Non-Governmental Organization</w:t>
      </w:r>
    </w:p>
    <w:p w14:paraId="6E3C3FBD"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NHIS</w:t>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 xml:space="preserve">            National Health Insurance Scheme</w:t>
      </w:r>
    </w:p>
    <w:p w14:paraId="18662C80"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lastRenderedPageBreak/>
        <w:t>NMTDPF</w:t>
      </w:r>
      <w:r w:rsidRPr="007C577F">
        <w:rPr>
          <w:rFonts w:ascii="Times New Roman" w:eastAsia="Times New Roman" w:hAnsi="Times New Roman" w:cs="Times New Roman"/>
          <w:sz w:val="24"/>
          <w:szCs w:val="24"/>
          <w:lang w:val="en-GB"/>
        </w:rPr>
        <w:t xml:space="preserve">   -               National Medium Term Development Policy Framework</w:t>
      </w:r>
    </w:p>
    <w:p w14:paraId="22C5E146"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ODF           -               Open Defecation Free</w:t>
      </w:r>
    </w:p>
    <w:p w14:paraId="1C600BCE"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OHLGS      -               Office of Head of Local Government Service</w:t>
      </w:r>
    </w:p>
    <w:p w14:paraId="2BB19B5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PBB            -               Programme Based-Budget</w:t>
      </w:r>
    </w:p>
    <w:p w14:paraId="57A1AA67"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PHC            -               Population and Housing Census</w:t>
      </w:r>
    </w:p>
    <w:p w14:paraId="70132208"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PM&amp; E       -               Participatory Monitoring and Evaluation</w:t>
      </w:r>
    </w:p>
    <w:p w14:paraId="290D8D56" w14:textId="77777777" w:rsidR="00652CEE" w:rsidRPr="007C577F" w:rsidRDefault="00652CEE" w:rsidP="007C577F">
      <w:pPr>
        <w:spacing w:after="0"/>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PoA</w:t>
      </w:r>
      <w:proofErr w:type="spellEnd"/>
      <w:r w:rsidRPr="007C577F">
        <w:rPr>
          <w:rFonts w:ascii="Times New Roman" w:eastAsia="Times New Roman" w:hAnsi="Times New Roman" w:cs="Times New Roman"/>
          <w:sz w:val="24"/>
          <w:szCs w:val="24"/>
          <w:lang w:val="en-GB"/>
        </w:rPr>
        <w:t xml:space="preserve">            -               Programme of Action</w:t>
      </w:r>
    </w:p>
    <w:p w14:paraId="07F3DC9C" w14:textId="77777777" w:rsidR="00652CEE" w:rsidRPr="007C577F" w:rsidRDefault="00652CEE" w:rsidP="007C577F">
      <w:pPr>
        <w:spacing w:after="0"/>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PoP</w:t>
      </w:r>
      <w:proofErr w:type="spellEnd"/>
      <w:r w:rsidRPr="007C577F">
        <w:rPr>
          <w:rFonts w:ascii="Times New Roman" w:eastAsia="Times New Roman" w:hAnsi="Times New Roman" w:cs="Times New Roman"/>
          <w:sz w:val="24"/>
          <w:szCs w:val="24"/>
          <w:lang w:val="en-GB"/>
        </w:rPr>
        <w:t xml:space="preserve">             -               Pencils of Promise</w:t>
      </w:r>
    </w:p>
    <w:p w14:paraId="31630146"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PPD            -               Physical Planning Department</w:t>
      </w:r>
    </w:p>
    <w:p w14:paraId="3E34A189"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PPEs           -         </w:t>
      </w:r>
      <w:r w:rsidRPr="007C577F">
        <w:rPr>
          <w:rFonts w:ascii="Times New Roman" w:hAnsi="Times New Roman" w:cs="Times New Roman"/>
          <w:sz w:val="24"/>
          <w:szCs w:val="24"/>
        </w:rPr>
        <w:t xml:space="preserve">      Personal Protective Equipment</w:t>
      </w:r>
    </w:p>
    <w:p w14:paraId="0425ED13"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PPP             -               Public Private Partnership</w:t>
      </w:r>
    </w:p>
    <w:p w14:paraId="3E049F62"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PTR             -              Pupil Teacher Ratio</w:t>
      </w:r>
    </w:p>
    <w:p w14:paraId="52635641"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PWDs          -</w:t>
      </w:r>
      <w:r w:rsidRPr="007C577F">
        <w:rPr>
          <w:rFonts w:ascii="Times New Roman" w:eastAsia="Calibri" w:hAnsi="Times New Roman" w:cs="Times New Roman"/>
          <w:sz w:val="24"/>
          <w:szCs w:val="24"/>
        </w:rPr>
        <w:tab/>
        <w:t xml:space="preserve">            Persons living with Disabilities</w:t>
      </w:r>
    </w:p>
    <w:p w14:paraId="47F0EBC8"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PTA             -              Parent Teacher Association</w:t>
      </w:r>
    </w:p>
    <w:p w14:paraId="00922E47"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RCC             -             Regional Coordinating Council</w:t>
      </w:r>
    </w:p>
    <w:p w14:paraId="03060C60"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RPCU          -             Regional Planning Co-ordinating Unit</w:t>
      </w:r>
    </w:p>
    <w:p w14:paraId="1A15634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SDGs           -             Sustainable Development Goals</w:t>
      </w:r>
    </w:p>
    <w:p w14:paraId="418EFDDC"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hAnsi="Times New Roman" w:cs="Times New Roman"/>
          <w:sz w:val="24"/>
          <w:szCs w:val="24"/>
        </w:rPr>
        <w:t xml:space="preserve">SEA             -             Strategic Environmental Assessment </w:t>
      </w:r>
    </w:p>
    <w:p w14:paraId="25ADC8A9"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SHS</w:t>
      </w:r>
      <w:r w:rsidRPr="007C577F">
        <w:rPr>
          <w:rFonts w:ascii="Times New Roman" w:eastAsia="Calibri" w:hAnsi="Times New Roman" w:cs="Times New Roman"/>
          <w:sz w:val="24"/>
          <w:szCs w:val="24"/>
        </w:rPr>
        <w:tab/>
        <w:t xml:space="preserve">        -              Senior High School</w:t>
      </w:r>
    </w:p>
    <w:p w14:paraId="16F7D490"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SME            -              Small Medium Enterprises</w:t>
      </w:r>
    </w:p>
    <w:p w14:paraId="3CA251A2"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STEM         -              Science, Technology, Engineering and Mathematics</w:t>
      </w:r>
    </w:p>
    <w:p w14:paraId="3A228BF8" w14:textId="77777777" w:rsidR="00652CEE" w:rsidRPr="007C577F" w:rsidRDefault="00652CEE" w:rsidP="007C577F">
      <w:pPr>
        <w:spacing w:after="0"/>
        <w:jc w:val="both"/>
        <w:rPr>
          <w:rFonts w:ascii="Times New Roman" w:hAnsi="Times New Roman" w:cs="Times New Roman"/>
          <w:sz w:val="24"/>
          <w:szCs w:val="24"/>
        </w:rPr>
      </w:pPr>
      <w:r w:rsidRPr="007C577F">
        <w:rPr>
          <w:rFonts w:ascii="Times New Roman" w:eastAsia="Calibri" w:hAnsi="Times New Roman" w:cs="Times New Roman"/>
          <w:sz w:val="24"/>
          <w:szCs w:val="24"/>
        </w:rPr>
        <w:t xml:space="preserve">STMIE        -              </w:t>
      </w:r>
      <w:r w:rsidRPr="007C577F">
        <w:rPr>
          <w:rFonts w:ascii="Times New Roman" w:hAnsi="Times New Roman" w:cs="Times New Roman"/>
          <w:sz w:val="24"/>
          <w:szCs w:val="24"/>
        </w:rPr>
        <w:t>Science, Technology, Mathematics &amp; Innovation</w:t>
      </w:r>
    </w:p>
    <w:p w14:paraId="5A6073F2"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SW/CD       -              Social Welfare and Community Development Department</w:t>
      </w:r>
    </w:p>
    <w:p w14:paraId="414CF65D"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TAs             -             Traditional Authorities</w:t>
      </w:r>
    </w:p>
    <w:p w14:paraId="40941365"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TVET         -             Technical and Vocational Education Training</w:t>
      </w:r>
    </w:p>
    <w:p w14:paraId="0BB8D9B8" w14:textId="77777777" w:rsidR="00652CEE" w:rsidRPr="007C577F" w:rsidRDefault="00652CEE" w:rsidP="007C577F">
      <w:pPr>
        <w:spacing w:after="0"/>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UNICEF     -             United Nations Children’s Fund</w:t>
      </w:r>
    </w:p>
    <w:p w14:paraId="4D851B05"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WC             -            Water Closet </w:t>
      </w:r>
    </w:p>
    <w:p w14:paraId="066A6AFB" w14:textId="77777777" w:rsidR="00652CEE" w:rsidRPr="007C577F" w:rsidRDefault="00652CEE"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ZCs             -</w:t>
      </w:r>
      <w:r w:rsidRPr="007C577F">
        <w:rPr>
          <w:rFonts w:ascii="Times New Roman" w:eastAsia="Calibri" w:hAnsi="Times New Roman" w:cs="Times New Roman"/>
          <w:sz w:val="24"/>
          <w:szCs w:val="24"/>
        </w:rPr>
        <w:tab/>
        <w:t xml:space="preserve">         Zonal Councils</w:t>
      </w:r>
    </w:p>
    <w:p w14:paraId="3B96E2B2" w14:textId="77777777" w:rsidR="00652CEE" w:rsidRPr="007C577F" w:rsidRDefault="00652CEE" w:rsidP="007C577F">
      <w:pPr>
        <w:spacing w:after="0"/>
        <w:jc w:val="both"/>
        <w:rPr>
          <w:rFonts w:ascii="Times New Roman" w:eastAsia="Calibri" w:hAnsi="Times New Roman" w:cs="Times New Roman"/>
          <w:sz w:val="24"/>
          <w:szCs w:val="24"/>
        </w:rPr>
      </w:pPr>
    </w:p>
    <w:p w14:paraId="26839364" w14:textId="77777777" w:rsidR="00652CEE" w:rsidRPr="007C577F" w:rsidRDefault="00652CEE" w:rsidP="007C577F">
      <w:pPr>
        <w:spacing w:after="0"/>
        <w:jc w:val="both"/>
        <w:rPr>
          <w:rFonts w:ascii="Times New Roman" w:eastAsia="Calibri" w:hAnsi="Times New Roman" w:cs="Times New Roman"/>
          <w:sz w:val="24"/>
          <w:szCs w:val="24"/>
        </w:rPr>
      </w:pPr>
    </w:p>
    <w:p w14:paraId="20BA3D2B" w14:textId="77777777" w:rsidR="00652CEE" w:rsidRPr="007C577F" w:rsidRDefault="00652CEE" w:rsidP="007C577F">
      <w:pPr>
        <w:spacing w:after="0"/>
        <w:jc w:val="both"/>
        <w:rPr>
          <w:rFonts w:ascii="Times New Roman" w:eastAsia="Calibri" w:hAnsi="Times New Roman" w:cs="Times New Roman"/>
          <w:sz w:val="24"/>
          <w:szCs w:val="24"/>
        </w:rPr>
      </w:pPr>
    </w:p>
    <w:p w14:paraId="23C96C4C" w14:textId="77777777" w:rsidR="00652CEE" w:rsidRPr="007C577F" w:rsidRDefault="00652CEE" w:rsidP="007C577F">
      <w:pPr>
        <w:spacing w:after="0"/>
        <w:jc w:val="both"/>
        <w:rPr>
          <w:rFonts w:ascii="Times New Roman" w:eastAsia="Calibri" w:hAnsi="Times New Roman" w:cs="Times New Roman"/>
          <w:sz w:val="24"/>
          <w:szCs w:val="24"/>
        </w:rPr>
      </w:pPr>
    </w:p>
    <w:p w14:paraId="014C52A4" w14:textId="77777777" w:rsidR="00652CEE" w:rsidRPr="007C577F" w:rsidRDefault="00652CEE" w:rsidP="007C577F">
      <w:pPr>
        <w:spacing w:after="0"/>
        <w:jc w:val="both"/>
        <w:rPr>
          <w:rFonts w:ascii="Times New Roman" w:eastAsia="Calibri" w:hAnsi="Times New Roman" w:cs="Times New Roman"/>
          <w:sz w:val="24"/>
          <w:szCs w:val="24"/>
        </w:rPr>
      </w:pPr>
    </w:p>
    <w:p w14:paraId="680B0570" w14:textId="77777777" w:rsidR="00652CEE" w:rsidRPr="007C577F" w:rsidRDefault="00652CEE" w:rsidP="007C577F">
      <w:pPr>
        <w:spacing w:after="0"/>
        <w:jc w:val="both"/>
        <w:rPr>
          <w:rFonts w:ascii="Times New Roman" w:eastAsia="Calibri" w:hAnsi="Times New Roman" w:cs="Times New Roman"/>
          <w:sz w:val="24"/>
          <w:szCs w:val="24"/>
        </w:rPr>
      </w:pPr>
    </w:p>
    <w:p w14:paraId="09DC8BCF" w14:textId="77777777" w:rsidR="00652CEE" w:rsidRPr="007C577F" w:rsidRDefault="00652CEE" w:rsidP="007C577F">
      <w:pPr>
        <w:spacing w:after="0"/>
        <w:jc w:val="both"/>
        <w:rPr>
          <w:rFonts w:ascii="Times New Roman" w:eastAsia="Calibri" w:hAnsi="Times New Roman" w:cs="Times New Roman"/>
          <w:sz w:val="24"/>
          <w:szCs w:val="24"/>
        </w:rPr>
      </w:pPr>
    </w:p>
    <w:p w14:paraId="6CEC3546" w14:textId="77777777" w:rsidR="00652CEE" w:rsidRPr="007C577F" w:rsidRDefault="00652CEE" w:rsidP="007C577F">
      <w:pPr>
        <w:spacing w:after="0"/>
        <w:jc w:val="both"/>
        <w:rPr>
          <w:rFonts w:ascii="Times New Roman" w:eastAsia="Calibri" w:hAnsi="Times New Roman" w:cs="Times New Roman"/>
          <w:sz w:val="24"/>
          <w:szCs w:val="24"/>
        </w:rPr>
      </w:pPr>
    </w:p>
    <w:p w14:paraId="3CC4BDA9" w14:textId="77777777" w:rsidR="00652CEE" w:rsidRPr="007C577F" w:rsidRDefault="00652CEE" w:rsidP="007C577F">
      <w:pPr>
        <w:spacing w:after="0"/>
        <w:jc w:val="both"/>
        <w:rPr>
          <w:rFonts w:ascii="Times New Roman" w:eastAsia="Calibri" w:hAnsi="Times New Roman" w:cs="Times New Roman"/>
          <w:sz w:val="24"/>
          <w:szCs w:val="24"/>
        </w:rPr>
      </w:pPr>
    </w:p>
    <w:p w14:paraId="62ACC05A" w14:textId="77777777" w:rsidR="00652CEE" w:rsidRPr="007C577F" w:rsidRDefault="00652CEE" w:rsidP="007C577F">
      <w:pPr>
        <w:jc w:val="both"/>
        <w:rPr>
          <w:rFonts w:ascii="Times New Roman" w:hAnsi="Times New Roman" w:cs="Times New Roman"/>
          <w:b/>
          <w:bCs/>
          <w:sz w:val="24"/>
          <w:szCs w:val="24"/>
        </w:rPr>
      </w:pPr>
    </w:p>
    <w:p w14:paraId="5D9E20FB" w14:textId="77777777" w:rsidR="008163FB" w:rsidRPr="007C577F" w:rsidRDefault="00652CEE" w:rsidP="007C577F">
      <w:pPr>
        <w:pStyle w:val="Heading1"/>
        <w:jc w:val="both"/>
        <w:rPr>
          <w:rFonts w:ascii="Times New Roman" w:hAnsi="Times New Roman" w:cs="Times New Roman"/>
          <w:sz w:val="24"/>
          <w:szCs w:val="24"/>
        </w:rPr>
      </w:pPr>
      <w:r w:rsidRPr="007C577F">
        <w:rPr>
          <w:rFonts w:ascii="Times New Roman" w:hAnsi="Times New Roman" w:cs="Times New Roman"/>
          <w:sz w:val="24"/>
          <w:szCs w:val="24"/>
        </w:rPr>
        <w:br w:type="column"/>
      </w:r>
    </w:p>
    <w:p w14:paraId="7F902C74" w14:textId="77777777" w:rsidR="00AA3A32" w:rsidRPr="007C577F" w:rsidRDefault="00AA3A32" w:rsidP="007C577F">
      <w:pPr>
        <w:pStyle w:val="Heading1"/>
        <w:spacing w:before="0" w:line="240" w:lineRule="auto"/>
        <w:jc w:val="both"/>
        <w:rPr>
          <w:rFonts w:ascii="Times New Roman" w:hAnsi="Times New Roman" w:cs="Times New Roman"/>
          <w:b/>
          <w:bCs/>
          <w:color w:val="auto"/>
          <w:sz w:val="24"/>
          <w:szCs w:val="24"/>
        </w:rPr>
      </w:pPr>
      <w:bookmarkStart w:id="4" w:name="_Toc102404480"/>
      <w:bookmarkStart w:id="5" w:name="_Toc102411859"/>
      <w:r w:rsidRPr="007C577F">
        <w:rPr>
          <w:rFonts w:ascii="Times New Roman" w:hAnsi="Times New Roman" w:cs="Times New Roman"/>
          <w:sz w:val="24"/>
          <w:szCs w:val="24"/>
        </w:rPr>
        <w:t>ACKNOWLEDGEMENTS</w:t>
      </w:r>
      <w:bookmarkEnd w:id="4"/>
      <w:bookmarkEnd w:id="5"/>
    </w:p>
    <w:p w14:paraId="5906556D"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All praise and Glory be to the Almighty God for the grace and mercies he bestowed on us from the beginning of this exercise to this wonderful day. The entire Municipal Planning Coordinating Unit (MPCU) is most grateful and would like to express our sincerest appreciation to the Lord for His abundant grace and the wisdom to undertake this assignment and to deliver this Development Plan.</w:t>
      </w:r>
    </w:p>
    <w:p w14:paraId="63081707"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Team’s heartfelt gratitude further goes to Hon. Geoffrey Kodzo </w:t>
      </w:r>
      <w:proofErr w:type="spellStart"/>
      <w:r w:rsidRPr="007C577F">
        <w:rPr>
          <w:rFonts w:ascii="Times New Roman" w:hAnsi="Times New Roman" w:cs="Times New Roman"/>
          <w:sz w:val="24"/>
          <w:szCs w:val="24"/>
        </w:rPr>
        <w:t>Badasu</w:t>
      </w:r>
      <w:proofErr w:type="spellEnd"/>
      <w:r w:rsidRPr="007C577F">
        <w:rPr>
          <w:rFonts w:ascii="Times New Roman" w:hAnsi="Times New Roman" w:cs="Times New Roman"/>
          <w:sz w:val="24"/>
          <w:szCs w:val="24"/>
        </w:rPr>
        <w:t xml:space="preserve">, the Municipal Chief Executive, Hon. Ernest Quist, (Immediate Past MCE), Mr. </w:t>
      </w:r>
      <w:proofErr w:type="spellStart"/>
      <w:r w:rsidRPr="007C577F">
        <w:rPr>
          <w:rFonts w:ascii="Times New Roman" w:hAnsi="Times New Roman" w:cs="Times New Roman"/>
          <w:sz w:val="24"/>
          <w:szCs w:val="24"/>
        </w:rPr>
        <w:t>Setsoafia</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Kpenu</w:t>
      </w:r>
      <w:proofErr w:type="spellEnd"/>
      <w:r w:rsidRPr="007C577F">
        <w:rPr>
          <w:rFonts w:ascii="Times New Roman" w:hAnsi="Times New Roman" w:cs="Times New Roman"/>
          <w:sz w:val="24"/>
          <w:szCs w:val="24"/>
        </w:rPr>
        <w:t>, the Municipal Coordinating Director for the wonderful roles they played in making sure this Plan is prepared and delivered on time.</w:t>
      </w:r>
    </w:p>
    <w:p w14:paraId="48685EFA"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We also express our thanks to all honorable assembly members, zonal council members, unit committees, the Traditional Authorities, Civil Society representatives, all the agencies and corporate institutions and other stakeholders who gave us the needed data to execute this assignment. We enjoyed working with all of you. We are very grateful. To every other person who supported the preparation of this document, we say thank you. ‘</w:t>
      </w:r>
      <w:proofErr w:type="spellStart"/>
      <w:r w:rsidRPr="007C577F">
        <w:rPr>
          <w:rFonts w:ascii="Times New Roman" w:hAnsi="Times New Roman" w:cs="Times New Roman"/>
          <w:sz w:val="24"/>
          <w:szCs w:val="24"/>
        </w:rPr>
        <w:t>Akpe</w:t>
      </w:r>
      <w:proofErr w:type="spellEnd"/>
      <w:r w:rsidRPr="007C577F">
        <w:rPr>
          <w:rFonts w:ascii="Times New Roman" w:hAnsi="Times New Roman" w:cs="Times New Roman"/>
          <w:sz w:val="24"/>
          <w:szCs w:val="24"/>
        </w:rPr>
        <w:t>’</w:t>
      </w:r>
    </w:p>
    <w:p w14:paraId="67108B30" w14:textId="77777777" w:rsidR="00AA3A32" w:rsidRPr="007C577F" w:rsidRDefault="00AA3A32" w:rsidP="007C577F">
      <w:pPr>
        <w:pStyle w:val="Caption1"/>
        <w:jc w:val="both"/>
        <w:rPr>
          <w:rStyle w:val="CommentReference"/>
          <w:rFonts w:cs="Times New Roman"/>
        </w:rPr>
      </w:pPr>
      <w:r w:rsidRPr="007C577F">
        <w:rPr>
          <w:rStyle w:val="CommentReference"/>
          <w:rFonts w:cs="Times New Roman"/>
        </w:rPr>
        <w:t>Leading Planning Team Comprised:</w:t>
      </w:r>
    </w:p>
    <w:p w14:paraId="00B89FA3"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Hon. Geoffrey Kodzo </w:t>
      </w:r>
      <w:proofErr w:type="spellStart"/>
      <w:r w:rsidRPr="007C577F">
        <w:rPr>
          <w:rFonts w:ascii="Times New Roman" w:hAnsi="Times New Roman" w:cs="Times New Roman"/>
          <w:sz w:val="24"/>
          <w:szCs w:val="24"/>
        </w:rPr>
        <w:t>Badasu</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t>-            Municipal Chief Executive</w:t>
      </w:r>
    </w:p>
    <w:p w14:paraId="45D0D29B"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w:t>
      </w:r>
      <w:proofErr w:type="spellStart"/>
      <w:r w:rsidRPr="007C577F">
        <w:rPr>
          <w:rFonts w:ascii="Times New Roman" w:hAnsi="Times New Roman" w:cs="Times New Roman"/>
          <w:sz w:val="24"/>
          <w:szCs w:val="24"/>
        </w:rPr>
        <w:t>Setsoafia</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Kpenu</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Coordinating Director</w:t>
      </w:r>
    </w:p>
    <w:p w14:paraId="772C6C75"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Alexander </w:t>
      </w:r>
      <w:proofErr w:type="spellStart"/>
      <w:r w:rsidRPr="007C577F">
        <w:rPr>
          <w:rFonts w:ascii="Times New Roman" w:hAnsi="Times New Roman" w:cs="Times New Roman"/>
          <w:sz w:val="24"/>
          <w:szCs w:val="24"/>
        </w:rPr>
        <w:t>Affrim</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 xml:space="preserve">Municipal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Planning Officer</w:t>
      </w:r>
    </w:p>
    <w:p w14:paraId="7E49BC3C"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Noah </w:t>
      </w:r>
      <w:proofErr w:type="spellStart"/>
      <w:r w:rsidRPr="007C577F">
        <w:rPr>
          <w:rFonts w:ascii="Times New Roman" w:hAnsi="Times New Roman" w:cs="Times New Roman"/>
          <w:sz w:val="24"/>
          <w:szCs w:val="24"/>
        </w:rPr>
        <w:t>Tali</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Budget Officer</w:t>
      </w:r>
    </w:p>
    <w:p w14:paraId="6DC75430"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Simon </w:t>
      </w:r>
      <w:proofErr w:type="spellStart"/>
      <w:r w:rsidRPr="007C577F">
        <w:rPr>
          <w:rFonts w:ascii="Times New Roman" w:hAnsi="Times New Roman" w:cs="Times New Roman"/>
          <w:sz w:val="24"/>
          <w:szCs w:val="24"/>
        </w:rPr>
        <w:t>Ametepi</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Finance Officer</w:t>
      </w:r>
    </w:p>
    <w:p w14:paraId="12F5A229"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Mrs. Hilda </w:t>
      </w:r>
      <w:proofErr w:type="spellStart"/>
      <w:r w:rsidRPr="007C577F">
        <w:rPr>
          <w:rFonts w:ascii="Times New Roman" w:hAnsi="Times New Roman" w:cs="Times New Roman"/>
          <w:sz w:val="24"/>
          <w:szCs w:val="24"/>
        </w:rPr>
        <w:t>Amegatcher</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 Dir. of Educ, Youth and Sports</w:t>
      </w:r>
    </w:p>
    <w:p w14:paraId="745AC7F2"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Hope </w:t>
      </w:r>
      <w:proofErr w:type="spellStart"/>
      <w:r w:rsidRPr="007C577F">
        <w:rPr>
          <w:rFonts w:ascii="Times New Roman" w:hAnsi="Times New Roman" w:cs="Times New Roman"/>
          <w:sz w:val="24"/>
          <w:szCs w:val="24"/>
        </w:rPr>
        <w:t>Tsifoaka</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 xml:space="preserve">Municipal Director of Agriculture </w:t>
      </w:r>
    </w:p>
    <w:p w14:paraId="59B592F0"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Dr. Samuel </w:t>
      </w:r>
      <w:proofErr w:type="spellStart"/>
      <w:r w:rsidRPr="007C577F">
        <w:rPr>
          <w:rFonts w:ascii="Times New Roman" w:hAnsi="Times New Roman" w:cs="Times New Roman"/>
          <w:sz w:val="24"/>
          <w:szCs w:val="24"/>
        </w:rPr>
        <w:t>Abudey</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          Municipal Director of Health</w:t>
      </w:r>
    </w:p>
    <w:p w14:paraId="25D2DD20"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Mr. Divine Gati</w:t>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SW/CD Officer</w:t>
      </w:r>
    </w:p>
    <w:p w14:paraId="2579E998"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Frank </w:t>
      </w:r>
      <w:proofErr w:type="spellStart"/>
      <w:r w:rsidRPr="007C577F">
        <w:rPr>
          <w:rFonts w:ascii="Times New Roman" w:hAnsi="Times New Roman" w:cs="Times New Roman"/>
          <w:sz w:val="24"/>
          <w:szCs w:val="24"/>
        </w:rPr>
        <w:t>Fudzi</w:t>
      </w:r>
      <w:proofErr w:type="spellEnd"/>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Works Engineer</w:t>
      </w:r>
    </w:p>
    <w:p w14:paraId="5103454F"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Christopher </w:t>
      </w:r>
      <w:proofErr w:type="spellStart"/>
      <w:r w:rsidRPr="007C577F">
        <w:rPr>
          <w:rFonts w:ascii="Times New Roman" w:hAnsi="Times New Roman" w:cs="Times New Roman"/>
          <w:sz w:val="24"/>
          <w:szCs w:val="24"/>
        </w:rPr>
        <w:t>Affram</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Physical Planning Officer</w:t>
      </w:r>
    </w:p>
    <w:p w14:paraId="0586C06B"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Hon. Emil Senyo </w:t>
      </w:r>
      <w:proofErr w:type="spellStart"/>
      <w:r w:rsidRPr="007C577F">
        <w:rPr>
          <w:rFonts w:ascii="Times New Roman" w:hAnsi="Times New Roman" w:cs="Times New Roman"/>
          <w:sz w:val="24"/>
          <w:szCs w:val="24"/>
        </w:rPr>
        <w:t>Wordey</w:t>
      </w:r>
      <w:proofErr w:type="spellEnd"/>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Presiding Member</w:t>
      </w:r>
    </w:p>
    <w:p w14:paraId="1D907EBF"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Togbui </w:t>
      </w:r>
      <w:proofErr w:type="spellStart"/>
      <w:r w:rsidRPr="007C577F">
        <w:rPr>
          <w:rFonts w:ascii="Times New Roman" w:hAnsi="Times New Roman" w:cs="Times New Roman"/>
          <w:sz w:val="24"/>
          <w:szCs w:val="24"/>
        </w:rPr>
        <w:t>Bediaku</w:t>
      </w:r>
      <w:proofErr w:type="spellEnd"/>
      <w:r w:rsidRPr="007C577F">
        <w:rPr>
          <w:rFonts w:ascii="Times New Roman" w:hAnsi="Times New Roman" w:cs="Times New Roman"/>
          <w:sz w:val="24"/>
          <w:szCs w:val="24"/>
        </w:rPr>
        <w:t xml:space="preserve"> VIII</w:t>
      </w:r>
      <w:r w:rsidRPr="007C577F">
        <w:rPr>
          <w:rFonts w:ascii="Times New Roman" w:hAnsi="Times New Roman" w:cs="Times New Roman"/>
          <w:sz w:val="24"/>
          <w:szCs w:val="24"/>
        </w:rPr>
        <w:tab/>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Rep. Traditional Council</w:t>
      </w:r>
    </w:p>
    <w:p w14:paraId="4B5B2FDD"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Divine </w:t>
      </w:r>
      <w:proofErr w:type="spellStart"/>
      <w:r w:rsidRPr="007C577F">
        <w:rPr>
          <w:rFonts w:ascii="Times New Roman" w:hAnsi="Times New Roman" w:cs="Times New Roman"/>
          <w:sz w:val="24"/>
          <w:szCs w:val="24"/>
        </w:rPr>
        <w:t>Abotsi</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w:t>
      </w:r>
      <w:r w:rsidRPr="007C577F">
        <w:rPr>
          <w:rFonts w:ascii="Times New Roman" w:hAnsi="Times New Roman" w:cs="Times New Roman"/>
          <w:sz w:val="24"/>
          <w:szCs w:val="24"/>
        </w:rPr>
        <w:tab/>
        <w:t>Municipal Environmental Health Officer</w:t>
      </w:r>
    </w:p>
    <w:p w14:paraId="04482042"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Mrs. Doris </w:t>
      </w:r>
      <w:proofErr w:type="spellStart"/>
      <w:r w:rsidRPr="007C577F">
        <w:rPr>
          <w:rFonts w:ascii="Times New Roman" w:hAnsi="Times New Roman" w:cs="Times New Roman"/>
          <w:sz w:val="24"/>
          <w:szCs w:val="24"/>
        </w:rPr>
        <w:t>Dzebu</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t xml:space="preserve">                   </w:t>
      </w:r>
      <w:r w:rsidRPr="007C577F">
        <w:rPr>
          <w:rFonts w:ascii="Times New Roman" w:hAnsi="Times New Roman" w:cs="Times New Roman"/>
          <w:sz w:val="24"/>
          <w:szCs w:val="24"/>
        </w:rPr>
        <w:tab/>
        <w:t>-</w:t>
      </w:r>
      <w:r w:rsidRPr="007C577F">
        <w:rPr>
          <w:rFonts w:ascii="Times New Roman" w:hAnsi="Times New Roman" w:cs="Times New Roman"/>
          <w:sz w:val="24"/>
          <w:szCs w:val="24"/>
        </w:rPr>
        <w:tab/>
        <w:t>NADMO</w:t>
      </w:r>
    </w:p>
    <w:p w14:paraId="5E0A37D3"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Mark </w:t>
      </w:r>
      <w:proofErr w:type="spellStart"/>
      <w:r w:rsidRPr="007C577F">
        <w:rPr>
          <w:rFonts w:ascii="Times New Roman" w:hAnsi="Times New Roman" w:cs="Times New Roman"/>
          <w:sz w:val="24"/>
          <w:szCs w:val="24"/>
        </w:rPr>
        <w:t>Ahiave</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t>-           Transport Officer</w:t>
      </w:r>
    </w:p>
    <w:p w14:paraId="490C8E2A"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w:t>
      </w:r>
      <w:proofErr w:type="spellStart"/>
      <w:r w:rsidRPr="007C577F">
        <w:rPr>
          <w:rFonts w:ascii="Times New Roman" w:hAnsi="Times New Roman" w:cs="Times New Roman"/>
          <w:sz w:val="24"/>
          <w:szCs w:val="24"/>
        </w:rPr>
        <w:t>Fiattor</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Venunye</w:t>
      </w:r>
      <w:proofErr w:type="spellEnd"/>
      <w:r w:rsidRPr="007C577F">
        <w:rPr>
          <w:rFonts w:ascii="Times New Roman" w:hAnsi="Times New Roman" w:cs="Times New Roman"/>
          <w:sz w:val="24"/>
          <w:szCs w:val="24"/>
        </w:rPr>
        <w:t xml:space="preserve">                           -          Internal Auditor </w:t>
      </w:r>
    </w:p>
    <w:p w14:paraId="01B6CC69" w14:textId="77777777" w:rsidR="00AA3A32" w:rsidRPr="007C577F" w:rsidRDefault="00AA3A32" w:rsidP="007C577F">
      <w:pPr>
        <w:pStyle w:val="ListParagraph"/>
        <w:numPr>
          <w:ilvl w:val="0"/>
          <w:numId w:val="66"/>
        </w:numPr>
        <w:spacing w:after="160"/>
        <w:jc w:val="both"/>
        <w:rPr>
          <w:rFonts w:ascii="Times New Roman" w:hAnsi="Times New Roman" w:cs="Times New Roman"/>
          <w:sz w:val="24"/>
          <w:szCs w:val="24"/>
        </w:rPr>
      </w:pPr>
      <w:r w:rsidRPr="007C577F">
        <w:rPr>
          <w:rFonts w:ascii="Times New Roman" w:hAnsi="Times New Roman" w:cs="Times New Roman"/>
          <w:sz w:val="24"/>
          <w:szCs w:val="24"/>
        </w:rPr>
        <w:t>Miss. Emmanuella Bening                 -           Municipal Statistician</w:t>
      </w:r>
    </w:p>
    <w:p w14:paraId="5CCC81E1" w14:textId="77777777" w:rsidR="00AA3A32" w:rsidRPr="007C577F" w:rsidRDefault="00AA3A32" w:rsidP="007C577F">
      <w:pPr>
        <w:pStyle w:val="ListParagraph"/>
        <w:numPr>
          <w:ilvl w:val="0"/>
          <w:numId w:val="66"/>
        </w:numPr>
        <w:spacing w:after="160"/>
        <w:jc w:val="both"/>
        <w:rPr>
          <w:rFonts w:ascii="Times New Roman" w:hAnsi="Times New Roman" w:cs="Times New Roman"/>
          <w:sz w:val="24"/>
          <w:szCs w:val="24"/>
        </w:rPr>
      </w:pPr>
      <w:r w:rsidRPr="007C577F">
        <w:rPr>
          <w:rFonts w:ascii="Times New Roman" w:hAnsi="Times New Roman" w:cs="Times New Roman"/>
          <w:sz w:val="24"/>
          <w:szCs w:val="24"/>
        </w:rPr>
        <w:t xml:space="preserve">Mr. Francis </w:t>
      </w:r>
      <w:proofErr w:type="spellStart"/>
      <w:r w:rsidRPr="007C577F">
        <w:rPr>
          <w:rFonts w:ascii="Times New Roman" w:hAnsi="Times New Roman" w:cs="Times New Roman"/>
          <w:sz w:val="24"/>
          <w:szCs w:val="24"/>
        </w:rPr>
        <w:t>Dorkenou</w:t>
      </w:r>
      <w:proofErr w:type="spellEnd"/>
      <w:r w:rsidRPr="007C577F">
        <w:rPr>
          <w:rFonts w:ascii="Times New Roman" w:hAnsi="Times New Roman" w:cs="Times New Roman"/>
          <w:sz w:val="24"/>
          <w:szCs w:val="24"/>
        </w:rPr>
        <w:t xml:space="preserve">                        -           Asst. Municipal Works Engineer</w:t>
      </w:r>
    </w:p>
    <w:p w14:paraId="2C9F7540" w14:textId="77777777" w:rsidR="00AA3A32" w:rsidRPr="007C577F" w:rsidRDefault="00AA3A32" w:rsidP="007C577F">
      <w:pPr>
        <w:pStyle w:val="ListParagraph"/>
        <w:numPr>
          <w:ilvl w:val="0"/>
          <w:numId w:val="66"/>
        </w:numPr>
        <w:spacing w:after="16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Miss. </w:t>
      </w:r>
      <w:proofErr w:type="spellStart"/>
      <w:r w:rsidRPr="007C577F">
        <w:rPr>
          <w:rFonts w:ascii="Times New Roman" w:hAnsi="Times New Roman" w:cs="Times New Roman"/>
          <w:color w:val="000000" w:themeColor="text1"/>
          <w:sz w:val="24"/>
          <w:szCs w:val="24"/>
        </w:rPr>
        <w:t>Selase</w:t>
      </w:r>
      <w:proofErr w:type="spellEnd"/>
      <w:r w:rsidRPr="007C577F">
        <w:rPr>
          <w:rFonts w:ascii="Times New Roman" w:hAnsi="Times New Roman" w:cs="Times New Roman"/>
          <w:color w:val="000000" w:themeColor="text1"/>
          <w:sz w:val="24"/>
          <w:szCs w:val="24"/>
        </w:rPr>
        <w:t xml:space="preserve"> Innocentia </w:t>
      </w:r>
      <w:proofErr w:type="spellStart"/>
      <w:r w:rsidRPr="007C577F">
        <w:rPr>
          <w:rFonts w:ascii="Times New Roman" w:hAnsi="Times New Roman" w:cs="Times New Roman"/>
          <w:color w:val="000000" w:themeColor="text1"/>
          <w:sz w:val="24"/>
          <w:szCs w:val="24"/>
        </w:rPr>
        <w:t>Tindy</w:t>
      </w:r>
      <w:proofErr w:type="spellEnd"/>
      <w:r w:rsidRPr="007C577F">
        <w:rPr>
          <w:rFonts w:ascii="Times New Roman" w:hAnsi="Times New Roman" w:cs="Times New Roman"/>
          <w:color w:val="000000" w:themeColor="text1"/>
          <w:sz w:val="24"/>
          <w:szCs w:val="24"/>
        </w:rPr>
        <w:t xml:space="preserve">           -          Ghana Enterprise Agency</w:t>
      </w:r>
    </w:p>
    <w:p w14:paraId="7C61E0ED" w14:textId="77777777" w:rsidR="00AA3A32" w:rsidRPr="007C577F" w:rsidRDefault="00AA3A32" w:rsidP="007C577F">
      <w:pPr>
        <w:pStyle w:val="ListParagraph"/>
        <w:numPr>
          <w:ilvl w:val="0"/>
          <w:numId w:val="66"/>
        </w:numPr>
        <w:spacing w:after="160"/>
        <w:jc w:val="both"/>
        <w:rPr>
          <w:rFonts w:ascii="Times New Roman" w:hAnsi="Times New Roman" w:cs="Times New Roman"/>
          <w:sz w:val="24"/>
          <w:szCs w:val="24"/>
        </w:rPr>
      </w:pPr>
      <w:r w:rsidRPr="007C577F">
        <w:rPr>
          <w:rFonts w:ascii="Times New Roman" w:hAnsi="Times New Roman" w:cs="Times New Roman"/>
          <w:sz w:val="24"/>
          <w:szCs w:val="24"/>
        </w:rPr>
        <w:t xml:space="preserve">Hon. </w:t>
      </w:r>
      <w:proofErr w:type="spellStart"/>
      <w:r w:rsidRPr="007C577F">
        <w:rPr>
          <w:rFonts w:ascii="Times New Roman" w:hAnsi="Times New Roman" w:cs="Times New Roman"/>
          <w:sz w:val="24"/>
          <w:szCs w:val="24"/>
        </w:rPr>
        <w:t>Lawrenda</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Adiasany</w:t>
      </w:r>
      <w:proofErr w:type="spellEnd"/>
      <w:r w:rsidRPr="007C577F">
        <w:rPr>
          <w:rFonts w:ascii="Times New Roman" w:hAnsi="Times New Roman" w:cs="Times New Roman"/>
          <w:sz w:val="24"/>
          <w:szCs w:val="24"/>
        </w:rPr>
        <w:t xml:space="preserve">                  -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Planning Sub.Com. Chairperson</w:t>
      </w:r>
    </w:p>
    <w:p w14:paraId="51FEEBA4" w14:textId="77777777" w:rsidR="00AA3A32" w:rsidRPr="007C577F" w:rsidRDefault="00AA3A32" w:rsidP="007C577F">
      <w:pPr>
        <w:pStyle w:val="ListParagraph"/>
        <w:numPr>
          <w:ilvl w:val="0"/>
          <w:numId w:val="66"/>
        </w:num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Amos Tetteh </w:t>
      </w:r>
      <w:proofErr w:type="spellStart"/>
      <w:r w:rsidRPr="007C577F">
        <w:rPr>
          <w:rFonts w:ascii="Times New Roman" w:hAnsi="Times New Roman" w:cs="Times New Roman"/>
          <w:sz w:val="24"/>
          <w:szCs w:val="24"/>
        </w:rPr>
        <w:t>Dordjie</w:t>
      </w:r>
      <w:proofErr w:type="spellEnd"/>
      <w:r w:rsidRPr="007C577F">
        <w:rPr>
          <w:rFonts w:ascii="Times New Roman" w:hAnsi="Times New Roman" w:cs="Times New Roman"/>
          <w:sz w:val="24"/>
          <w:szCs w:val="24"/>
        </w:rPr>
        <w:t xml:space="preserve">                         -          Asst. Physical Planning Officer</w:t>
      </w:r>
    </w:p>
    <w:p w14:paraId="3BA2E30C" w14:textId="77777777" w:rsidR="00AA3A32" w:rsidRPr="007C577F" w:rsidRDefault="00AA3A32" w:rsidP="007C577F">
      <w:pPr>
        <w:numPr>
          <w:ilvl w:val="0"/>
          <w:numId w:val="66"/>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Mr. Abdul Karim </w:t>
      </w:r>
      <w:proofErr w:type="spellStart"/>
      <w:r w:rsidRPr="007C577F">
        <w:rPr>
          <w:rFonts w:ascii="Times New Roman" w:hAnsi="Times New Roman" w:cs="Times New Roman"/>
          <w:sz w:val="24"/>
          <w:szCs w:val="24"/>
        </w:rPr>
        <w:t>Ayatulai</w:t>
      </w:r>
      <w:proofErr w:type="spellEnd"/>
      <w:r w:rsidRPr="007C577F">
        <w:rPr>
          <w:rFonts w:ascii="Times New Roman" w:hAnsi="Times New Roman" w:cs="Times New Roman"/>
          <w:sz w:val="24"/>
          <w:szCs w:val="24"/>
        </w:rPr>
        <w:tab/>
        <w:t xml:space="preserve">           -          Asst. Development Planning Officer</w:t>
      </w:r>
    </w:p>
    <w:p w14:paraId="72ED0F7C" w14:textId="77777777" w:rsidR="00AA3A32" w:rsidRPr="007C577F" w:rsidRDefault="00AA3A32" w:rsidP="007C577F">
      <w:pPr>
        <w:suppressAutoHyphens/>
        <w:spacing w:after="0"/>
        <w:ind w:left="720"/>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0B77F6DF" w14:textId="77777777" w:rsidR="00AA3A32" w:rsidRPr="007C577F" w:rsidRDefault="00AA3A32" w:rsidP="00A23830">
      <w:pPr>
        <w:jc w:val="center"/>
        <w:rPr>
          <w:rFonts w:ascii="Times New Roman" w:eastAsia="Calibri" w:hAnsi="Times New Roman" w:cs="Times New Roman"/>
          <w:sz w:val="24"/>
          <w:szCs w:val="24"/>
          <w:lang w:val="en-GB"/>
        </w:rPr>
      </w:pPr>
      <w:r w:rsidRPr="007C577F">
        <w:rPr>
          <w:rFonts w:ascii="Times New Roman" w:eastAsiaTheme="majorEastAsia" w:hAnsi="Times New Roman" w:cs="Times New Roman"/>
          <w:color w:val="2F5496" w:themeColor="accent1" w:themeShade="BF"/>
          <w:sz w:val="24"/>
          <w:szCs w:val="24"/>
        </w:rPr>
        <w:lastRenderedPageBreak/>
        <w:t>EXECUTIVE SUMMARY</w:t>
      </w:r>
    </w:p>
    <w:p w14:paraId="14466F01" w14:textId="77777777" w:rsidR="00AA3A32" w:rsidRPr="007C577F" w:rsidRDefault="00AA3A32" w:rsidP="007C577F">
      <w:pPr>
        <w:pStyle w:val="BodyText"/>
        <w:spacing w:before="120" w:line="276" w:lineRule="auto"/>
        <w:jc w:val="both"/>
        <w:rPr>
          <w:i w:val="0"/>
          <w:iCs/>
          <w:szCs w:val="24"/>
        </w:rPr>
      </w:pPr>
      <w:r w:rsidRPr="007C577F">
        <w:rPr>
          <w:i w:val="0"/>
          <w:iCs/>
          <w:szCs w:val="24"/>
        </w:rPr>
        <w:t>Section 12 sub-section 2 and 3 of the Local Governance Act 2016, Act 936 and 940 as amended</w:t>
      </w:r>
      <w:sdt>
        <w:sdtPr>
          <w:rPr>
            <w:i w:val="0"/>
            <w:iCs/>
            <w:szCs w:val="24"/>
          </w:rPr>
          <w:id w:val="1306201718"/>
          <w:citation/>
        </w:sdtPr>
        <w:sdtEndPr/>
        <w:sdtContent>
          <w:r w:rsidRPr="007C577F">
            <w:rPr>
              <w:i w:val="0"/>
              <w:iCs/>
              <w:szCs w:val="24"/>
            </w:rPr>
            <w:fldChar w:fldCharType="begin"/>
          </w:r>
          <w:r w:rsidRPr="007C577F">
            <w:rPr>
              <w:i w:val="0"/>
              <w:iCs/>
              <w:szCs w:val="24"/>
            </w:rPr>
            <w:instrText>CITATION Rep161 \l 2057</w:instrText>
          </w:r>
          <w:r w:rsidRPr="007C577F">
            <w:rPr>
              <w:i w:val="0"/>
              <w:iCs/>
              <w:szCs w:val="24"/>
            </w:rPr>
            <w:fldChar w:fldCharType="separate"/>
          </w:r>
          <w:r w:rsidRPr="007C577F">
            <w:rPr>
              <w:i w:val="0"/>
              <w:iCs/>
              <w:noProof/>
              <w:szCs w:val="24"/>
            </w:rPr>
            <w:t xml:space="preserve"> (Republic of Ghana, 2016)</w:t>
          </w:r>
          <w:r w:rsidRPr="007C577F">
            <w:rPr>
              <w:i w:val="0"/>
              <w:iCs/>
              <w:szCs w:val="24"/>
            </w:rPr>
            <w:fldChar w:fldCharType="end"/>
          </w:r>
        </w:sdtContent>
      </w:sdt>
      <w:r w:rsidRPr="007C577F">
        <w:rPr>
          <w:i w:val="0"/>
          <w:iCs/>
          <w:szCs w:val="24"/>
        </w:rPr>
        <w:t>, mandates District Assemblies to exercise deliberative, legislative and executive functions. The Act also indicate that, a district assembly shall be responsible for the overall development of the area within their jurisdiction and formulate and execute plans, programmes and strategies for the effective mobilization of resources necessary for the overall development of the district. These Development Plans are to be prepared and submitted to the National Development Planning Commission (NDPC) through the Regional Coordinating Councils (RCCs) for approval after the General Assembly has adopted it.</w:t>
      </w:r>
    </w:p>
    <w:p w14:paraId="6D1D305C" w14:textId="77777777" w:rsidR="00AA3A32" w:rsidRPr="007C577F" w:rsidRDefault="00AA3A32" w:rsidP="007C577F">
      <w:pPr>
        <w:pStyle w:val="BodyText"/>
        <w:spacing w:before="120" w:line="276" w:lineRule="auto"/>
        <w:jc w:val="both"/>
        <w:rPr>
          <w:i w:val="0"/>
          <w:iCs/>
          <w:szCs w:val="24"/>
        </w:rPr>
      </w:pPr>
    </w:p>
    <w:p w14:paraId="13D51FB4" w14:textId="77777777" w:rsidR="00AA3A32" w:rsidRPr="007C577F" w:rsidRDefault="00AA3A32" w:rsidP="007C577F">
      <w:pPr>
        <w:jc w:val="both"/>
        <w:rPr>
          <w:rFonts w:ascii="Times New Roman" w:eastAsiaTheme="minorEastAsia" w:hAnsi="Times New Roman" w:cs="Times New Roman"/>
          <w:sz w:val="24"/>
          <w:szCs w:val="24"/>
        </w:rPr>
      </w:pPr>
      <w:r w:rsidRPr="007C577F">
        <w:rPr>
          <w:rFonts w:ascii="Times New Roman" w:hAnsi="Times New Roman" w:cs="Times New Roman"/>
          <w:sz w:val="24"/>
          <w:szCs w:val="24"/>
        </w:rPr>
        <w:t xml:space="preserve">The plan is based on the Medium-Term National Development Policy Framework (2022-2025). </w:t>
      </w:r>
      <w:r w:rsidRPr="007C577F">
        <w:rPr>
          <w:rFonts w:ascii="Times New Roman" w:eastAsia="Wingdings" w:hAnsi="Times New Roman" w:cs="Times New Roman"/>
          <w:sz w:val="24"/>
          <w:szCs w:val="24"/>
          <w:lang w:val="en-GB"/>
        </w:rPr>
        <w:t xml:space="preserve">This </w:t>
      </w:r>
      <w:r w:rsidRPr="007C577F">
        <w:rPr>
          <w:rFonts w:ascii="Times New Roman" w:eastAsiaTheme="minorEastAsia" w:hAnsi="Times New Roman" w:cs="Times New Roman"/>
          <w:sz w:val="24"/>
          <w:szCs w:val="24"/>
        </w:rPr>
        <w:t>Medium-Term Development Plan (</w:t>
      </w:r>
      <w:r w:rsidRPr="007C577F">
        <w:rPr>
          <w:rFonts w:ascii="Times New Roman" w:eastAsia="Wingdings" w:hAnsi="Times New Roman" w:cs="Times New Roman"/>
          <w:sz w:val="24"/>
          <w:szCs w:val="24"/>
          <w:lang w:val="en-GB"/>
        </w:rPr>
        <w:t xml:space="preserve">MTDP) </w:t>
      </w:r>
      <w:r w:rsidRPr="007C577F">
        <w:rPr>
          <w:rFonts w:ascii="Times New Roman" w:eastAsiaTheme="minorEastAsia" w:hAnsi="Times New Roman" w:cs="Times New Roman"/>
          <w:sz w:val="24"/>
          <w:szCs w:val="24"/>
        </w:rPr>
        <w:t xml:space="preserve">of Kpando Municipality </w:t>
      </w:r>
      <w:proofErr w:type="spellStart"/>
      <w:r w:rsidRPr="007C577F">
        <w:rPr>
          <w:rFonts w:ascii="Times New Roman" w:eastAsiaTheme="minorEastAsia" w:hAnsi="Times New Roman" w:cs="Times New Roman"/>
          <w:sz w:val="24"/>
          <w:szCs w:val="24"/>
        </w:rPr>
        <w:t>i</w:t>
      </w:r>
      <w:proofErr w:type="spellEnd"/>
      <w:r w:rsidRPr="007C577F">
        <w:rPr>
          <w:rFonts w:ascii="Times New Roman" w:eastAsia="Wingdings" w:hAnsi="Times New Roman" w:cs="Times New Roman"/>
          <w:sz w:val="24"/>
          <w:szCs w:val="24"/>
          <w:lang w:val="en-GB"/>
        </w:rPr>
        <w:t>s designed to assist the translation of policy goals, objectives and strategies of the Medium-Term National Development Policy Framework (MTNDPF) into programmes and actions</w:t>
      </w:r>
      <w:r w:rsidRPr="007C577F">
        <w:rPr>
          <w:rFonts w:ascii="Times New Roman" w:eastAsiaTheme="minorEastAsia" w:hAnsi="Times New Roman" w:cs="Times New Roman"/>
          <w:sz w:val="24"/>
          <w:szCs w:val="24"/>
        </w:rPr>
        <w:t xml:space="preserve"> to be implemented for the benefit of the populace in the Municipality.</w:t>
      </w:r>
    </w:p>
    <w:p w14:paraId="722DED9E" w14:textId="77777777" w:rsidR="00AA3A32" w:rsidRPr="007C577F" w:rsidRDefault="00AA3A32"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This plan would become the main working tool to assist the Assembly and all Agencies, Departments and Units, Development Partners to efficiently</w:t>
      </w:r>
      <w:r w:rsidRPr="007C577F">
        <w:rPr>
          <w:rFonts w:ascii="Times New Roman" w:hAnsi="Times New Roman" w:cs="Times New Roman"/>
          <w:sz w:val="24"/>
          <w:szCs w:val="24"/>
        </w:rPr>
        <w:t xml:space="preserve"> and effectively</w:t>
      </w:r>
      <w:r w:rsidRPr="007C577F">
        <w:rPr>
          <w:rFonts w:ascii="Times New Roman" w:eastAsia="Calibri" w:hAnsi="Times New Roman" w:cs="Times New Roman"/>
          <w:sz w:val="24"/>
          <w:szCs w:val="24"/>
        </w:rPr>
        <w:t xml:space="preserve"> allocate limited resources to solve the developmental challenges o</w:t>
      </w:r>
      <w:r w:rsidRPr="007C577F">
        <w:rPr>
          <w:rFonts w:ascii="Times New Roman" w:hAnsi="Times New Roman" w:cs="Times New Roman"/>
          <w:sz w:val="24"/>
          <w:szCs w:val="24"/>
        </w:rPr>
        <w:t>f the Municipality for the period 2022-2025.</w:t>
      </w:r>
      <w:r w:rsidRPr="007C577F">
        <w:rPr>
          <w:rFonts w:ascii="Times New Roman" w:eastAsia="Calibri" w:hAnsi="Times New Roman" w:cs="Times New Roman"/>
          <w:sz w:val="24"/>
          <w:szCs w:val="24"/>
        </w:rPr>
        <w:t xml:space="preserve"> </w:t>
      </w:r>
    </w:p>
    <w:p w14:paraId="6701AD33" w14:textId="77777777" w:rsidR="00AA3A32" w:rsidRPr="007C577F" w:rsidRDefault="00AA3A32" w:rsidP="007C577F">
      <w:pPr>
        <w:jc w:val="both"/>
        <w:rPr>
          <w:rFonts w:ascii="Times New Roman" w:eastAsiaTheme="minorEastAsia" w:hAnsi="Times New Roman" w:cs="Times New Roman"/>
          <w:sz w:val="24"/>
          <w:szCs w:val="24"/>
        </w:rPr>
      </w:pPr>
      <w:r w:rsidRPr="007C577F">
        <w:rPr>
          <w:rFonts w:ascii="Times New Roman" w:eastAsiaTheme="minorEastAsia" w:hAnsi="Times New Roman" w:cs="Times New Roman"/>
          <w:sz w:val="24"/>
          <w:szCs w:val="24"/>
        </w:rPr>
        <w:t>The Plan was prepared based on guidelines issued by the National Development Planning Commission (NDPC). Chapter 20 of the 1992 Constitution of the Republic of Ghana made provision for “Decentralization and Local Government” that creates a framework for citizens’ participation in decision-making at the local level. The participatory approaches to development planning are required with the identification of development problems and issues from communities forming the basis of prioritization of development issues.</w:t>
      </w:r>
    </w:p>
    <w:p w14:paraId="465E5F75" w14:textId="77777777" w:rsidR="00AA3A32" w:rsidRPr="007C577F" w:rsidRDefault="00AA3A32" w:rsidP="007C577F">
      <w:pPr>
        <w:jc w:val="both"/>
        <w:rPr>
          <w:rFonts w:ascii="Times New Roman" w:hAnsi="Times New Roman" w:cs="Times New Roman"/>
          <w:sz w:val="24"/>
          <w:szCs w:val="24"/>
        </w:rPr>
      </w:pPr>
      <w:r w:rsidRPr="007C577F">
        <w:rPr>
          <w:rFonts w:ascii="Times New Roman" w:eastAsiaTheme="minorEastAsia" w:hAnsi="Times New Roman" w:cs="Times New Roman"/>
          <w:sz w:val="24"/>
          <w:szCs w:val="24"/>
        </w:rPr>
        <w:t>The</w:t>
      </w:r>
      <w:r w:rsidRPr="007C577F">
        <w:rPr>
          <w:rFonts w:ascii="Times New Roman" w:hAnsi="Times New Roman" w:cs="Times New Roman"/>
          <w:sz w:val="24"/>
          <w:szCs w:val="24"/>
        </w:rPr>
        <w:t xml:space="preserve"> identification and design of programmes and projects in the plan were therefore informed by stakeholders’ aspirations which were aligned to reflect the strategic policies and visions of the Government. A participatory process (bottom-up approach to planning) was therefore adopted in the preparation of the plan. </w:t>
      </w:r>
    </w:p>
    <w:p w14:paraId="2D80F4DB"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Throughout the drafting of this plan, a series of consultative meetings were held with sub-district structures, traditional authorities, sub-committees of the Assembly, Non-Governmental Organizations (NGO’s), Trade Unions, Civil Society Organizations (CSOs), and departments and units of the Assembly and a cross section of the public. Inputs were also received from relevant stakeholders such as honorable assembly members, zonal council members, unit committee members, community, members, civil society organizations as well as the Private sector. The issues collated from the public hearings held at the three (3) Zonal Councils were analyzed and incorporated in the plan.</w:t>
      </w:r>
    </w:p>
    <w:p w14:paraId="473E37DF" w14:textId="77777777" w:rsidR="00AA3A32" w:rsidRPr="007C577F" w:rsidRDefault="00AA3A32"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The Municipal Planning Coordinating Unit also engaged with corporate agencies and institutions to assess their developmental needs and aspirations during the planning period for possible inclusion in the 2022-2025 MTDP.  </w:t>
      </w:r>
    </w:p>
    <w:p w14:paraId="38F23656" w14:textId="77777777" w:rsidR="00AA3A32" w:rsidRPr="007C577F" w:rsidRDefault="00AA3A32"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Prioritization matrix were used to rank the issues on the following basis:</w:t>
      </w:r>
    </w:p>
    <w:p w14:paraId="3F1B504B" w14:textId="77777777" w:rsidR="00AA3A32" w:rsidRPr="007C577F" w:rsidRDefault="00AA3A32" w:rsidP="007C577F">
      <w:pPr>
        <w:numPr>
          <w:ilvl w:val="0"/>
          <w:numId w:val="68"/>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The severity and diversity of problems and intended benefits for which reason projects emanating would have an impact on a large proportion of the citizenry especially the poor and the vulnerable.</w:t>
      </w:r>
    </w:p>
    <w:p w14:paraId="15E418ED" w14:textId="77777777" w:rsidR="00AA3A32" w:rsidRPr="007C577F" w:rsidRDefault="00AA3A32" w:rsidP="007C577F">
      <w:pPr>
        <w:numPr>
          <w:ilvl w:val="0"/>
          <w:numId w:val="68"/>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The multiplier effect on economic efficiency, while considering socio-cultural acceptability, technical appropriateness among others.</w:t>
      </w:r>
    </w:p>
    <w:p w14:paraId="6A9D011B" w14:textId="77777777" w:rsidR="00AA3A32" w:rsidRPr="007C577F" w:rsidRDefault="00AA3A32" w:rsidP="007C577F">
      <w:pPr>
        <w:numPr>
          <w:ilvl w:val="0"/>
          <w:numId w:val="68"/>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There is also the need to identify the significant linkage effect on meeting basic human needs and rights based on the principles of participation, accountability, non-discrimination, empowerment and human rights standards.</w:t>
      </w:r>
    </w:p>
    <w:p w14:paraId="24404DD0" w14:textId="77777777" w:rsidR="00AA3A32" w:rsidRPr="007C577F" w:rsidRDefault="00AA3A32" w:rsidP="007C577F">
      <w:pPr>
        <w:numPr>
          <w:ilvl w:val="0"/>
          <w:numId w:val="68"/>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The significant effects of problems in sustainable spatial development of designated interspace were also considered.</w:t>
      </w:r>
    </w:p>
    <w:p w14:paraId="51F5F8B5" w14:textId="77777777" w:rsidR="00AA3A32" w:rsidRPr="007C577F" w:rsidRDefault="00AA3A32" w:rsidP="007C577F">
      <w:pPr>
        <w:numPr>
          <w:ilvl w:val="0"/>
          <w:numId w:val="68"/>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That all programmes, activities and projects would ultimately achieve the national goal, which aims at achieving the globally adopted Sustainable Development Goals (SDGs) and the AU Agenda 2063.</w:t>
      </w:r>
    </w:p>
    <w:p w14:paraId="645310EB" w14:textId="77777777" w:rsidR="00AA3A32" w:rsidRPr="007C577F" w:rsidRDefault="00AA3A32" w:rsidP="007C577F">
      <w:pPr>
        <w:numPr>
          <w:ilvl w:val="0"/>
          <w:numId w:val="68"/>
        </w:numPr>
        <w:suppressAutoHyphens/>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Finally, the projects would have a significant multiplier effect on the local economy and would also promote local economic development which summarizes the core functions of the Assembly as specified by law.</w:t>
      </w:r>
    </w:p>
    <w:p w14:paraId="61BCE70E" w14:textId="77777777" w:rsidR="00AA3A32" w:rsidRPr="007C577F" w:rsidRDefault="00AA3A32"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The National Development Policy Framework has five development dimensions namely:</w:t>
      </w:r>
    </w:p>
    <w:p w14:paraId="26F8DC34" w14:textId="77777777" w:rsidR="00AA3A32" w:rsidRPr="007C577F" w:rsidRDefault="00AA3A32" w:rsidP="007C577F">
      <w:pPr>
        <w:pStyle w:val="ListParagraph"/>
        <w:numPr>
          <w:ilvl w:val="0"/>
          <w:numId w:val="69"/>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bCs/>
          <w:sz w:val="24"/>
          <w:szCs w:val="24"/>
        </w:rPr>
        <w:t>Economic Development,</w:t>
      </w:r>
    </w:p>
    <w:p w14:paraId="342481BF" w14:textId="77777777" w:rsidR="00AA3A32" w:rsidRPr="007C577F" w:rsidRDefault="00AA3A32" w:rsidP="007C577F">
      <w:pPr>
        <w:pStyle w:val="ListParagraph"/>
        <w:numPr>
          <w:ilvl w:val="0"/>
          <w:numId w:val="69"/>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bCs/>
          <w:sz w:val="24"/>
          <w:szCs w:val="24"/>
        </w:rPr>
        <w:t>Social Development,</w:t>
      </w:r>
    </w:p>
    <w:p w14:paraId="77924178" w14:textId="77777777" w:rsidR="00AA3A32" w:rsidRPr="007C577F" w:rsidRDefault="00AA3A32" w:rsidP="007C577F">
      <w:pPr>
        <w:pStyle w:val="ListParagraph"/>
        <w:numPr>
          <w:ilvl w:val="0"/>
          <w:numId w:val="69"/>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bCs/>
          <w:sz w:val="24"/>
          <w:szCs w:val="24"/>
        </w:rPr>
        <w:t>Environment, Infrastructure and Human Settlements,</w:t>
      </w:r>
    </w:p>
    <w:p w14:paraId="40E68491" w14:textId="77777777" w:rsidR="00AA3A32" w:rsidRPr="007C577F" w:rsidRDefault="00AA3A32" w:rsidP="007C577F">
      <w:pPr>
        <w:pStyle w:val="ListParagraph"/>
        <w:numPr>
          <w:ilvl w:val="0"/>
          <w:numId w:val="69"/>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bCs/>
          <w:sz w:val="24"/>
          <w:szCs w:val="24"/>
        </w:rPr>
        <w:t xml:space="preserve">Governance, Corruption and Public Accountability; and </w:t>
      </w:r>
    </w:p>
    <w:p w14:paraId="66787EC6" w14:textId="77777777" w:rsidR="00AA3A32" w:rsidRPr="007C577F" w:rsidRDefault="00AA3A32" w:rsidP="007C577F">
      <w:pPr>
        <w:pStyle w:val="ListParagraph"/>
        <w:numPr>
          <w:ilvl w:val="0"/>
          <w:numId w:val="69"/>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bCs/>
          <w:sz w:val="24"/>
          <w:szCs w:val="24"/>
        </w:rPr>
        <w:t>Implementation, Coordination, Monitoring and Evaluation.</w:t>
      </w:r>
    </w:p>
    <w:p w14:paraId="37A45270" w14:textId="77777777" w:rsidR="00AA3A32" w:rsidRPr="007C577F" w:rsidRDefault="00AA3A32" w:rsidP="007C577F">
      <w:pPr>
        <w:spacing w:before="120" w:after="120"/>
        <w:jc w:val="both"/>
        <w:rPr>
          <w:rFonts w:ascii="Times New Roman" w:hAnsi="Times New Roman" w:cs="Times New Roman"/>
          <w:sz w:val="24"/>
          <w:szCs w:val="24"/>
        </w:rPr>
      </w:pPr>
      <w:r w:rsidRPr="007C577F">
        <w:rPr>
          <w:rFonts w:ascii="Times New Roman" w:hAnsi="Times New Roman" w:cs="Times New Roman"/>
          <w:bCs/>
          <w:sz w:val="24"/>
          <w:szCs w:val="24"/>
        </w:rPr>
        <w:t>The framework also has five goals which are co-terminus with the broad development areas. It is within these goals that the Municipality must operate based on our peculiarities. These Goals are:</w:t>
      </w:r>
    </w:p>
    <w:p w14:paraId="35FB6ABB" w14:textId="77777777" w:rsidR="00AA3A32" w:rsidRPr="007C577F" w:rsidRDefault="00AA3A32" w:rsidP="007C577F">
      <w:pPr>
        <w:numPr>
          <w:ilvl w:val="0"/>
          <w:numId w:val="67"/>
        </w:numPr>
        <w:suppressAutoHyphens/>
        <w:spacing w:before="240" w:after="240"/>
        <w:jc w:val="both"/>
        <w:rPr>
          <w:rFonts w:ascii="Times New Roman" w:hAnsi="Times New Roman" w:cs="Times New Roman"/>
          <w:sz w:val="24"/>
          <w:szCs w:val="24"/>
        </w:rPr>
      </w:pPr>
      <w:r w:rsidRPr="007C577F">
        <w:rPr>
          <w:rFonts w:ascii="Times New Roman" w:hAnsi="Times New Roman" w:cs="Times New Roman"/>
          <w:bCs/>
          <w:iCs/>
          <w:sz w:val="24"/>
          <w:szCs w:val="24"/>
        </w:rPr>
        <w:t>build a prosperous country;</w:t>
      </w:r>
    </w:p>
    <w:p w14:paraId="093A4BD3" w14:textId="77777777" w:rsidR="00AA3A32" w:rsidRPr="007C577F" w:rsidRDefault="00AA3A32" w:rsidP="007C577F">
      <w:pPr>
        <w:numPr>
          <w:ilvl w:val="0"/>
          <w:numId w:val="67"/>
        </w:numPr>
        <w:suppressAutoHyphens/>
        <w:spacing w:before="240" w:after="240"/>
        <w:jc w:val="both"/>
        <w:rPr>
          <w:rFonts w:ascii="Times New Roman" w:hAnsi="Times New Roman" w:cs="Times New Roman"/>
          <w:sz w:val="24"/>
          <w:szCs w:val="24"/>
        </w:rPr>
      </w:pPr>
      <w:r w:rsidRPr="007C577F">
        <w:rPr>
          <w:rFonts w:ascii="Times New Roman" w:hAnsi="Times New Roman" w:cs="Times New Roman"/>
          <w:bCs/>
          <w:iCs/>
          <w:sz w:val="24"/>
          <w:szCs w:val="24"/>
        </w:rPr>
        <w:t>safeguard the natural environment and ensure a resilient built environment;</w:t>
      </w:r>
    </w:p>
    <w:p w14:paraId="1C7B807F" w14:textId="77777777" w:rsidR="00AA3A32" w:rsidRPr="007C577F" w:rsidRDefault="00AA3A32" w:rsidP="007C577F">
      <w:pPr>
        <w:numPr>
          <w:ilvl w:val="0"/>
          <w:numId w:val="67"/>
        </w:numPr>
        <w:suppressAutoHyphens/>
        <w:spacing w:before="240" w:after="240"/>
        <w:jc w:val="both"/>
        <w:rPr>
          <w:rFonts w:ascii="Times New Roman" w:hAnsi="Times New Roman" w:cs="Times New Roman"/>
          <w:sz w:val="24"/>
          <w:szCs w:val="24"/>
        </w:rPr>
      </w:pPr>
      <w:r w:rsidRPr="007C577F">
        <w:rPr>
          <w:rFonts w:ascii="Times New Roman" w:hAnsi="Times New Roman" w:cs="Times New Roman"/>
          <w:bCs/>
          <w:iCs/>
          <w:sz w:val="24"/>
          <w:szCs w:val="24"/>
        </w:rPr>
        <w:t>maintain a stable, united and safe society;</w:t>
      </w:r>
    </w:p>
    <w:p w14:paraId="48FD4D5F" w14:textId="77777777" w:rsidR="00AA3A32" w:rsidRPr="007C577F" w:rsidRDefault="00AA3A32" w:rsidP="007C577F">
      <w:pPr>
        <w:numPr>
          <w:ilvl w:val="0"/>
          <w:numId w:val="67"/>
        </w:numPr>
        <w:suppressAutoHyphens/>
        <w:spacing w:before="240" w:after="240"/>
        <w:jc w:val="both"/>
        <w:rPr>
          <w:rFonts w:ascii="Times New Roman" w:hAnsi="Times New Roman" w:cs="Times New Roman"/>
          <w:sz w:val="24"/>
          <w:szCs w:val="24"/>
        </w:rPr>
      </w:pPr>
      <w:r w:rsidRPr="007C577F">
        <w:rPr>
          <w:rFonts w:ascii="Times New Roman" w:hAnsi="Times New Roman" w:cs="Times New Roman"/>
          <w:bCs/>
          <w:iCs/>
          <w:sz w:val="24"/>
          <w:szCs w:val="24"/>
        </w:rPr>
        <w:t>Mainstream emergency planning and preparedness into Ghana’s development planning agenda at all levels to respond to potential internal and external threats (including COVID-19); and</w:t>
      </w:r>
    </w:p>
    <w:p w14:paraId="388E090F" w14:textId="77777777" w:rsidR="00AA3A32" w:rsidRPr="007C577F" w:rsidRDefault="00AA3A32" w:rsidP="007C577F">
      <w:pPr>
        <w:numPr>
          <w:ilvl w:val="0"/>
          <w:numId w:val="67"/>
        </w:numPr>
        <w:suppressAutoHyphens/>
        <w:spacing w:before="240" w:after="240"/>
        <w:jc w:val="both"/>
        <w:rPr>
          <w:rFonts w:ascii="Times New Roman" w:hAnsi="Times New Roman" w:cs="Times New Roman"/>
          <w:sz w:val="24"/>
          <w:szCs w:val="24"/>
        </w:rPr>
      </w:pPr>
      <w:r w:rsidRPr="007C577F">
        <w:rPr>
          <w:rFonts w:ascii="Times New Roman" w:hAnsi="Times New Roman" w:cs="Times New Roman"/>
          <w:bCs/>
          <w:iCs/>
          <w:sz w:val="24"/>
          <w:szCs w:val="24"/>
        </w:rPr>
        <w:t>Improve delivery of development outcomes at all levels.</w:t>
      </w:r>
    </w:p>
    <w:p w14:paraId="3BFE4C3B"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The plan has been figuratively structured into seven main chapters. Chapter one (1) focuses on performance review, profile of the Municipality, current situation and a summary of key development problems, gaps and issues identified in the current situation. </w:t>
      </w:r>
    </w:p>
    <w:p w14:paraId="25BF4DB9"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Chapter two (2) focuses on prioritization of community needs and aspirations. </w:t>
      </w:r>
    </w:p>
    <w:p w14:paraId="37158754"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Chapter three (3) further focuses on development projections, goals and objectives, and strategies to achieve all these manifold goals and objectives. </w:t>
      </w:r>
    </w:p>
    <w:p w14:paraId="4FF5622E" w14:textId="77777777" w:rsidR="00AA3A32" w:rsidRPr="007C577F" w:rsidRDefault="00AA3A32"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Chapter four (4) talks about the composite development programmes whiles Chapter five (5) outlined the annual action plans. </w:t>
      </w:r>
    </w:p>
    <w:p w14:paraId="13C44F30" w14:textId="77777777" w:rsidR="00AA3A32" w:rsidRPr="007C577F" w:rsidRDefault="00AA3A32" w:rsidP="007C577F">
      <w:pPr>
        <w:jc w:val="both"/>
        <w:rPr>
          <w:rFonts w:ascii="Times New Roman" w:hAnsi="Times New Roman" w:cs="Times New Roman"/>
          <w:sz w:val="24"/>
          <w:szCs w:val="24"/>
        </w:rPr>
        <w:sectPr w:rsidR="00AA3A32" w:rsidRPr="007C577F" w:rsidSect="00340C35">
          <w:footerReference w:type="default" r:id="rId13"/>
          <w:footerReference w:type="first" r:id="rId14"/>
          <w:pgSz w:w="12240" w:h="15840"/>
          <w:pgMar w:top="900" w:right="1260" w:bottom="1440" w:left="1440" w:header="720" w:footer="720" w:gutter="0"/>
          <w:pgNumType w:fmt="lowerRoman" w:start="1"/>
          <w:cols w:space="720"/>
          <w:docGrid w:linePitch="360"/>
        </w:sectPr>
      </w:pPr>
      <w:r w:rsidRPr="007C577F">
        <w:rPr>
          <w:rFonts w:ascii="Times New Roman" w:hAnsi="Times New Roman" w:cs="Times New Roman"/>
          <w:sz w:val="24"/>
          <w:szCs w:val="24"/>
        </w:rPr>
        <w:t>The sixth (6) Chapter concentrates on monitoring and evaluation arrangements and last but not the least, Chapter seven (7) emphasized on communication strategy.</w:t>
      </w:r>
    </w:p>
    <w:bookmarkEnd w:id="0"/>
    <w:p w14:paraId="0A724157" w14:textId="77777777" w:rsidR="00991015" w:rsidRPr="007C577F" w:rsidRDefault="00991015" w:rsidP="007C577F">
      <w:pPr>
        <w:jc w:val="both"/>
        <w:rPr>
          <w:rFonts w:ascii="Times New Roman" w:hAnsi="Times New Roman" w:cs="Times New Roman"/>
          <w:sz w:val="24"/>
          <w:szCs w:val="24"/>
        </w:rPr>
      </w:pPr>
    </w:p>
    <w:p w14:paraId="763E50D9" w14:textId="77777777" w:rsidR="0069566C" w:rsidRPr="007C577F" w:rsidRDefault="0069566C" w:rsidP="00A23830">
      <w:pPr>
        <w:pStyle w:val="Heading1"/>
        <w:jc w:val="center"/>
        <w:rPr>
          <w:rFonts w:ascii="Times New Roman" w:hAnsi="Times New Roman" w:cs="Times New Roman"/>
          <w:b/>
          <w:bCs/>
          <w:color w:val="auto"/>
          <w:sz w:val="24"/>
          <w:szCs w:val="24"/>
        </w:rPr>
      </w:pPr>
      <w:bookmarkStart w:id="6" w:name="_Toc102404481"/>
      <w:bookmarkStart w:id="7" w:name="_Toc102411860"/>
      <w:bookmarkStart w:id="8" w:name="_Toc89724782"/>
      <w:bookmarkStart w:id="9" w:name="_Hlk88380727"/>
      <w:r w:rsidRPr="007C577F">
        <w:rPr>
          <w:rFonts w:ascii="Times New Roman" w:hAnsi="Times New Roman" w:cs="Times New Roman"/>
          <w:b/>
          <w:bCs/>
          <w:color w:val="auto"/>
          <w:sz w:val="24"/>
          <w:szCs w:val="24"/>
        </w:rPr>
        <w:t>CHAPTER ONE</w:t>
      </w:r>
      <w:bookmarkEnd w:id="6"/>
      <w:bookmarkEnd w:id="7"/>
    </w:p>
    <w:p w14:paraId="4FB0794F" w14:textId="77777777" w:rsidR="0069566C" w:rsidRPr="007C577F" w:rsidRDefault="0069566C" w:rsidP="00A23830">
      <w:pPr>
        <w:pStyle w:val="Caption1"/>
        <w:rPr>
          <w:rFonts w:cs="Times New Roman"/>
          <w:b/>
          <w:bCs/>
          <w:sz w:val="24"/>
          <w:szCs w:val="24"/>
        </w:rPr>
      </w:pPr>
      <w:r w:rsidRPr="007C577F">
        <w:rPr>
          <w:rFonts w:cs="Times New Roman"/>
          <w:sz w:val="24"/>
          <w:szCs w:val="24"/>
        </w:rPr>
        <w:t>PERFORMANCE REVIEW / SITUATIONAL ANALYSIS</w:t>
      </w:r>
    </w:p>
    <w:p w14:paraId="402ABBDE" w14:textId="77777777" w:rsidR="0069566C" w:rsidRPr="007C577F" w:rsidRDefault="0069566C" w:rsidP="007C577F">
      <w:pPr>
        <w:pStyle w:val="Heading2"/>
        <w:numPr>
          <w:ilvl w:val="1"/>
          <w:numId w:val="73"/>
        </w:numPr>
        <w:spacing w:line="276" w:lineRule="auto"/>
        <w:ind w:left="720"/>
        <w:jc w:val="both"/>
        <w:rPr>
          <w:rStyle w:val="CommentReference"/>
          <w:rFonts w:ascii="Times New Roman" w:hAnsi="Times New Roman"/>
          <w:bCs/>
        </w:rPr>
      </w:pPr>
      <w:bookmarkStart w:id="10" w:name="_Toc88552153"/>
      <w:bookmarkStart w:id="11" w:name="_Toc102404482"/>
      <w:bookmarkStart w:id="12" w:name="_Toc102411861"/>
      <w:r w:rsidRPr="007C577F">
        <w:rPr>
          <w:rStyle w:val="CommentReference"/>
          <w:rFonts w:ascii="Times New Roman" w:hAnsi="Times New Roman"/>
          <w:bCs/>
        </w:rPr>
        <w:t>Introduction</w:t>
      </w:r>
      <w:bookmarkEnd w:id="10"/>
      <w:bookmarkEnd w:id="11"/>
      <w:bookmarkEnd w:id="12"/>
    </w:p>
    <w:p w14:paraId="42760A44" w14:textId="77777777" w:rsidR="0069566C" w:rsidRPr="007C577F" w:rsidRDefault="0069566C" w:rsidP="007C577F">
      <w:pPr>
        <w:pStyle w:val="HeaderandFooter"/>
        <w:rPr>
          <w:color w:val="FF0000"/>
        </w:rPr>
      </w:pPr>
      <w:r w:rsidRPr="007C577F">
        <w:t xml:space="preserve">This chapter focuses on the performance of the Assembly in implementing programmes and projects under the Agenda for Jobs, creating prosperity and equal opportunities for all’ between 2018 and 2021 as well as other interventions. It also presents a comprehensive description of the current situation of the </w:t>
      </w:r>
      <w:proofErr w:type="spellStart"/>
      <w:r w:rsidRPr="007C577F">
        <w:t>Kpando</w:t>
      </w:r>
      <w:proofErr w:type="spellEnd"/>
      <w:r w:rsidRPr="007C577F">
        <w:t xml:space="preserve"> Municipality with their development implications and analyses Management capacity in plan preparation and implementation. The chapter ends with a summary of the key development problems emanating from the situational analysis of the profile.</w:t>
      </w:r>
    </w:p>
    <w:p w14:paraId="4574ABA5" w14:textId="77777777" w:rsidR="0069566C" w:rsidRPr="007C577F" w:rsidRDefault="0069566C" w:rsidP="007C577F">
      <w:pPr>
        <w:pStyle w:val="Heading2"/>
        <w:numPr>
          <w:ilvl w:val="1"/>
          <w:numId w:val="73"/>
        </w:numPr>
        <w:spacing w:line="276" w:lineRule="auto"/>
        <w:ind w:left="720"/>
        <w:jc w:val="both"/>
        <w:rPr>
          <w:rStyle w:val="CommentReference"/>
          <w:rFonts w:ascii="Times New Roman" w:hAnsi="Times New Roman"/>
          <w:bCs/>
        </w:rPr>
      </w:pPr>
      <w:bookmarkStart w:id="13" w:name="_Toc88552154"/>
      <w:bookmarkStart w:id="14" w:name="_Toc102404483"/>
      <w:bookmarkStart w:id="15" w:name="_Toc102411862"/>
      <w:r w:rsidRPr="007C577F">
        <w:rPr>
          <w:rStyle w:val="CommentReference"/>
          <w:rFonts w:ascii="Times New Roman" w:hAnsi="Times New Roman"/>
          <w:bCs/>
        </w:rPr>
        <w:t>Status of Plan Implementation</w:t>
      </w:r>
      <w:bookmarkEnd w:id="13"/>
      <w:bookmarkEnd w:id="14"/>
      <w:bookmarkEnd w:id="15"/>
    </w:p>
    <w:p w14:paraId="27E9A3B9" w14:textId="77777777" w:rsidR="0069566C" w:rsidRPr="007C577F" w:rsidRDefault="0069566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Generally, the assessment showed remarkable progress was made during the implementation of the 2018-2021 Medium Term Development Plan </w:t>
      </w:r>
      <w:r w:rsidRPr="007C577F">
        <w:rPr>
          <w:rFonts w:ascii="Times New Roman" w:eastAsia="Calibri" w:hAnsi="Times New Roman" w:cs="Times New Roman"/>
          <w:color w:val="000000"/>
          <w:sz w:val="24"/>
          <w:szCs w:val="24"/>
          <w:lang w:val="en-GB"/>
        </w:rPr>
        <w:t xml:space="preserve">under the </w:t>
      </w:r>
      <w:r w:rsidRPr="007C577F">
        <w:rPr>
          <w:rFonts w:ascii="Times New Roman" w:eastAsia="Calibri" w:hAnsi="Times New Roman" w:cs="Times New Roman"/>
          <w:sz w:val="24"/>
          <w:szCs w:val="24"/>
          <w:lang w:val="en-GB"/>
        </w:rPr>
        <w:t>Agenda for Jobs, Creating Prosperity and Equal Opportunities for all</w:t>
      </w:r>
      <w:r w:rsidRPr="007C577F">
        <w:rPr>
          <w:rFonts w:ascii="Times New Roman" w:eastAsia="Calibri" w:hAnsi="Times New Roman" w:cs="Times New Roman"/>
          <w:color w:val="000000"/>
          <w:sz w:val="24"/>
          <w:szCs w:val="24"/>
          <w:lang w:val="en-GB"/>
        </w:rPr>
        <w:t xml:space="preserve">. </w:t>
      </w:r>
      <w:r w:rsidRPr="007C577F">
        <w:rPr>
          <w:rFonts w:ascii="Times New Roman" w:hAnsi="Times New Roman" w:cs="Times New Roman"/>
          <w:sz w:val="24"/>
          <w:szCs w:val="24"/>
        </w:rPr>
        <w:t>In total, there were 332 programmes and projects between 2018-2021 MTDP, out of which 291 were implemented representing 87.7% and 41 programmes and activities representing 12.3% were not yet implemented as at 30</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September, 2021.</w:t>
      </w:r>
    </w:p>
    <w:p w14:paraId="493AAE53" w14:textId="77777777" w:rsidR="0069566C" w:rsidRPr="007C577F" w:rsidRDefault="0069566C" w:rsidP="007C577F">
      <w:pPr>
        <w:jc w:val="both"/>
        <w:rPr>
          <w:rFonts w:ascii="Times New Roman" w:eastAsia="Calibri" w:hAnsi="Times New Roman" w:cs="Times New Roman"/>
          <w:sz w:val="24"/>
          <w:szCs w:val="24"/>
          <w:lang w:val="en-GB"/>
        </w:rPr>
      </w:pPr>
      <w:r w:rsidRPr="007C577F">
        <w:rPr>
          <w:rFonts w:ascii="Times New Roman" w:eastAsia="Calibri" w:hAnsi="Times New Roman" w:cs="Times New Roman"/>
          <w:sz w:val="24"/>
          <w:szCs w:val="24"/>
          <w:lang w:val="en-GB"/>
        </w:rPr>
        <w:t xml:space="preserve">The ultimate goal of the plan was </w:t>
      </w:r>
      <w:r w:rsidRPr="007C577F">
        <w:rPr>
          <w:rFonts w:ascii="Times New Roman" w:eastAsia="Calibri" w:hAnsi="Times New Roman" w:cs="Times New Roman"/>
          <w:b/>
          <w:sz w:val="24"/>
          <w:szCs w:val="24"/>
          <w:lang w:val="en-GB"/>
        </w:rPr>
        <w:t xml:space="preserve">to </w:t>
      </w:r>
      <w:r w:rsidRPr="007C577F">
        <w:rPr>
          <w:rFonts w:ascii="Times New Roman" w:eastAsia="Calibri" w:hAnsi="Times New Roman" w:cs="Times New Roman"/>
          <w:b/>
          <w:sz w:val="24"/>
          <w:szCs w:val="24"/>
        </w:rPr>
        <w:t>build a strong foundation for a smooth take-off of the Accelerated Economic and Social Development</w:t>
      </w:r>
      <w:r w:rsidRPr="007C577F">
        <w:rPr>
          <w:rFonts w:ascii="Times New Roman" w:eastAsia="Calibri" w:hAnsi="Times New Roman" w:cs="Times New Roman"/>
          <w:sz w:val="24"/>
          <w:szCs w:val="24"/>
        </w:rPr>
        <w:t xml:space="preserve"> </w:t>
      </w:r>
      <w:r w:rsidRPr="007C577F">
        <w:rPr>
          <w:rFonts w:ascii="Times New Roman" w:eastAsia="Calibri" w:hAnsi="Times New Roman" w:cs="Times New Roman"/>
          <w:sz w:val="24"/>
          <w:szCs w:val="24"/>
          <w:lang w:val="en-GB"/>
        </w:rPr>
        <w:t xml:space="preserve">through the pursuance of Economic and Social Development, Environment, Infrastructure and Human Settlement whilst enhancing good </w:t>
      </w:r>
      <w:r w:rsidRPr="007C577F">
        <w:rPr>
          <w:rFonts w:ascii="Times New Roman" w:eastAsia="Times New Roman" w:hAnsi="Times New Roman" w:cs="Times New Roman"/>
          <w:color w:val="000000"/>
          <w:sz w:val="24"/>
          <w:szCs w:val="24"/>
        </w:rPr>
        <w:t xml:space="preserve">governance, corruption and public accountability. The </w:t>
      </w:r>
      <w:r w:rsidRPr="007C577F">
        <w:rPr>
          <w:rFonts w:ascii="Times New Roman" w:eastAsia="Calibri" w:hAnsi="Times New Roman" w:cs="Times New Roman"/>
          <w:sz w:val="24"/>
          <w:szCs w:val="24"/>
          <w:lang w:val="en-GB"/>
        </w:rPr>
        <w:t>Policy measures adopted for achieving the Development Goal above were those of the National Development Strategic Frame Work, Agenda for Jobs, Creating Prosperity and Equal Opportunities for all.</w:t>
      </w:r>
    </w:p>
    <w:p w14:paraId="6B3E6FE1" w14:textId="77777777" w:rsidR="0069566C" w:rsidRPr="007C577F" w:rsidRDefault="0069566C" w:rsidP="007C577F">
      <w:pPr>
        <w:pStyle w:val="Heading2"/>
        <w:numPr>
          <w:ilvl w:val="1"/>
          <w:numId w:val="73"/>
        </w:numPr>
        <w:spacing w:line="276" w:lineRule="auto"/>
        <w:ind w:left="720"/>
        <w:jc w:val="both"/>
        <w:rPr>
          <w:rStyle w:val="CommentReference"/>
          <w:rFonts w:ascii="Times New Roman" w:hAnsi="Times New Roman"/>
          <w:bCs/>
        </w:rPr>
      </w:pPr>
      <w:bookmarkStart w:id="16" w:name="_Toc88552155"/>
      <w:bookmarkStart w:id="17" w:name="_Toc102404484"/>
      <w:bookmarkStart w:id="18" w:name="_Toc102411863"/>
      <w:r w:rsidRPr="007C577F">
        <w:rPr>
          <w:rStyle w:val="CommentReference"/>
          <w:rFonts w:ascii="Times New Roman" w:hAnsi="Times New Roman"/>
          <w:bCs/>
        </w:rPr>
        <w:t>Performance of Development Dimensions</w:t>
      </w:r>
      <w:bookmarkEnd w:id="16"/>
      <w:bookmarkEnd w:id="17"/>
      <w:bookmarkEnd w:id="18"/>
      <w:r w:rsidRPr="007C577F">
        <w:rPr>
          <w:rStyle w:val="CommentReference"/>
          <w:rFonts w:ascii="Times New Roman" w:hAnsi="Times New Roman"/>
          <w:bCs/>
        </w:rPr>
        <w:t xml:space="preserve"> </w:t>
      </w:r>
    </w:p>
    <w:p w14:paraId="555700C0" w14:textId="77777777" w:rsidR="0069566C" w:rsidRPr="007C577F" w:rsidRDefault="0069566C"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The review has been presented in Table 1.1 which shows the development dimensions, the indicators, the baseline of 2017, the MTDP targets from 2018 to 2021 and the development outcomes which provides data on what has been achieved especially in 2020. </w:t>
      </w:r>
      <w:r w:rsidRPr="007C577F">
        <w:rPr>
          <w:rFonts w:ascii="Times New Roman" w:hAnsi="Times New Roman" w:cs="Times New Roman"/>
          <w:color w:val="000000" w:themeColor="text1"/>
          <w:sz w:val="24"/>
          <w:szCs w:val="24"/>
        </w:rPr>
        <w:t>In sum, 87.7% percent of the MTDP had been implemented at the end of October, 2021.</w:t>
      </w:r>
    </w:p>
    <w:p w14:paraId="1E5183EA" w14:textId="194853CD" w:rsidR="00456579" w:rsidRPr="007C577F" w:rsidRDefault="0022055A"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w:t>
      </w:r>
      <w:r w:rsidR="001B568A" w:rsidRPr="007C577F">
        <w:rPr>
          <w:rFonts w:ascii="Times New Roman" w:hAnsi="Times New Roman" w:cs="Times New Roman"/>
          <w:sz w:val="24"/>
          <w:szCs w:val="24"/>
        </w:rPr>
        <w:t xml:space="preserve"> </w:t>
      </w:r>
      <w:r w:rsidRPr="007C577F">
        <w:rPr>
          <w:rFonts w:ascii="Times New Roman" w:hAnsi="Times New Roman" w:cs="Times New Roman"/>
          <w:sz w:val="24"/>
          <w:szCs w:val="24"/>
        </w:rPr>
        <w:t>Performance Review (2018-2021)</w:t>
      </w:r>
      <w:bookmarkEnd w:id="8"/>
    </w:p>
    <w:tbl>
      <w:tblPr>
        <w:tblW w:w="106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2070"/>
        <w:gridCol w:w="2470"/>
        <w:gridCol w:w="1430"/>
        <w:gridCol w:w="1517"/>
        <w:gridCol w:w="725"/>
        <w:gridCol w:w="1372"/>
      </w:tblGrid>
      <w:tr w:rsidR="00991015" w:rsidRPr="007C577F" w14:paraId="28CC4D41" w14:textId="77777777" w:rsidTr="00991015">
        <w:trPr>
          <w:trHeight w:val="998"/>
        </w:trPr>
        <w:tc>
          <w:tcPr>
            <w:tcW w:w="3126" w:type="dxa"/>
            <w:gridSpan w:val="2"/>
          </w:tcPr>
          <w:p w14:paraId="3D90A1A0"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 xml:space="preserve">DEVELOPMENT DIMENSION </w:t>
            </w:r>
          </w:p>
        </w:tc>
        <w:tc>
          <w:tcPr>
            <w:tcW w:w="2470" w:type="dxa"/>
          </w:tcPr>
          <w:p w14:paraId="70955010"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DISAGGREGATION</w:t>
            </w:r>
          </w:p>
        </w:tc>
        <w:tc>
          <w:tcPr>
            <w:tcW w:w="1430" w:type="dxa"/>
          </w:tcPr>
          <w:p w14:paraId="2B2D66F5"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 xml:space="preserve">BASELINE </w:t>
            </w:r>
          </w:p>
          <w:p w14:paraId="07D38346"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2017</w:t>
            </w:r>
          </w:p>
        </w:tc>
        <w:tc>
          <w:tcPr>
            <w:tcW w:w="1517" w:type="dxa"/>
          </w:tcPr>
          <w:p w14:paraId="585FC5BB"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MEDIUM TERM TARGET</w:t>
            </w:r>
          </w:p>
          <w:p w14:paraId="6D3184B3"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2018-2021</w:t>
            </w:r>
          </w:p>
        </w:tc>
        <w:tc>
          <w:tcPr>
            <w:tcW w:w="2097" w:type="dxa"/>
            <w:gridSpan w:val="2"/>
          </w:tcPr>
          <w:p w14:paraId="1FBCCB34"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DEVELOPMENT OUTCOME</w:t>
            </w:r>
          </w:p>
        </w:tc>
      </w:tr>
      <w:tr w:rsidR="00991015" w:rsidRPr="007C577F" w14:paraId="50A6872B" w14:textId="77777777" w:rsidTr="00FD00B6">
        <w:trPr>
          <w:trHeight w:val="475"/>
        </w:trPr>
        <w:tc>
          <w:tcPr>
            <w:tcW w:w="1056" w:type="dxa"/>
          </w:tcPr>
          <w:p w14:paraId="40BC756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S/N</w:t>
            </w:r>
          </w:p>
        </w:tc>
        <w:tc>
          <w:tcPr>
            <w:tcW w:w="5970" w:type="dxa"/>
            <w:gridSpan w:val="3"/>
          </w:tcPr>
          <w:p w14:paraId="18F0D280"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ECONOMIC DEVELOPMENT</w:t>
            </w:r>
          </w:p>
        </w:tc>
        <w:tc>
          <w:tcPr>
            <w:tcW w:w="1517" w:type="dxa"/>
          </w:tcPr>
          <w:p w14:paraId="69C8496C"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p>
        </w:tc>
        <w:tc>
          <w:tcPr>
            <w:tcW w:w="725" w:type="dxa"/>
          </w:tcPr>
          <w:p w14:paraId="43B594AB"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Year</w:t>
            </w:r>
          </w:p>
        </w:tc>
        <w:tc>
          <w:tcPr>
            <w:tcW w:w="1372" w:type="dxa"/>
          </w:tcPr>
          <w:p w14:paraId="28153532"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Data</w:t>
            </w:r>
          </w:p>
        </w:tc>
      </w:tr>
      <w:tr w:rsidR="00991015" w:rsidRPr="007C577F" w14:paraId="68144157" w14:textId="77777777" w:rsidTr="00FD00B6">
        <w:trPr>
          <w:trHeight w:val="422"/>
        </w:trPr>
        <w:tc>
          <w:tcPr>
            <w:tcW w:w="1056" w:type="dxa"/>
            <w:vMerge w:val="restart"/>
          </w:tcPr>
          <w:p w14:paraId="1F9C6BD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4EE0F9A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27D7705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p w14:paraId="0EFE65B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509023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44A3249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Total Output of Agricultural              </w:t>
            </w:r>
          </w:p>
          <w:p w14:paraId="41BF45C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Production</w:t>
            </w:r>
          </w:p>
        </w:tc>
        <w:tc>
          <w:tcPr>
            <w:tcW w:w="2470" w:type="dxa"/>
          </w:tcPr>
          <w:p w14:paraId="61E5322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Maize</w:t>
            </w:r>
          </w:p>
        </w:tc>
        <w:tc>
          <w:tcPr>
            <w:tcW w:w="1430" w:type="dxa"/>
          </w:tcPr>
          <w:p w14:paraId="30C289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12,523</w:t>
            </w:r>
          </w:p>
        </w:tc>
        <w:tc>
          <w:tcPr>
            <w:tcW w:w="1517" w:type="dxa"/>
          </w:tcPr>
          <w:p w14:paraId="320F3FC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13,015</w:t>
            </w:r>
          </w:p>
        </w:tc>
        <w:tc>
          <w:tcPr>
            <w:tcW w:w="725" w:type="dxa"/>
          </w:tcPr>
          <w:p w14:paraId="0E0ED9F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ACD7BD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13,047</w:t>
            </w:r>
          </w:p>
        </w:tc>
      </w:tr>
      <w:tr w:rsidR="00991015" w:rsidRPr="007C577F" w14:paraId="4D76F819" w14:textId="77777777" w:rsidTr="00FD00B6">
        <w:trPr>
          <w:trHeight w:val="440"/>
        </w:trPr>
        <w:tc>
          <w:tcPr>
            <w:tcW w:w="1056" w:type="dxa"/>
            <w:vMerge/>
          </w:tcPr>
          <w:p w14:paraId="6C1B91D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8B6491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041E872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Rice</w:t>
            </w:r>
          </w:p>
        </w:tc>
        <w:tc>
          <w:tcPr>
            <w:tcW w:w="1430" w:type="dxa"/>
          </w:tcPr>
          <w:p w14:paraId="22343CB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6,374.9</w:t>
            </w:r>
          </w:p>
        </w:tc>
        <w:tc>
          <w:tcPr>
            <w:tcW w:w="1517" w:type="dxa"/>
          </w:tcPr>
          <w:p w14:paraId="4908EB0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7,000</w:t>
            </w:r>
          </w:p>
        </w:tc>
        <w:tc>
          <w:tcPr>
            <w:tcW w:w="725" w:type="dxa"/>
          </w:tcPr>
          <w:p w14:paraId="762D432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175562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6,574</w:t>
            </w:r>
          </w:p>
        </w:tc>
      </w:tr>
      <w:tr w:rsidR="00991015" w:rsidRPr="007C577F" w14:paraId="763C57D8" w14:textId="77777777" w:rsidTr="00FD00B6">
        <w:trPr>
          <w:trHeight w:val="458"/>
        </w:trPr>
        <w:tc>
          <w:tcPr>
            <w:tcW w:w="1056" w:type="dxa"/>
            <w:vMerge/>
          </w:tcPr>
          <w:p w14:paraId="6818C06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189B24A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2D951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Cassava</w:t>
            </w:r>
          </w:p>
        </w:tc>
        <w:tc>
          <w:tcPr>
            <w:tcW w:w="1430" w:type="dxa"/>
          </w:tcPr>
          <w:p w14:paraId="3619EA2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33,068</w:t>
            </w:r>
          </w:p>
        </w:tc>
        <w:tc>
          <w:tcPr>
            <w:tcW w:w="1517" w:type="dxa"/>
          </w:tcPr>
          <w:p w14:paraId="1B39D8C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36,956</w:t>
            </w:r>
          </w:p>
        </w:tc>
        <w:tc>
          <w:tcPr>
            <w:tcW w:w="725" w:type="dxa"/>
          </w:tcPr>
          <w:p w14:paraId="153D292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65F6F4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34,808.8</w:t>
            </w:r>
          </w:p>
        </w:tc>
      </w:tr>
      <w:tr w:rsidR="00991015" w:rsidRPr="007C577F" w14:paraId="4D0BB7F2" w14:textId="77777777" w:rsidTr="00FD00B6">
        <w:trPr>
          <w:trHeight w:val="467"/>
        </w:trPr>
        <w:tc>
          <w:tcPr>
            <w:tcW w:w="1056" w:type="dxa"/>
            <w:vMerge/>
          </w:tcPr>
          <w:p w14:paraId="0402F9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1172E7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715E97A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Yam</w:t>
            </w:r>
          </w:p>
        </w:tc>
        <w:tc>
          <w:tcPr>
            <w:tcW w:w="1430" w:type="dxa"/>
          </w:tcPr>
          <w:p w14:paraId="54EC7DE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29,625</w:t>
            </w:r>
          </w:p>
        </w:tc>
        <w:tc>
          <w:tcPr>
            <w:tcW w:w="1517" w:type="dxa"/>
          </w:tcPr>
          <w:p w14:paraId="0FA771D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30,015</w:t>
            </w:r>
          </w:p>
        </w:tc>
        <w:tc>
          <w:tcPr>
            <w:tcW w:w="725" w:type="dxa"/>
          </w:tcPr>
          <w:p w14:paraId="25C649C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3090B8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29,975</w:t>
            </w:r>
          </w:p>
        </w:tc>
      </w:tr>
      <w:tr w:rsidR="00991015" w:rsidRPr="007C577F" w14:paraId="1FA7B345" w14:textId="77777777" w:rsidTr="00FD00B6">
        <w:trPr>
          <w:trHeight w:val="485"/>
        </w:trPr>
        <w:tc>
          <w:tcPr>
            <w:tcW w:w="1056" w:type="dxa"/>
            <w:vMerge/>
          </w:tcPr>
          <w:p w14:paraId="559C95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31E7B7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7373C63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Okra</w:t>
            </w:r>
          </w:p>
        </w:tc>
        <w:tc>
          <w:tcPr>
            <w:tcW w:w="1430" w:type="dxa"/>
          </w:tcPr>
          <w:p w14:paraId="3B88368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5,141.5</w:t>
            </w:r>
          </w:p>
        </w:tc>
        <w:tc>
          <w:tcPr>
            <w:tcW w:w="1517" w:type="dxa"/>
          </w:tcPr>
          <w:p w14:paraId="73A086F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6,255</w:t>
            </w:r>
          </w:p>
        </w:tc>
        <w:tc>
          <w:tcPr>
            <w:tcW w:w="725" w:type="dxa"/>
          </w:tcPr>
          <w:p w14:paraId="7066E58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681766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5,621.8</w:t>
            </w:r>
          </w:p>
        </w:tc>
      </w:tr>
      <w:tr w:rsidR="00991015" w:rsidRPr="007C577F" w14:paraId="73DB001E" w14:textId="77777777" w:rsidTr="00FD00B6">
        <w:trPr>
          <w:trHeight w:val="683"/>
        </w:trPr>
        <w:tc>
          <w:tcPr>
            <w:tcW w:w="1056" w:type="dxa"/>
          </w:tcPr>
          <w:p w14:paraId="7F9528D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c>
          <w:tcPr>
            <w:tcW w:w="2070" w:type="dxa"/>
          </w:tcPr>
          <w:p w14:paraId="184CCAF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Percentage                          </w:t>
            </w:r>
          </w:p>
          <w:p w14:paraId="5512961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of Arable Land Under Cultivation</w:t>
            </w:r>
          </w:p>
        </w:tc>
        <w:tc>
          <w:tcPr>
            <w:tcW w:w="2470" w:type="dxa"/>
          </w:tcPr>
          <w:p w14:paraId="45147A3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By category</w:t>
            </w:r>
          </w:p>
        </w:tc>
        <w:tc>
          <w:tcPr>
            <w:tcW w:w="1430" w:type="dxa"/>
          </w:tcPr>
          <w:p w14:paraId="3DA29BD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Maize = 3657.7</w:t>
            </w:r>
          </w:p>
        </w:tc>
        <w:tc>
          <w:tcPr>
            <w:tcW w:w="1517" w:type="dxa"/>
          </w:tcPr>
          <w:p w14:paraId="2240DEC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Rice =    1398</w:t>
            </w:r>
          </w:p>
        </w:tc>
        <w:tc>
          <w:tcPr>
            <w:tcW w:w="725" w:type="dxa"/>
          </w:tcPr>
          <w:p w14:paraId="2DAFF63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285D8C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Okra=512.8</w:t>
            </w:r>
          </w:p>
        </w:tc>
      </w:tr>
      <w:tr w:rsidR="00991015" w:rsidRPr="007C577F" w14:paraId="7C2FD414" w14:textId="77777777" w:rsidTr="00FD00B6">
        <w:trPr>
          <w:trHeight w:val="330"/>
        </w:trPr>
        <w:tc>
          <w:tcPr>
            <w:tcW w:w="1056" w:type="dxa"/>
            <w:vMerge w:val="restart"/>
          </w:tcPr>
          <w:p w14:paraId="33A0825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2FB474B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p w14:paraId="38EE135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2068539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5D5C56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Number of New      </w:t>
            </w:r>
          </w:p>
          <w:p w14:paraId="3A63A3C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Industries Established</w:t>
            </w:r>
          </w:p>
          <w:p w14:paraId="1B8F5E3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61F2C8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By sector: </w:t>
            </w:r>
          </w:p>
        </w:tc>
        <w:tc>
          <w:tcPr>
            <w:tcW w:w="1430" w:type="dxa"/>
          </w:tcPr>
          <w:p w14:paraId="54FC96E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7936F86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4CE4A6B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tcPr>
          <w:p w14:paraId="7ADC9AE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r>
      <w:tr w:rsidR="00991015" w:rsidRPr="007C577F" w14:paraId="67ABD48D" w14:textId="77777777" w:rsidTr="00FD00B6">
        <w:trPr>
          <w:trHeight w:val="330"/>
        </w:trPr>
        <w:tc>
          <w:tcPr>
            <w:tcW w:w="1056" w:type="dxa"/>
            <w:vMerge/>
          </w:tcPr>
          <w:p w14:paraId="51E7F1C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4A3382D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5301FC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Agriculture,</w:t>
            </w:r>
          </w:p>
        </w:tc>
        <w:tc>
          <w:tcPr>
            <w:tcW w:w="1430" w:type="dxa"/>
          </w:tcPr>
          <w:p w14:paraId="123F86F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38</w:t>
            </w:r>
          </w:p>
        </w:tc>
        <w:tc>
          <w:tcPr>
            <w:tcW w:w="1517" w:type="dxa"/>
          </w:tcPr>
          <w:p w14:paraId="2A2A30C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47</w:t>
            </w:r>
          </w:p>
        </w:tc>
        <w:tc>
          <w:tcPr>
            <w:tcW w:w="725" w:type="dxa"/>
          </w:tcPr>
          <w:p w14:paraId="2F9E748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CE9FD6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30</w:t>
            </w:r>
          </w:p>
        </w:tc>
      </w:tr>
      <w:tr w:rsidR="00991015" w:rsidRPr="007C577F" w14:paraId="010C3287" w14:textId="77777777" w:rsidTr="00FD00B6">
        <w:trPr>
          <w:trHeight w:val="315"/>
        </w:trPr>
        <w:tc>
          <w:tcPr>
            <w:tcW w:w="1056" w:type="dxa"/>
            <w:vMerge/>
          </w:tcPr>
          <w:p w14:paraId="460607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05E8BB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7623C7F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Manufacturing,</w:t>
            </w:r>
          </w:p>
        </w:tc>
        <w:tc>
          <w:tcPr>
            <w:tcW w:w="1430" w:type="dxa"/>
          </w:tcPr>
          <w:p w14:paraId="55BB6E1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c>
          <w:tcPr>
            <w:tcW w:w="1517" w:type="dxa"/>
          </w:tcPr>
          <w:p w14:paraId="127BC2C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w:t>
            </w:r>
          </w:p>
        </w:tc>
        <w:tc>
          <w:tcPr>
            <w:tcW w:w="725" w:type="dxa"/>
          </w:tcPr>
          <w:p w14:paraId="30EBEBE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5C63C8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13</w:t>
            </w:r>
          </w:p>
        </w:tc>
      </w:tr>
      <w:tr w:rsidR="00991015" w:rsidRPr="007C577F" w14:paraId="5F67BA6E" w14:textId="77777777" w:rsidTr="00FD00B6">
        <w:trPr>
          <w:trHeight w:val="315"/>
        </w:trPr>
        <w:tc>
          <w:tcPr>
            <w:tcW w:w="1056" w:type="dxa"/>
            <w:vMerge/>
          </w:tcPr>
          <w:p w14:paraId="4BFB1CB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B8970B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2B733A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Traditional craft,</w:t>
            </w:r>
          </w:p>
        </w:tc>
        <w:tc>
          <w:tcPr>
            <w:tcW w:w="1430" w:type="dxa"/>
          </w:tcPr>
          <w:p w14:paraId="2944F5E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c>
          <w:tcPr>
            <w:tcW w:w="1517" w:type="dxa"/>
          </w:tcPr>
          <w:p w14:paraId="559AFB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35C0B9B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DA0DDB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11</w:t>
            </w:r>
          </w:p>
        </w:tc>
      </w:tr>
      <w:tr w:rsidR="00991015" w:rsidRPr="007C577F" w14:paraId="20997FEE" w14:textId="77777777" w:rsidTr="00FD00B6">
        <w:trPr>
          <w:trHeight w:val="503"/>
        </w:trPr>
        <w:tc>
          <w:tcPr>
            <w:tcW w:w="1056" w:type="dxa"/>
            <w:vMerge/>
          </w:tcPr>
          <w:p w14:paraId="29680A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175BD9C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9BEC1A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service </w:t>
            </w:r>
          </w:p>
        </w:tc>
        <w:tc>
          <w:tcPr>
            <w:tcW w:w="1430" w:type="dxa"/>
          </w:tcPr>
          <w:p w14:paraId="6617B7A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1517" w:type="dxa"/>
          </w:tcPr>
          <w:p w14:paraId="36EE2E6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6A780FD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B04C22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r>
      <w:tr w:rsidR="00991015" w:rsidRPr="007C577F" w14:paraId="7B3580DB" w14:textId="77777777" w:rsidTr="00FD00B6">
        <w:trPr>
          <w:trHeight w:val="420"/>
        </w:trPr>
        <w:tc>
          <w:tcPr>
            <w:tcW w:w="1056" w:type="dxa"/>
            <w:vMerge w:val="restart"/>
          </w:tcPr>
          <w:p w14:paraId="26E1F78E" w14:textId="05DDFD3F"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p w14:paraId="45E2D2C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29BC4F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farmers Trained in cassava processing</w:t>
            </w:r>
          </w:p>
        </w:tc>
        <w:tc>
          <w:tcPr>
            <w:tcW w:w="2470" w:type="dxa"/>
          </w:tcPr>
          <w:p w14:paraId="3840F7B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Male: 96</w:t>
            </w:r>
          </w:p>
        </w:tc>
        <w:tc>
          <w:tcPr>
            <w:tcW w:w="1430" w:type="dxa"/>
            <w:vMerge w:val="restart"/>
          </w:tcPr>
          <w:p w14:paraId="2F6D35B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0BB2E42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150</w:t>
            </w:r>
          </w:p>
        </w:tc>
        <w:tc>
          <w:tcPr>
            <w:tcW w:w="1517" w:type="dxa"/>
            <w:vMerge w:val="restart"/>
          </w:tcPr>
          <w:p w14:paraId="68E7A63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200</w:t>
            </w:r>
          </w:p>
          <w:p w14:paraId="19E0D4C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vMerge w:val="restart"/>
          </w:tcPr>
          <w:p w14:paraId="61501B6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p w14:paraId="593920D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vMerge w:val="restart"/>
          </w:tcPr>
          <w:p w14:paraId="7FAD44F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229</w:t>
            </w:r>
          </w:p>
          <w:p w14:paraId="353CDEA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r>
      <w:tr w:rsidR="00991015" w:rsidRPr="007C577F" w14:paraId="099BE580" w14:textId="77777777" w:rsidTr="00FD00B6">
        <w:trPr>
          <w:trHeight w:val="720"/>
        </w:trPr>
        <w:tc>
          <w:tcPr>
            <w:tcW w:w="1056" w:type="dxa"/>
            <w:vMerge/>
          </w:tcPr>
          <w:p w14:paraId="4E9D3E8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173B8E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F8927D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Female:64</w:t>
            </w:r>
          </w:p>
        </w:tc>
        <w:tc>
          <w:tcPr>
            <w:tcW w:w="1430" w:type="dxa"/>
            <w:vMerge/>
          </w:tcPr>
          <w:p w14:paraId="5BC97C1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vMerge/>
          </w:tcPr>
          <w:p w14:paraId="5BA9F9E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vMerge/>
          </w:tcPr>
          <w:p w14:paraId="22E62A8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vMerge/>
          </w:tcPr>
          <w:p w14:paraId="72FA5BA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r>
      <w:tr w:rsidR="00991015" w:rsidRPr="007C577F" w14:paraId="47898B06" w14:textId="77777777" w:rsidTr="00FD00B6">
        <w:trPr>
          <w:trHeight w:val="1268"/>
        </w:trPr>
        <w:tc>
          <w:tcPr>
            <w:tcW w:w="1056" w:type="dxa"/>
          </w:tcPr>
          <w:p w14:paraId="3CC01779" w14:textId="7B39B57C"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2070" w:type="dxa"/>
          </w:tcPr>
          <w:p w14:paraId="30514AB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No. of Farmer Based organizations formed </w:t>
            </w:r>
          </w:p>
        </w:tc>
        <w:tc>
          <w:tcPr>
            <w:tcW w:w="2470" w:type="dxa"/>
          </w:tcPr>
          <w:p w14:paraId="39ACD6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36B1B6A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5AB8DCF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1517" w:type="dxa"/>
          </w:tcPr>
          <w:p w14:paraId="0100CCD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w:t>
            </w:r>
          </w:p>
        </w:tc>
        <w:tc>
          <w:tcPr>
            <w:tcW w:w="725" w:type="dxa"/>
          </w:tcPr>
          <w:p w14:paraId="16BF0BE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A39694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r>
      <w:tr w:rsidR="00991015" w:rsidRPr="007C577F" w14:paraId="5E67E704" w14:textId="77777777" w:rsidTr="00FD00B6">
        <w:trPr>
          <w:trHeight w:val="1425"/>
        </w:trPr>
        <w:tc>
          <w:tcPr>
            <w:tcW w:w="1056" w:type="dxa"/>
          </w:tcPr>
          <w:p w14:paraId="02A73176" w14:textId="0864AC0B"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w:t>
            </w:r>
          </w:p>
        </w:tc>
        <w:tc>
          <w:tcPr>
            <w:tcW w:w="2070" w:type="dxa"/>
          </w:tcPr>
          <w:p w14:paraId="63212BE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Planting for food and jobs programmes carried out</w:t>
            </w:r>
          </w:p>
        </w:tc>
        <w:tc>
          <w:tcPr>
            <w:tcW w:w="2470" w:type="dxa"/>
          </w:tcPr>
          <w:p w14:paraId="0A9DDA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64D7C1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c>
          <w:tcPr>
            <w:tcW w:w="1517" w:type="dxa"/>
          </w:tcPr>
          <w:p w14:paraId="4413F74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4D02A7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9CD920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r>
      <w:tr w:rsidR="00991015" w:rsidRPr="007C577F" w14:paraId="2110C72D" w14:textId="77777777" w:rsidTr="00FD00B6">
        <w:trPr>
          <w:trHeight w:val="1502"/>
        </w:trPr>
        <w:tc>
          <w:tcPr>
            <w:tcW w:w="1056" w:type="dxa"/>
          </w:tcPr>
          <w:p w14:paraId="53166197" w14:textId="4D89E087"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c>
          <w:tcPr>
            <w:tcW w:w="2070" w:type="dxa"/>
          </w:tcPr>
          <w:p w14:paraId="1CAAAF3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No. of field demonstrations on crops/field days/study tours to enhance adoption </w:t>
            </w:r>
            <w:r w:rsidRPr="007C577F">
              <w:rPr>
                <w:rFonts w:ascii="Times New Roman" w:hAnsi="Times New Roman" w:cs="Times New Roman"/>
                <w:color w:val="000000" w:themeColor="text1"/>
                <w:sz w:val="24"/>
                <w:szCs w:val="24"/>
              </w:rPr>
              <w:lastRenderedPageBreak/>
              <w:t>of improved technologies held</w:t>
            </w:r>
          </w:p>
        </w:tc>
        <w:tc>
          <w:tcPr>
            <w:tcW w:w="2470" w:type="dxa"/>
          </w:tcPr>
          <w:p w14:paraId="5B1127F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3C3673F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w:t>
            </w:r>
          </w:p>
        </w:tc>
        <w:tc>
          <w:tcPr>
            <w:tcW w:w="1517" w:type="dxa"/>
          </w:tcPr>
          <w:p w14:paraId="100C7B2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c>
          <w:tcPr>
            <w:tcW w:w="725" w:type="dxa"/>
          </w:tcPr>
          <w:p w14:paraId="49DDD45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E27345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11</w:t>
            </w:r>
          </w:p>
        </w:tc>
      </w:tr>
      <w:tr w:rsidR="00991015" w:rsidRPr="007C577F" w14:paraId="2A470C37" w14:textId="77777777" w:rsidTr="00991015">
        <w:trPr>
          <w:trHeight w:val="394"/>
        </w:trPr>
        <w:tc>
          <w:tcPr>
            <w:tcW w:w="10640" w:type="dxa"/>
            <w:gridSpan w:val="7"/>
          </w:tcPr>
          <w:p w14:paraId="1BB5D8B3"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SOCIAL DEVELOPMENT</w:t>
            </w:r>
          </w:p>
        </w:tc>
      </w:tr>
      <w:tr w:rsidR="00991015" w:rsidRPr="007C577F" w14:paraId="329A5F86" w14:textId="77777777" w:rsidTr="00FD00B6">
        <w:trPr>
          <w:trHeight w:val="360"/>
        </w:trPr>
        <w:tc>
          <w:tcPr>
            <w:tcW w:w="1056" w:type="dxa"/>
            <w:vMerge w:val="restart"/>
          </w:tcPr>
          <w:p w14:paraId="02AC74D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2D0C4F27" w14:textId="280DA239"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w:t>
            </w:r>
          </w:p>
          <w:p w14:paraId="4C45513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1A4A088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Net Enrolment Ratio (NER)</w:t>
            </w:r>
          </w:p>
          <w:p w14:paraId="25369A9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w:t>
            </w:r>
          </w:p>
        </w:tc>
        <w:tc>
          <w:tcPr>
            <w:tcW w:w="2470" w:type="dxa"/>
          </w:tcPr>
          <w:p w14:paraId="3AD60B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Kindergarten</w:t>
            </w:r>
          </w:p>
        </w:tc>
        <w:tc>
          <w:tcPr>
            <w:tcW w:w="1430" w:type="dxa"/>
          </w:tcPr>
          <w:p w14:paraId="4085A82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72.40%</w:t>
            </w:r>
          </w:p>
        </w:tc>
        <w:tc>
          <w:tcPr>
            <w:tcW w:w="1517" w:type="dxa"/>
          </w:tcPr>
          <w:p w14:paraId="629136D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74.50%</w:t>
            </w:r>
          </w:p>
        </w:tc>
        <w:tc>
          <w:tcPr>
            <w:tcW w:w="725" w:type="dxa"/>
          </w:tcPr>
          <w:p w14:paraId="77F198F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A85304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79%</w:t>
            </w:r>
          </w:p>
        </w:tc>
      </w:tr>
      <w:tr w:rsidR="00991015" w:rsidRPr="007C577F" w14:paraId="60CD27C9" w14:textId="77777777" w:rsidTr="00FD00B6">
        <w:trPr>
          <w:trHeight w:val="383"/>
        </w:trPr>
        <w:tc>
          <w:tcPr>
            <w:tcW w:w="1056" w:type="dxa"/>
            <w:vMerge/>
          </w:tcPr>
          <w:p w14:paraId="674F6CF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D1374E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E77A3F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Primary</w:t>
            </w:r>
          </w:p>
        </w:tc>
        <w:tc>
          <w:tcPr>
            <w:tcW w:w="1430" w:type="dxa"/>
          </w:tcPr>
          <w:p w14:paraId="6EDA3ED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87.70%</w:t>
            </w:r>
          </w:p>
        </w:tc>
        <w:tc>
          <w:tcPr>
            <w:tcW w:w="1517" w:type="dxa"/>
          </w:tcPr>
          <w:p w14:paraId="45A92DC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74.00%</w:t>
            </w:r>
          </w:p>
        </w:tc>
        <w:tc>
          <w:tcPr>
            <w:tcW w:w="725" w:type="dxa"/>
          </w:tcPr>
          <w:p w14:paraId="064DC7F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0FE248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78%</w:t>
            </w:r>
          </w:p>
        </w:tc>
      </w:tr>
      <w:tr w:rsidR="00991015" w:rsidRPr="007C577F" w14:paraId="39B77B10" w14:textId="77777777" w:rsidTr="00FD00B6">
        <w:trPr>
          <w:trHeight w:val="575"/>
        </w:trPr>
        <w:tc>
          <w:tcPr>
            <w:tcW w:w="1056" w:type="dxa"/>
            <w:vMerge/>
          </w:tcPr>
          <w:p w14:paraId="397C3FE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EAB903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6C8D3B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JHS</w:t>
            </w:r>
          </w:p>
        </w:tc>
        <w:tc>
          <w:tcPr>
            <w:tcW w:w="1430" w:type="dxa"/>
          </w:tcPr>
          <w:p w14:paraId="216EFAC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45.30%</w:t>
            </w:r>
          </w:p>
        </w:tc>
        <w:tc>
          <w:tcPr>
            <w:tcW w:w="1517" w:type="dxa"/>
          </w:tcPr>
          <w:p w14:paraId="39989D2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48.40%</w:t>
            </w:r>
          </w:p>
        </w:tc>
        <w:tc>
          <w:tcPr>
            <w:tcW w:w="725" w:type="dxa"/>
          </w:tcPr>
          <w:p w14:paraId="2ED2E09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AFE52B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50%</w:t>
            </w:r>
          </w:p>
        </w:tc>
      </w:tr>
      <w:tr w:rsidR="00991015" w:rsidRPr="007C577F" w14:paraId="0F6ABE5D" w14:textId="77777777" w:rsidTr="00FD00B6">
        <w:trPr>
          <w:trHeight w:val="277"/>
        </w:trPr>
        <w:tc>
          <w:tcPr>
            <w:tcW w:w="1056" w:type="dxa"/>
            <w:vMerge w:val="restart"/>
          </w:tcPr>
          <w:p w14:paraId="4EF8ED27" w14:textId="29F6B6D8"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w:t>
            </w:r>
          </w:p>
          <w:p w14:paraId="3EAED0E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5391F32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212B18CF" w14:textId="363BBC2D"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Gender Parity Inde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 xml:space="preserve"> (GPI)</w:t>
            </w:r>
          </w:p>
          <w:p w14:paraId="0D6382A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D984F7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Kindergarten</w:t>
            </w:r>
          </w:p>
        </w:tc>
        <w:tc>
          <w:tcPr>
            <w:tcW w:w="1430" w:type="dxa"/>
          </w:tcPr>
          <w:p w14:paraId="172E037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1.09%</w:t>
            </w:r>
          </w:p>
        </w:tc>
        <w:tc>
          <w:tcPr>
            <w:tcW w:w="1517" w:type="dxa"/>
          </w:tcPr>
          <w:p w14:paraId="5B47C7A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1.09%</w:t>
            </w:r>
          </w:p>
        </w:tc>
        <w:tc>
          <w:tcPr>
            <w:tcW w:w="725" w:type="dxa"/>
          </w:tcPr>
          <w:p w14:paraId="6BC2CF7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B9F0A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1.09%</w:t>
            </w:r>
          </w:p>
        </w:tc>
      </w:tr>
      <w:tr w:rsidR="00991015" w:rsidRPr="007C577F" w14:paraId="3B9A4115" w14:textId="77777777" w:rsidTr="00FD00B6">
        <w:trPr>
          <w:trHeight w:val="315"/>
        </w:trPr>
        <w:tc>
          <w:tcPr>
            <w:tcW w:w="1056" w:type="dxa"/>
            <w:vMerge/>
          </w:tcPr>
          <w:p w14:paraId="0D15ABE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136FDC7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56A63A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Primary</w:t>
            </w:r>
          </w:p>
        </w:tc>
        <w:tc>
          <w:tcPr>
            <w:tcW w:w="1430" w:type="dxa"/>
          </w:tcPr>
          <w:p w14:paraId="1D7DD90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1.07%</w:t>
            </w:r>
          </w:p>
        </w:tc>
        <w:tc>
          <w:tcPr>
            <w:tcW w:w="1517" w:type="dxa"/>
          </w:tcPr>
          <w:p w14:paraId="7FFAE54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1.04%</w:t>
            </w:r>
          </w:p>
        </w:tc>
        <w:tc>
          <w:tcPr>
            <w:tcW w:w="725" w:type="dxa"/>
          </w:tcPr>
          <w:p w14:paraId="573C01C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41C454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r>
      <w:tr w:rsidR="00991015" w:rsidRPr="007C577F" w14:paraId="11676739" w14:textId="77777777" w:rsidTr="00FD00B6">
        <w:trPr>
          <w:trHeight w:val="360"/>
        </w:trPr>
        <w:tc>
          <w:tcPr>
            <w:tcW w:w="1056" w:type="dxa"/>
            <w:vMerge/>
          </w:tcPr>
          <w:p w14:paraId="27BF946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BAC073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19E52E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JHS</w:t>
            </w:r>
          </w:p>
        </w:tc>
        <w:tc>
          <w:tcPr>
            <w:tcW w:w="1430" w:type="dxa"/>
          </w:tcPr>
          <w:p w14:paraId="01DF342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c>
          <w:tcPr>
            <w:tcW w:w="1517" w:type="dxa"/>
          </w:tcPr>
          <w:p w14:paraId="6ADF58A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c>
          <w:tcPr>
            <w:tcW w:w="725" w:type="dxa"/>
          </w:tcPr>
          <w:p w14:paraId="155A201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D8E267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r>
      <w:tr w:rsidR="00991015" w:rsidRPr="007C577F" w14:paraId="7236EA87" w14:textId="77777777" w:rsidTr="00FD00B6">
        <w:trPr>
          <w:trHeight w:val="413"/>
        </w:trPr>
        <w:tc>
          <w:tcPr>
            <w:tcW w:w="1056" w:type="dxa"/>
            <w:vMerge/>
          </w:tcPr>
          <w:p w14:paraId="46EFB91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59BA65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F48C6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SHS</w:t>
            </w:r>
          </w:p>
        </w:tc>
        <w:tc>
          <w:tcPr>
            <w:tcW w:w="1430" w:type="dxa"/>
          </w:tcPr>
          <w:p w14:paraId="55F7AC9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1.07%</w:t>
            </w:r>
          </w:p>
        </w:tc>
        <w:tc>
          <w:tcPr>
            <w:tcW w:w="1517" w:type="dxa"/>
          </w:tcPr>
          <w:p w14:paraId="19A4913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1.07%</w:t>
            </w:r>
          </w:p>
        </w:tc>
        <w:tc>
          <w:tcPr>
            <w:tcW w:w="725" w:type="dxa"/>
          </w:tcPr>
          <w:p w14:paraId="5964CB7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ADD98A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r>
      <w:tr w:rsidR="00991015" w:rsidRPr="007C577F" w14:paraId="6BD3CCEB" w14:textId="77777777" w:rsidTr="00FD00B6">
        <w:trPr>
          <w:trHeight w:val="720"/>
        </w:trPr>
        <w:tc>
          <w:tcPr>
            <w:tcW w:w="1056" w:type="dxa"/>
            <w:vMerge w:val="restart"/>
          </w:tcPr>
          <w:p w14:paraId="3FD03A66" w14:textId="0E179258"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0</w:t>
            </w:r>
          </w:p>
          <w:p w14:paraId="325D308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3C1C4E5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24F728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Completion Rate</w:t>
            </w:r>
          </w:p>
          <w:p w14:paraId="38C7005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val="restart"/>
          </w:tcPr>
          <w:p w14:paraId="4563D54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Kindergarten</w:t>
            </w:r>
          </w:p>
        </w:tc>
        <w:tc>
          <w:tcPr>
            <w:tcW w:w="1430" w:type="dxa"/>
          </w:tcPr>
          <w:p w14:paraId="21F8F07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 93.2%</w:t>
            </w:r>
          </w:p>
        </w:tc>
        <w:tc>
          <w:tcPr>
            <w:tcW w:w="1517" w:type="dxa"/>
          </w:tcPr>
          <w:p w14:paraId="662CB9A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Boys:97.60%</w:t>
            </w:r>
          </w:p>
        </w:tc>
        <w:tc>
          <w:tcPr>
            <w:tcW w:w="725" w:type="dxa"/>
          </w:tcPr>
          <w:p w14:paraId="5CDB01A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8DB302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r>
      <w:tr w:rsidR="00991015" w:rsidRPr="007C577F" w14:paraId="020A008F" w14:textId="77777777" w:rsidTr="00FD00B6">
        <w:trPr>
          <w:trHeight w:val="692"/>
        </w:trPr>
        <w:tc>
          <w:tcPr>
            <w:tcW w:w="1056" w:type="dxa"/>
            <w:vMerge/>
          </w:tcPr>
          <w:p w14:paraId="3769316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59993B1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tcPr>
          <w:p w14:paraId="667DF4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090742E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 99.4%</w:t>
            </w:r>
          </w:p>
        </w:tc>
        <w:tc>
          <w:tcPr>
            <w:tcW w:w="1517" w:type="dxa"/>
          </w:tcPr>
          <w:p w14:paraId="769E5EA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Girls:99.60%</w:t>
            </w:r>
          </w:p>
        </w:tc>
        <w:tc>
          <w:tcPr>
            <w:tcW w:w="725" w:type="dxa"/>
          </w:tcPr>
          <w:p w14:paraId="34A1F22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3D29E2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98%</w:t>
            </w:r>
          </w:p>
        </w:tc>
      </w:tr>
      <w:tr w:rsidR="00991015" w:rsidRPr="007C577F" w14:paraId="6608A9C6" w14:textId="77777777" w:rsidTr="00FD00B6">
        <w:trPr>
          <w:trHeight w:val="818"/>
        </w:trPr>
        <w:tc>
          <w:tcPr>
            <w:tcW w:w="1056" w:type="dxa"/>
            <w:vMerge/>
          </w:tcPr>
          <w:p w14:paraId="54C41EE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2E168A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val="restart"/>
          </w:tcPr>
          <w:p w14:paraId="1C794B2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Primary</w:t>
            </w:r>
          </w:p>
          <w:p w14:paraId="7445DC2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371AEC9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 96.2%</w:t>
            </w:r>
          </w:p>
        </w:tc>
        <w:tc>
          <w:tcPr>
            <w:tcW w:w="1517" w:type="dxa"/>
          </w:tcPr>
          <w:p w14:paraId="1EF2B6B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Boys:98.30%</w:t>
            </w:r>
          </w:p>
          <w:p w14:paraId="6058793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3D2F6B6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F3742C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98.20%</w:t>
            </w:r>
          </w:p>
        </w:tc>
      </w:tr>
      <w:tr w:rsidR="00991015" w:rsidRPr="007C577F" w14:paraId="152156A3" w14:textId="77777777" w:rsidTr="00FD00B6">
        <w:trPr>
          <w:trHeight w:val="782"/>
        </w:trPr>
        <w:tc>
          <w:tcPr>
            <w:tcW w:w="1056" w:type="dxa"/>
            <w:vMerge/>
          </w:tcPr>
          <w:p w14:paraId="7565EB9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20BF7D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tcPr>
          <w:p w14:paraId="002EDF6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213E0B8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 80.2%</w:t>
            </w:r>
          </w:p>
        </w:tc>
        <w:tc>
          <w:tcPr>
            <w:tcW w:w="1517" w:type="dxa"/>
          </w:tcPr>
          <w:p w14:paraId="644DE77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Girls:92%</w:t>
            </w:r>
          </w:p>
        </w:tc>
        <w:tc>
          <w:tcPr>
            <w:tcW w:w="725" w:type="dxa"/>
          </w:tcPr>
          <w:p w14:paraId="1BB637F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88D05B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94%</w:t>
            </w:r>
          </w:p>
        </w:tc>
      </w:tr>
      <w:tr w:rsidR="00991015" w:rsidRPr="007C577F" w14:paraId="4B857BA9" w14:textId="77777777" w:rsidTr="00FD00B6">
        <w:trPr>
          <w:trHeight w:val="679"/>
        </w:trPr>
        <w:tc>
          <w:tcPr>
            <w:tcW w:w="1056" w:type="dxa"/>
            <w:vMerge/>
          </w:tcPr>
          <w:p w14:paraId="3B05692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59A0EB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val="restart"/>
          </w:tcPr>
          <w:p w14:paraId="0D857B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Presented separately for boys and girls:</w:t>
            </w:r>
          </w:p>
          <w:p w14:paraId="54E1397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JHS</w:t>
            </w:r>
          </w:p>
        </w:tc>
        <w:tc>
          <w:tcPr>
            <w:tcW w:w="1430" w:type="dxa"/>
          </w:tcPr>
          <w:p w14:paraId="5F659BD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 81.4%</w:t>
            </w:r>
          </w:p>
        </w:tc>
        <w:tc>
          <w:tcPr>
            <w:tcW w:w="1517" w:type="dxa"/>
          </w:tcPr>
          <w:p w14:paraId="581931C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Boys:83%</w:t>
            </w:r>
          </w:p>
          <w:p w14:paraId="59972D2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17AC222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1A7557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89%</w:t>
            </w:r>
          </w:p>
        </w:tc>
      </w:tr>
      <w:tr w:rsidR="00991015" w:rsidRPr="007C577F" w14:paraId="480831FC" w14:textId="77777777" w:rsidTr="00FD00B6">
        <w:trPr>
          <w:trHeight w:val="467"/>
        </w:trPr>
        <w:tc>
          <w:tcPr>
            <w:tcW w:w="1056" w:type="dxa"/>
            <w:vMerge/>
          </w:tcPr>
          <w:p w14:paraId="5AE5D14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Borders>
              <w:right w:val="nil"/>
            </w:tcBorders>
          </w:tcPr>
          <w:p w14:paraId="3D9B0E5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vMerge/>
            <w:tcBorders>
              <w:left w:val="nil"/>
            </w:tcBorders>
          </w:tcPr>
          <w:p w14:paraId="00825FF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24A7AB2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Girls79.7%</w:t>
            </w:r>
          </w:p>
        </w:tc>
        <w:tc>
          <w:tcPr>
            <w:tcW w:w="1517" w:type="dxa"/>
          </w:tcPr>
          <w:p w14:paraId="4F5E6BC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Girls:86.7%</w:t>
            </w:r>
          </w:p>
        </w:tc>
        <w:tc>
          <w:tcPr>
            <w:tcW w:w="725" w:type="dxa"/>
          </w:tcPr>
          <w:p w14:paraId="745ACB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A45EFA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82.50%</w:t>
            </w:r>
          </w:p>
        </w:tc>
      </w:tr>
      <w:tr w:rsidR="00991015" w:rsidRPr="007C577F" w14:paraId="4D7BD6D3" w14:textId="77777777" w:rsidTr="00FD00B6">
        <w:trPr>
          <w:trHeight w:val="735"/>
        </w:trPr>
        <w:tc>
          <w:tcPr>
            <w:tcW w:w="1056" w:type="dxa"/>
            <w:vMerge/>
          </w:tcPr>
          <w:p w14:paraId="7D7279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2BAFAF6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0DE8237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1DA6209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Boys 196.7% </w:t>
            </w:r>
          </w:p>
        </w:tc>
        <w:tc>
          <w:tcPr>
            <w:tcW w:w="1517" w:type="dxa"/>
          </w:tcPr>
          <w:p w14:paraId="093C305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Boys:199.0%</w:t>
            </w:r>
          </w:p>
        </w:tc>
        <w:tc>
          <w:tcPr>
            <w:tcW w:w="725" w:type="dxa"/>
          </w:tcPr>
          <w:p w14:paraId="651684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BF412A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199.7%</w:t>
            </w:r>
          </w:p>
        </w:tc>
      </w:tr>
      <w:tr w:rsidR="00991015" w:rsidRPr="007C577F" w14:paraId="383CB6DD" w14:textId="77777777" w:rsidTr="00FD00B6">
        <w:trPr>
          <w:trHeight w:val="710"/>
        </w:trPr>
        <w:tc>
          <w:tcPr>
            <w:tcW w:w="1056" w:type="dxa"/>
            <w:vMerge/>
          </w:tcPr>
          <w:p w14:paraId="22ED2DC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002E07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0969607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SHS</w:t>
            </w:r>
          </w:p>
        </w:tc>
        <w:tc>
          <w:tcPr>
            <w:tcW w:w="1430" w:type="dxa"/>
          </w:tcPr>
          <w:p w14:paraId="2AA764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Girls 66.8%</w:t>
            </w:r>
          </w:p>
        </w:tc>
        <w:tc>
          <w:tcPr>
            <w:tcW w:w="1517" w:type="dxa"/>
          </w:tcPr>
          <w:p w14:paraId="72C8F4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Girls:75.5%</w:t>
            </w:r>
          </w:p>
        </w:tc>
        <w:tc>
          <w:tcPr>
            <w:tcW w:w="725" w:type="dxa"/>
          </w:tcPr>
          <w:p w14:paraId="225C529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ADA6A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78%</w:t>
            </w:r>
          </w:p>
        </w:tc>
      </w:tr>
      <w:tr w:rsidR="00991015" w:rsidRPr="007C577F" w14:paraId="32B899D1" w14:textId="77777777" w:rsidTr="00FD00B6">
        <w:trPr>
          <w:trHeight w:val="435"/>
        </w:trPr>
        <w:tc>
          <w:tcPr>
            <w:tcW w:w="1056" w:type="dxa"/>
            <w:vMerge w:val="restart"/>
          </w:tcPr>
          <w:p w14:paraId="0C400199" w14:textId="3379DDF2"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1</w:t>
            </w:r>
          </w:p>
          <w:p w14:paraId="0E89FEB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5EFE35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lastRenderedPageBreak/>
              <w:t>Number of Operational Health Facilities</w:t>
            </w:r>
          </w:p>
        </w:tc>
        <w:tc>
          <w:tcPr>
            <w:tcW w:w="2470" w:type="dxa"/>
          </w:tcPr>
          <w:p w14:paraId="5968D2A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CHPS</w:t>
            </w:r>
          </w:p>
        </w:tc>
        <w:tc>
          <w:tcPr>
            <w:tcW w:w="1430" w:type="dxa"/>
          </w:tcPr>
          <w:p w14:paraId="2566BBB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tc>
        <w:tc>
          <w:tcPr>
            <w:tcW w:w="1517" w:type="dxa"/>
          </w:tcPr>
          <w:p w14:paraId="713C544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3279870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B3EC92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r>
      <w:tr w:rsidR="00991015" w:rsidRPr="007C577F" w14:paraId="6D0D9A71" w14:textId="77777777" w:rsidTr="00FD00B6">
        <w:trPr>
          <w:trHeight w:val="360"/>
        </w:trPr>
        <w:tc>
          <w:tcPr>
            <w:tcW w:w="1056" w:type="dxa"/>
            <w:vMerge/>
          </w:tcPr>
          <w:p w14:paraId="6EF1B21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49498A3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2548885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Health Center</w:t>
            </w:r>
          </w:p>
        </w:tc>
        <w:tc>
          <w:tcPr>
            <w:tcW w:w="1430" w:type="dxa"/>
          </w:tcPr>
          <w:p w14:paraId="6AA3776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1517" w:type="dxa"/>
          </w:tcPr>
          <w:p w14:paraId="1C297A2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tc>
        <w:tc>
          <w:tcPr>
            <w:tcW w:w="725" w:type="dxa"/>
          </w:tcPr>
          <w:p w14:paraId="7E40C13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540ABD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w:t>
            </w:r>
          </w:p>
        </w:tc>
      </w:tr>
      <w:tr w:rsidR="00991015" w:rsidRPr="007C577F" w14:paraId="7922AEE0" w14:textId="77777777" w:rsidTr="00FD00B6">
        <w:trPr>
          <w:trHeight w:val="307"/>
        </w:trPr>
        <w:tc>
          <w:tcPr>
            <w:tcW w:w="1056" w:type="dxa"/>
            <w:vMerge/>
          </w:tcPr>
          <w:p w14:paraId="3DEACF7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4270B1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8E11D9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Hospitals</w:t>
            </w:r>
          </w:p>
        </w:tc>
        <w:tc>
          <w:tcPr>
            <w:tcW w:w="1430" w:type="dxa"/>
          </w:tcPr>
          <w:p w14:paraId="0F37FDC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c>
          <w:tcPr>
            <w:tcW w:w="1517" w:type="dxa"/>
          </w:tcPr>
          <w:p w14:paraId="720E59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c>
          <w:tcPr>
            <w:tcW w:w="725" w:type="dxa"/>
          </w:tcPr>
          <w:p w14:paraId="2B8ACBE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6BC194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r>
      <w:tr w:rsidR="00991015" w:rsidRPr="007C577F" w14:paraId="64AB2726" w14:textId="77777777" w:rsidTr="00FD00B6">
        <w:trPr>
          <w:trHeight w:val="953"/>
        </w:trPr>
        <w:tc>
          <w:tcPr>
            <w:tcW w:w="1056" w:type="dxa"/>
            <w:vMerge/>
          </w:tcPr>
          <w:p w14:paraId="429BD1C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ECB38E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0553A51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Reproductive &amp; Child Health (RCH)</w:t>
            </w:r>
          </w:p>
        </w:tc>
        <w:tc>
          <w:tcPr>
            <w:tcW w:w="1430" w:type="dxa"/>
          </w:tcPr>
          <w:p w14:paraId="74F0C71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1517" w:type="dxa"/>
          </w:tcPr>
          <w:p w14:paraId="541344A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p w14:paraId="023D9F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11207DC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68558C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w:t>
            </w:r>
          </w:p>
        </w:tc>
      </w:tr>
      <w:tr w:rsidR="00991015" w:rsidRPr="007C577F" w14:paraId="5D8F3ACF" w14:textId="77777777" w:rsidTr="00FD00B6">
        <w:trPr>
          <w:trHeight w:val="503"/>
        </w:trPr>
        <w:tc>
          <w:tcPr>
            <w:tcW w:w="1056" w:type="dxa"/>
            <w:vMerge/>
          </w:tcPr>
          <w:p w14:paraId="1509D5B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355993F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88D6E0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Maternity Home</w:t>
            </w:r>
          </w:p>
        </w:tc>
        <w:tc>
          <w:tcPr>
            <w:tcW w:w="1430" w:type="dxa"/>
          </w:tcPr>
          <w:p w14:paraId="74C3B8F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w:t>
            </w:r>
          </w:p>
        </w:tc>
        <w:tc>
          <w:tcPr>
            <w:tcW w:w="1517" w:type="dxa"/>
          </w:tcPr>
          <w:p w14:paraId="139BF0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c>
          <w:tcPr>
            <w:tcW w:w="725" w:type="dxa"/>
          </w:tcPr>
          <w:p w14:paraId="6067AE1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48E2E3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r>
      <w:tr w:rsidR="00991015" w:rsidRPr="007C577F" w14:paraId="62A1D1A3" w14:textId="77777777" w:rsidTr="00FD00B6">
        <w:trPr>
          <w:trHeight w:val="422"/>
        </w:trPr>
        <w:tc>
          <w:tcPr>
            <w:tcW w:w="1056" w:type="dxa"/>
            <w:vMerge w:val="restart"/>
          </w:tcPr>
          <w:p w14:paraId="5AD000B2" w14:textId="0A04A45C"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1</w:t>
            </w:r>
            <w:r w:rsidR="00FD00B6" w:rsidRPr="007C577F">
              <w:rPr>
                <w:rFonts w:ascii="Times New Roman" w:hAnsi="Times New Roman" w:cs="Times New Roman"/>
                <w:color w:val="000000" w:themeColor="text1"/>
                <w:sz w:val="24"/>
                <w:szCs w:val="24"/>
              </w:rPr>
              <w:t>2</w:t>
            </w:r>
          </w:p>
          <w:p w14:paraId="78B7A34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37FFA2E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Proportion Of    </w:t>
            </w:r>
          </w:p>
          <w:p w14:paraId="65183B5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Population                             </w:t>
            </w:r>
          </w:p>
          <w:p w14:paraId="6DA8B1B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With Valid NHIS Card</w:t>
            </w:r>
          </w:p>
        </w:tc>
        <w:tc>
          <w:tcPr>
            <w:tcW w:w="2470" w:type="dxa"/>
          </w:tcPr>
          <w:p w14:paraId="7BB6E67D" w14:textId="4C4C98EB"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Total (by 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w:t>
            </w:r>
          </w:p>
        </w:tc>
        <w:tc>
          <w:tcPr>
            <w:tcW w:w="1430" w:type="dxa"/>
          </w:tcPr>
          <w:p w14:paraId="32B532F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 22,791</w:t>
            </w:r>
          </w:p>
        </w:tc>
        <w:tc>
          <w:tcPr>
            <w:tcW w:w="1517" w:type="dxa"/>
          </w:tcPr>
          <w:p w14:paraId="6C71C4D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30,564</w:t>
            </w:r>
          </w:p>
        </w:tc>
        <w:tc>
          <w:tcPr>
            <w:tcW w:w="725" w:type="dxa"/>
          </w:tcPr>
          <w:p w14:paraId="6399370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7E12053" w14:textId="5E4C20AE"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M= </w:t>
            </w:r>
            <w:r w:rsidR="006C64BD" w:rsidRPr="007C577F">
              <w:rPr>
                <w:rFonts w:ascii="Times New Roman" w:hAnsi="Times New Roman" w:cs="Times New Roman"/>
                <w:color w:val="000000" w:themeColor="text1"/>
                <w:sz w:val="24"/>
                <w:szCs w:val="24"/>
              </w:rPr>
              <w:t>44.2</w:t>
            </w:r>
            <w:r w:rsidRPr="007C577F">
              <w:rPr>
                <w:rFonts w:ascii="Times New Roman" w:hAnsi="Times New Roman" w:cs="Times New Roman"/>
                <w:color w:val="000000" w:themeColor="text1"/>
                <w:sz w:val="24"/>
                <w:szCs w:val="24"/>
              </w:rPr>
              <w:t>%</w:t>
            </w:r>
          </w:p>
        </w:tc>
      </w:tr>
      <w:tr w:rsidR="00991015" w:rsidRPr="007C577F" w14:paraId="2EF1EAC4" w14:textId="77777777" w:rsidTr="00FD00B6">
        <w:trPr>
          <w:trHeight w:val="557"/>
        </w:trPr>
        <w:tc>
          <w:tcPr>
            <w:tcW w:w="1056" w:type="dxa"/>
            <w:vMerge/>
          </w:tcPr>
          <w:p w14:paraId="74F450F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5BD35CD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569D6BA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70381E2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 31,132</w:t>
            </w:r>
          </w:p>
        </w:tc>
        <w:tc>
          <w:tcPr>
            <w:tcW w:w="1517" w:type="dxa"/>
          </w:tcPr>
          <w:p w14:paraId="33E92C9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38,613</w:t>
            </w:r>
          </w:p>
        </w:tc>
        <w:tc>
          <w:tcPr>
            <w:tcW w:w="725" w:type="dxa"/>
          </w:tcPr>
          <w:p w14:paraId="135F4FE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A8A191B" w14:textId="76E975E2"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 = 5</w:t>
            </w:r>
            <w:r w:rsidR="006C64BD" w:rsidRPr="007C577F">
              <w:rPr>
                <w:rFonts w:ascii="Times New Roman" w:hAnsi="Times New Roman" w:cs="Times New Roman"/>
                <w:color w:val="000000" w:themeColor="text1"/>
                <w:sz w:val="24"/>
                <w:szCs w:val="24"/>
              </w:rPr>
              <w:t>5</w:t>
            </w:r>
            <w:r w:rsidRPr="007C577F">
              <w:rPr>
                <w:rFonts w:ascii="Times New Roman" w:hAnsi="Times New Roman" w:cs="Times New Roman"/>
                <w:color w:val="000000" w:themeColor="text1"/>
                <w:sz w:val="24"/>
                <w:szCs w:val="24"/>
              </w:rPr>
              <w:t>.</w:t>
            </w:r>
            <w:r w:rsidR="006C64BD" w:rsidRPr="007C577F">
              <w:rPr>
                <w:rFonts w:ascii="Times New Roman" w:hAnsi="Times New Roman" w:cs="Times New Roman"/>
                <w:color w:val="000000" w:themeColor="text1"/>
                <w:sz w:val="24"/>
                <w:szCs w:val="24"/>
              </w:rPr>
              <w:t>8</w:t>
            </w:r>
            <w:r w:rsidRPr="007C577F">
              <w:rPr>
                <w:rFonts w:ascii="Times New Roman" w:hAnsi="Times New Roman" w:cs="Times New Roman"/>
                <w:color w:val="000000" w:themeColor="text1"/>
                <w:sz w:val="24"/>
                <w:szCs w:val="24"/>
              </w:rPr>
              <w:t>%</w:t>
            </w:r>
          </w:p>
        </w:tc>
      </w:tr>
      <w:tr w:rsidR="00991015" w:rsidRPr="007C577F" w14:paraId="5358AA2F" w14:textId="77777777" w:rsidTr="00FD00B6">
        <w:trPr>
          <w:trHeight w:val="240"/>
        </w:trPr>
        <w:tc>
          <w:tcPr>
            <w:tcW w:w="1056" w:type="dxa"/>
            <w:vMerge w:val="restart"/>
          </w:tcPr>
          <w:p w14:paraId="11C81F66" w14:textId="0B397ED9"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3</w:t>
            </w:r>
          </w:p>
          <w:p w14:paraId="4569366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705865D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Proportion of Population with Access to Basic Drinking Water Sources</w:t>
            </w:r>
          </w:p>
        </w:tc>
        <w:tc>
          <w:tcPr>
            <w:tcW w:w="2470" w:type="dxa"/>
          </w:tcPr>
          <w:p w14:paraId="0A485FF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District</w:t>
            </w:r>
          </w:p>
        </w:tc>
        <w:tc>
          <w:tcPr>
            <w:tcW w:w="1430" w:type="dxa"/>
          </w:tcPr>
          <w:p w14:paraId="1597809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702D219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w:t>
            </w:r>
          </w:p>
        </w:tc>
        <w:tc>
          <w:tcPr>
            <w:tcW w:w="725" w:type="dxa"/>
          </w:tcPr>
          <w:p w14:paraId="0E6E2D3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tcPr>
          <w:p w14:paraId="33C979F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r>
      <w:tr w:rsidR="00991015" w:rsidRPr="007C577F" w14:paraId="61BCA437" w14:textId="77777777" w:rsidTr="00FD00B6">
        <w:trPr>
          <w:trHeight w:val="315"/>
        </w:trPr>
        <w:tc>
          <w:tcPr>
            <w:tcW w:w="1056" w:type="dxa"/>
            <w:vMerge/>
          </w:tcPr>
          <w:p w14:paraId="0B85A26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20B4B87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50148B2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Urban</w:t>
            </w:r>
          </w:p>
        </w:tc>
        <w:tc>
          <w:tcPr>
            <w:tcW w:w="1430" w:type="dxa"/>
          </w:tcPr>
          <w:p w14:paraId="3F2B820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42,756</w:t>
            </w:r>
          </w:p>
        </w:tc>
        <w:tc>
          <w:tcPr>
            <w:tcW w:w="1517" w:type="dxa"/>
          </w:tcPr>
          <w:p w14:paraId="03273F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47,786</w:t>
            </w:r>
          </w:p>
        </w:tc>
        <w:tc>
          <w:tcPr>
            <w:tcW w:w="725" w:type="dxa"/>
          </w:tcPr>
          <w:p w14:paraId="13BFA54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A336BD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57.1%</w:t>
            </w:r>
          </w:p>
        </w:tc>
      </w:tr>
      <w:tr w:rsidR="00991015" w:rsidRPr="007C577F" w14:paraId="6FB54BA4" w14:textId="77777777" w:rsidTr="00FD00B6">
        <w:trPr>
          <w:trHeight w:val="503"/>
        </w:trPr>
        <w:tc>
          <w:tcPr>
            <w:tcW w:w="1056" w:type="dxa"/>
            <w:vMerge/>
          </w:tcPr>
          <w:p w14:paraId="1CF4CA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5F6D4D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95030B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Rural</w:t>
            </w:r>
          </w:p>
        </w:tc>
        <w:tc>
          <w:tcPr>
            <w:tcW w:w="1430" w:type="dxa"/>
          </w:tcPr>
          <w:p w14:paraId="3468E86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24,789</w:t>
            </w:r>
          </w:p>
        </w:tc>
        <w:tc>
          <w:tcPr>
            <w:tcW w:w="1517" w:type="dxa"/>
          </w:tcPr>
          <w:p w14:paraId="37A91CD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30,500</w:t>
            </w:r>
          </w:p>
        </w:tc>
        <w:tc>
          <w:tcPr>
            <w:tcW w:w="725" w:type="dxa"/>
          </w:tcPr>
          <w:p w14:paraId="6DC491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916EE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42.9%</w:t>
            </w:r>
          </w:p>
        </w:tc>
      </w:tr>
      <w:tr w:rsidR="00991015" w:rsidRPr="007C577F" w14:paraId="3BDC01EC" w14:textId="77777777" w:rsidTr="00FD00B6">
        <w:tc>
          <w:tcPr>
            <w:tcW w:w="1056" w:type="dxa"/>
          </w:tcPr>
          <w:p w14:paraId="1923C406" w14:textId="7572E932"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4</w:t>
            </w:r>
          </w:p>
          <w:p w14:paraId="0C23CD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tcPr>
          <w:p w14:paraId="54A0F72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Proportion of Population with Access to Improved Sanitation Services</w:t>
            </w:r>
          </w:p>
        </w:tc>
        <w:tc>
          <w:tcPr>
            <w:tcW w:w="2470" w:type="dxa"/>
          </w:tcPr>
          <w:p w14:paraId="3E37B55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District</w:t>
            </w:r>
          </w:p>
        </w:tc>
        <w:tc>
          <w:tcPr>
            <w:tcW w:w="1430" w:type="dxa"/>
          </w:tcPr>
          <w:p w14:paraId="7A34C0B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2,568</w:t>
            </w:r>
          </w:p>
        </w:tc>
        <w:tc>
          <w:tcPr>
            <w:tcW w:w="1517" w:type="dxa"/>
          </w:tcPr>
          <w:p w14:paraId="54D12A5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3,568</w:t>
            </w:r>
          </w:p>
        </w:tc>
        <w:tc>
          <w:tcPr>
            <w:tcW w:w="725" w:type="dxa"/>
          </w:tcPr>
          <w:p w14:paraId="7751C53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7087E2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31.6%</w:t>
            </w:r>
          </w:p>
        </w:tc>
      </w:tr>
      <w:tr w:rsidR="00991015" w:rsidRPr="007C577F" w14:paraId="6888E0A5" w14:textId="77777777" w:rsidTr="00FD00B6">
        <w:trPr>
          <w:trHeight w:val="692"/>
        </w:trPr>
        <w:tc>
          <w:tcPr>
            <w:tcW w:w="1056" w:type="dxa"/>
            <w:vMerge w:val="restart"/>
          </w:tcPr>
          <w:p w14:paraId="0242823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4C8A5CC2" w14:textId="5EB87354"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5</w:t>
            </w:r>
          </w:p>
        </w:tc>
        <w:tc>
          <w:tcPr>
            <w:tcW w:w="2070" w:type="dxa"/>
            <w:vMerge w:val="restart"/>
          </w:tcPr>
          <w:p w14:paraId="7315641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Number of Births and Deaths Registered</w:t>
            </w:r>
          </w:p>
        </w:tc>
        <w:tc>
          <w:tcPr>
            <w:tcW w:w="2470" w:type="dxa"/>
          </w:tcPr>
          <w:p w14:paraId="16AD4FCD" w14:textId="7D40CDB2"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Birth (se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w:t>
            </w:r>
          </w:p>
          <w:p w14:paraId="11DB1AC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430" w:type="dxa"/>
          </w:tcPr>
          <w:p w14:paraId="1D9E29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 = 1,263</w:t>
            </w:r>
          </w:p>
          <w:p w14:paraId="579F16C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0D3A22F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1,785</w:t>
            </w:r>
          </w:p>
          <w:p w14:paraId="0A5D3B6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35BD6D3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F137554" w14:textId="40FDA438"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7,656</w:t>
            </w:r>
            <w:r w:rsidR="00991015" w:rsidRPr="007C577F">
              <w:rPr>
                <w:rFonts w:ascii="Times New Roman" w:hAnsi="Times New Roman" w:cs="Times New Roman"/>
                <w:color w:val="000000" w:themeColor="text1"/>
                <w:sz w:val="24"/>
                <w:szCs w:val="24"/>
              </w:rPr>
              <w:t xml:space="preserve">                        M=</w:t>
            </w:r>
            <w:r w:rsidR="00A821ED" w:rsidRPr="007C577F">
              <w:rPr>
                <w:rFonts w:ascii="Times New Roman" w:hAnsi="Times New Roman" w:cs="Times New Roman"/>
                <w:color w:val="000000" w:themeColor="text1"/>
                <w:sz w:val="24"/>
                <w:szCs w:val="24"/>
              </w:rPr>
              <w:t>3,</w:t>
            </w:r>
            <w:r w:rsidRPr="007C577F">
              <w:rPr>
                <w:rFonts w:ascii="Times New Roman" w:hAnsi="Times New Roman" w:cs="Times New Roman"/>
                <w:color w:val="000000" w:themeColor="text1"/>
                <w:sz w:val="24"/>
                <w:szCs w:val="24"/>
              </w:rPr>
              <w:t>838</w:t>
            </w:r>
            <w:r w:rsidR="00991015" w:rsidRPr="007C577F">
              <w:rPr>
                <w:rFonts w:ascii="Times New Roman" w:hAnsi="Times New Roman" w:cs="Times New Roman"/>
                <w:color w:val="000000" w:themeColor="text1"/>
                <w:sz w:val="24"/>
                <w:szCs w:val="24"/>
              </w:rPr>
              <w:t xml:space="preserve">                   F= </w:t>
            </w:r>
            <w:r w:rsidR="00A821ED" w:rsidRPr="007C577F">
              <w:rPr>
                <w:rFonts w:ascii="Times New Roman" w:hAnsi="Times New Roman" w:cs="Times New Roman"/>
                <w:color w:val="000000" w:themeColor="text1"/>
                <w:sz w:val="24"/>
                <w:szCs w:val="24"/>
              </w:rPr>
              <w:t>3,8</w:t>
            </w:r>
            <w:r w:rsidRPr="007C577F">
              <w:rPr>
                <w:rFonts w:ascii="Times New Roman" w:hAnsi="Times New Roman" w:cs="Times New Roman"/>
                <w:color w:val="000000" w:themeColor="text1"/>
                <w:sz w:val="24"/>
                <w:szCs w:val="24"/>
              </w:rPr>
              <w:t>18</w:t>
            </w:r>
          </w:p>
        </w:tc>
      </w:tr>
      <w:tr w:rsidR="00991015" w:rsidRPr="007C577F" w14:paraId="6F3521DD" w14:textId="77777777" w:rsidTr="00FD00B6">
        <w:trPr>
          <w:trHeight w:val="998"/>
        </w:trPr>
        <w:tc>
          <w:tcPr>
            <w:tcW w:w="1056" w:type="dxa"/>
            <w:vMerge/>
          </w:tcPr>
          <w:p w14:paraId="661EFE9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4E18FEB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2FF02D29" w14:textId="7DE0CCD3"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Death (se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 age group</w:t>
            </w:r>
            <w:r w:rsidRPr="007C577F">
              <w:rPr>
                <w:rFonts w:ascii="Times New Roman" w:hAnsi="Times New Roman" w:cs="Times New Roman"/>
                <w:color w:val="000000" w:themeColor="text1"/>
                <w:sz w:val="24"/>
                <w:szCs w:val="24"/>
                <w:vertAlign w:val="superscript"/>
              </w:rPr>
              <w:footnoteReference w:id="1"/>
            </w:r>
            <w:r w:rsidRPr="007C577F">
              <w:rPr>
                <w:rFonts w:ascii="Times New Roman" w:hAnsi="Times New Roman" w:cs="Times New Roman"/>
                <w:color w:val="000000" w:themeColor="text1"/>
                <w:sz w:val="24"/>
                <w:szCs w:val="24"/>
              </w:rPr>
              <w:t>)</w:t>
            </w:r>
          </w:p>
        </w:tc>
        <w:tc>
          <w:tcPr>
            <w:tcW w:w="1430" w:type="dxa"/>
          </w:tcPr>
          <w:p w14:paraId="2C015BB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   = 1,234</w:t>
            </w:r>
          </w:p>
          <w:p w14:paraId="4B27F21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568027B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1,050</w:t>
            </w:r>
          </w:p>
          <w:p w14:paraId="0D7F6D0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6C8629B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1FC1817" w14:textId="52CE35C4"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493</w:t>
            </w:r>
            <w:r w:rsidR="00991015" w:rsidRPr="007C577F">
              <w:rPr>
                <w:rFonts w:ascii="Times New Roman" w:hAnsi="Times New Roman" w:cs="Times New Roman"/>
                <w:color w:val="000000" w:themeColor="text1"/>
                <w:sz w:val="24"/>
                <w:szCs w:val="24"/>
              </w:rPr>
              <w:t xml:space="preserve">                               M=</w:t>
            </w:r>
            <w:r w:rsidR="003D0DE9" w:rsidRPr="007C577F">
              <w:rPr>
                <w:rFonts w:ascii="Times New Roman" w:hAnsi="Times New Roman" w:cs="Times New Roman"/>
                <w:color w:val="000000" w:themeColor="text1"/>
                <w:sz w:val="24"/>
                <w:szCs w:val="24"/>
              </w:rPr>
              <w:t>28</w:t>
            </w:r>
            <w:r w:rsidRPr="007C577F">
              <w:rPr>
                <w:rFonts w:ascii="Times New Roman" w:hAnsi="Times New Roman" w:cs="Times New Roman"/>
                <w:color w:val="000000" w:themeColor="text1"/>
                <w:sz w:val="24"/>
                <w:szCs w:val="24"/>
              </w:rPr>
              <w:t>0</w:t>
            </w:r>
            <w:r w:rsidR="00991015" w:rsidRPr="007C577F">
              <w:rPr>
                <w:rFonts w:ascii="Times New Roman" w:hAnsi="Times New Roman" w:cs="Times New Roman"/>
                <w:color w:val="000000" w:themeColor="text1"/>
                <w:sz w:val="24"/>
                <w:szCs w:val="24"/>
              </w:rPr>
              <w:t xml:space="preserve">                       F=</w:t>
            </w:r>
            <w:r w:rsidRPr="007C577F">
              <w:rPr>
                <w:rFonts w:ascii="Times New Roman" w:hAnsi="Times New Roman" w:cs="Times New Roman"/>
                <w:color w:val="000000" w:themeColor="text1"/>
                <w:sz w:val="24"/>
                <w:szCs w:val="24"/>
              </w:rPr>
              <w:t>213</w:t>
            </w:r>
          </w:p>
        </w:tc>
      </w:tr>
      <w:tr w:rsidR="00991015" w:rsidRPr="007C577F" w14:paraId="2B0BAA55" w14:textId="77777777" w:rsidTr="00FD00B6">
        <w:trPr>
          <w:trHeight w:val="761"/>
        </w:trPr>
        <w:tc>
          <w:tcPr>
            <w:tcW w:w="1056" w:type="dxa"/>
            <w:vMerge w:val="restart"/>
          </w:tcPr>
          <w:p w14:paraId="646110B2" w14:textId="1383464B"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6</w:t>
            </w:r>
          </w:p>
          <w:p w14:paraId="7ACA6EC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4308BAA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40ECB9E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lastRenderedPageBreak/>
              <w:t xml:space="preserve">Total Number of Recorded Cases of Child         </w:t>
            </w:r>
            <w:r w:rsidRPr="007C577F">
              <w:rPr>
                <w:rFonts w:ascii="Times New Roman" w:hAnsi="Times New Roman" w:cs="Times New Roman"/>
                <w:color w:val="000000" w:themeColor="text1"/>
                <w:sz w:val="24"/>
                <w:szCs w:val="24"/>
              </w:rPr>
              <w:lastRenderedPageBreak/>
              <w:t xml:space="preserve">Trafficking and Abuse </w:t>
            </w:r>
          </w:p>
        </w:tc>
        <w:tc>
          <w:tcPr>
            <w:tcW w:w="2470" w:type="dxa"/>
          </w:tcPr>
          <w:p w14:paraId="54A3F58E" w14:textId="181EAA50"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lastRenderedPageBreak/>
              <w:t>Child trafficking (se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w:t>
            </w:r>
          </w:p>
        </w:tc>
        <w:tc>
          <w:tcPr>
            <w:tcW w:w="1430" w:type="dxa"/>
          </w:tcPr>
          <w:p w14:paraId="31103C5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56E8148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c>
          <w:tcPr>
            <w:tcW w:w="1517" w:type="dxa"/>
          </w:tcPr>
          <w:p w14:paraId="20682BA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575E75E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5DDD5A5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2020         </w:t>
            </w:r>
          </w:p>
        </w:tc>
        <w:tc>
          <w:tcPr>
            <w:tcW w:w="1372" w:type="dxa"/>
          </w:tcPr>
          <w:p w14:paraId="0FE04D8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18                               M = 17                      F = 1</w:t>
            </w:r>
          </w:p>
        </w:tc>
      </w:tr>
      <w:tr w:rsidR="00991015" w:rsidRPr="007C577F" w14:paraId="0A0093DA" w14:textId="77777777" w:rsidTr="00FD00B6">
        <w:trPr>
          <w:trHeight w:val="836"/>
        </w:trPr>
        <w:tc>
          <w:tcPr>
            <w:tcW w:w="1056" w:type="dxa"/>
            <w:vMerge/>
          </w:tcPr>
          <w:p w14:paraId="79925AB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EAFF9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FF13877" w14:textId="09ABE8D5"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Child abuse (se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w:t>
            </w:r>
          </w:p>
        </w:tc>
        <w:tc>
          <w:tcPr>
            <w:tcW w:w="1430" w:type="dxa"/>
          </w:tcPr>
          <w:p w14:paraId="24100C9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w:t>
            </w:r>
          </w:p>
        </w:tc>
        <w:tc>
          <w:tcPr>
            <w:tcW w:w="1517" w:type="dxa"/>
          </w:tcPr>
          <w:p w14:paraId="16C0C5A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725" w:type="dxa"/>
          </w:tcPr>
          <w:p w14:paraId="7C6AFFE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FE89D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                               M = 3                        F = 6</w:t>
            </w:r>
          </w:p>
        </w:tc>
      </w:tr>
      <w:tr w:rsidR="00991015" w:rsidRPr="007C577F" w14:paraId="4149F571" w14:textId="77777777" w:rsidTr="00FD00B6">
        <w:trPr>
          <w:trHeight w:val="728"/>
        </w:trPr>
        <w:tc>
          <w:tcPr>
            <w:tcW w:w="1056" w:type="dxa"/>
          </w:tcPr>
          <w:p w14:paraId="5334CF7C" w14:textId="7812472D"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7</w:t>
            </w:r>
          </w:p>
        </w:tc>
        <w:tc>
          <w:tcPr>
            <w:tcW w:w="2070" w:type="dxa"/>
          </w:tcPr>
          <w:p w14:paraId="2C08B83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Maternal Mortality Ratio (Institutional)  </w:t>
            </w:r>
          </w:p>
        </w:tc>
        <w:tc>
          <w:tcPr>
            <w:tcW w:w="2470" w:type="dxa"/>
          </w:tcPr>
          <w:p w14:paraId="658FEC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District</w:t>
            </w:r>
          </w:p>
        </w:tc>
        <w:tc>
          <w:tcPr>
            <w:tcW w:w="1430" w:type="dxa"/>
          </w:tcPr>
          <w:p w14:paraId="5D74828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100.7</w:t>
            </w:r>
          </w:p>
        </w:tc>
        <w:tc>
          <w:tcPr>
            <w:tcW w:w="1517" w:type="dxa"/>
          </w:tcPr>
          <w:p w14:paraId="59C019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90.5</w:t>
            </w:r>
          </w:p>
        </w:tc>
        <w:tc>
          <w:tcPr>
            <w:tcW w:w="725" w:type="dxa"/>
          </w:tcPr>
          <w:p w14:paraId="399D81F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A906A4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298.1</w:t>
            </w:r>
          </w:p>
        </w:tc>
      </w:tr>
      <w:tr w:rsidR="00991015" w:rsidRPr="007C577F" w14:paraId="405A8D7E" w14:textId="77777777" w:rsidTr="00FD00B6">
        <w:trPr>
          <w:trHeight w:val="315"/>
        </w:trPr>
        <w:tc>
          <w:tcPr>
            <w:tcW w:w="1056" w:type="dxa"/>
            <w:vMerge w:val="restart"/>
          </w:tcPr>
          <w:p w14:paraId="4D59CD1C" w14:textId="1CE21C6C"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r w:rsidR="00FD00B6" w:rsidRPr="007C577F">
              <w:rPr>
                <w:rFonts w:ascii="Times New Roman" w:hAnsi="Times New Roman" w:cs="Times New Roman"/>
                <w:color w:val="000000" w:themeColor="text1"/>
                <w:sz w:val="24"/>
                <w:szCs w:val="24"/>
              </w:rPr>
              <w:t>8</w:t>
            </w:r>
          </w:p>
        </w:tc>
        <w:tc>
          <w:tcPr>
            <w:tcW w:w="2070" w:type="dxa"/>
            <w:vMerge w:val="restart"/>
          </w:tcPr>
          <w:p w14:paraId="091E9BF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Malaria Case Fatality (Institutional)</w:t>
            </w:r>
          </w:p>
          <w:p w14:paraId="76512E2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2365C5C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Age: Under 5</w:t>
            </w:r>
          </w:p>
        </w:tc>
        <w:tc>
          <w:tcPr>
            <w:tcW w:w="1430" w:type="dxa"/>
          </w:tcPr>
          <w:p w14:paraId="12610AC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2FE769E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5BD7B00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tcPr>
          <w:p w14:paraId="7C8975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0.3</w:t>
            </w:r>
          </w:p>
        </w:tc>
      </w:tr>
      <w:tr w:rsidR="00991015" w:rsidRPr="007C577F" w14:paraId="60B3B999" w14:textId="77777777" w:rsidTr="00FD00B6">
        <w:trPr>
          <w:trHeight w:val="422"/>
        </w:trPr>
        <w:tc>
          <w:tcPr>
            <w:tcW w:w="1056" w:type="dxa"/>
            <w:vMerge/>
          </w:tcPr>
          <w:p w14:paraId="6CF2E46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3D3218A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5E82CE9" w14:textId="31C80BDF"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Se</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  male</w:t>
            </w:r>
          </w:p>
        </w:tc>
        <w:tc>
          <w:tcPr>
            <w:tcW w:w="1430" w:type="dxa"/>
          </w:tcPr>
          <w:p w14:paraId="770FBE9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0.47</w:t>
            </w:r>
          </w:p>
        </w:tc>
        <w:tc>
          <w:tcPr>
            <w:tcW w:w="1517" w:type="dxa"/>
          </w:tcPr>
          <w:p w14:paraId="321049F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0.20</w:t>
            </w:r>
          </w:p>
        </w:tc>
        <w:tc>
          <w:tcPr>
            <w:tcW w:w="725" w:type="dxa"/>
          </w:tcPr>
          <w:p w14:paraId="35F1E30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B9FE8D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r>
      <w:tr w:rsidR="00991015" w:rsidRPr="007C577F" w14:paraId="55EC8E44" w14:textId="77777777" w:rsidTr="00FD00B6">
        <w:trPr>
          <w:trHeight w:val="315"/>
        </w:trPr>
        <w:tc>
          <w:tcPr>
            <w:tcW w:w="1056" w:type="dxa"/>
            <w:vMerge/>
          </w:tcPr>
          <w:p w14:paraId="69E3FF5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AC7A7D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087F9B6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Female</w:t>
            </w:r>
          </w:p>
        </w:tc>
        <w:tc>
          <w:tcPr>
            <w:tcW w:w="1430" w:type="dxa"/>
          </w:tcPr>
          <w:p w14:paraId="2279C19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0.0</w:t>
            </w:r>
          </w:p>
        </w:tc>
        <w:tc>
          <w:tcPr>
            <w:tcW w:w="1517" w:type="dxa"/>
          </w:tcPr>
          <w:p w14:paraId="3405A64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0.20</w:t>
            </w:r>
          </w:p>
        </w:tc>
        <w:tc>
          <w:tcPr>
            <w:tcW w:w="725" w:type="dxa"/>
          </w:tcPr>
          <w:p w14:paraId="57C8265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3473B4D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w:t>
            </w:r>
          </w:p>
        </w:tc>
      </w:tr>
      <w:tr w:rsidR="00991015" w:rsidRPr="007C577F" w14:paraId="3007B529" w14:textId="77777777" w:rsidTr="00FD00B6">
        <w:trPr>
          <w:trHeight w:val="480"/>
        </w:trPr>
        <w:tc>
          <w:tcPr>
            <w:tcW w:w="1056" w:type="dxa"/>
            <w:vMerge/>
          </w:tcPr>
          <w:p w14:paraId="6F1AA6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C70DBF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40B2E67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Age: over 5</w:t>
            </w:r>
          </w:p>
        </w:tc>
        <w:tc>
          <w:tcPr>
            <w:tcW w:w="1430" w:type="dxa"/>
          </w:tcPr>
          <w:p w14:paraId="2A3F964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38.20</w:t>
            </w:r>
          </w:p>
        </w:tc>
        <w:tc>
          <w:tcPr>
            <w:tcW w:w="1517" w:type="dxa"/>
          </w:tcPr>
          <w:p w14:paraId="64750D1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35.0</w:t>
            </w:r>
          </w:p>
        </w:tc>
        <w:tc>
          <w:tcPr>
            <w:tcW w:w="725" w:type="dxa"/>
          </w:tcPr>
          <w:p w14:paraId="7984096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969199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r>
      <w:tr w:rsidR="00991015" w:rsidRPr="007C577F" w14:paraId="1C5D2649" w14:textId="77777777" w:rsidTr="00FD00B6">
        <w:trPr>
          <w:trHeight w:val="450"/>
        </w:trPr>
        <w:tc>
          <w:tcPr>
            <w:tcW w:w="1056" w:type="dxa"/>
            <w:vMerge/>
          </w:tcPr>
          <w:p w14:paraId="32BDB0A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322F9AF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758BF7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Male</w:t>
            </w:r>
          </w:p>
        </w:tc>
        <w:tc>
          <w:tcPr>
            <w:tcW w:w="1430" w:type="dxa"/>
          </w:tcPr>
          <w:p w14:paraId="52B5E18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517" w:type="dxa"/>
          </w:tcPr>
          <w:p w14:paraId="2699620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725" w:type="dxa"/>
          </w:tcPr>
          <w:p w14:paraId="6551FDD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584A29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0.53</w:t>
            </w:r>
          </w:p>
        </w:tc>
      </w:tr>
      <w:tr w:rsidR="00991015" w:rsidRPr="007C577F" w14:paraId="441F5055" w14:textId="77777777" w:rsidTr="00FD00B6">
        <w:trPr>
          <w:trHeight w:val="377"/>
        </w:trPr>
        <w:tc>
          <w:tcPr>
            <w:tcW w:w="1056" w:type="dxa"/>
            <w:vMerge/>
          </w:tcPr>
          <w:p w14:paraId="3C928C4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5D1D07E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DC580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Female</w:t>
            </w:r>
          </w:p>
        </w:tc>
        <w:tc>
          <w:tcPr>
            <w:tcW w:w="1430" w:type="dxa"/>
          </w:tcPr>
          <w:p w14:paraId="5CE7A4C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47,700</w:t>
            </w:r>
          </w:p>
        </w:tc>
        <w:tc>
          <w:tcPr>
            <w:tcW w:w="1517" w:type="dxa"/>
          </w:tcPr>
          <w:p w14:paraId="3DA8436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45.0</w:t>
            </w:r>
          </w:p>
        </w:tc>
        <w:tc>
          <w:tcPr>
            <w:tcW w:w="725" w:type="dxa"/>
          </w:tcPr>
          <w:p w14:paraId="7B2E7E3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1ADD05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w:t>
            </w:r>
          </w:p>
        </w:tc>
      </w:tr>
      <w:tr w:rsidR="00991015" w:rsidRPr="007C577F" w14:paraId="1EE4B0EA" w14:textId="77777777" w:rsidTr="00FD00B6">
        <w:trPr>
          <w:trHeight w:val="395"/>
        </w:trPr>
        <w:tc>
          <w:tcPr>
            <w:tcW w:w="1056" w:type="dxa"/>
            <w:vMerge/>
          </w:tcPr>
          <w:p w14:paraId="0059B0D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BE1C10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EB8229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District</w:t>
            </w:r>
          </w:p>
        </w:tc>
        <w:tc>
          <w:tcPr>
            <w:tcW w:w="1430" w:type="dxa"/>
          </w:tcPr>
          <w:p w14:paraId="291396F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517" w:type="dxa"/>
          </w:tcPr>
          <w:p w14:paraId="6F9290F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725" w:type="dxa"/>
          </w:tcPr>
          <w:p w14:paraId="64D01F6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1372" w:type="dxa"/>
          </w:tcPr>
          <w:p w14:paraId="1F51C44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298.1</w:t>
            </w:r>
          </w:p>
        </w:tc>
      </w:tr>
      <w:tr w:rsidR="00991015" w:rsidRPr="007C577F" w14:paraId="1F46385D" w14:textId="77777777" w:rsidTr="00FD00B6">
        <w:trPr>
          <w:trHeight w:val="390"/>
        </w:trPr>
        <w:tc>
          <w:tcPr>
            <w:tcW w:w="1056" w:type="dxa"/>
            <w:vMerge w:val="restart"/>
          </w:tcPr>
          <w:p w14:paraId="4663CCE9" w14:textId="53330304"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19</w:t>
            </w:r>
          </w:p>
          <w:p w14:paraId="7DB8E08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388BA69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Percentage of Road Network in Good Condition</w:t>
            </w:r>
          </w:p>
          <w:p w14:paraId="6082C4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13ADAE1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Total</w:t>
            </w:r>
          </w:p>
        </w:tc>
        <w:tc>
          <w:tcPr>
            <w:tcW w:w="1430" w:type="dxa"/>
          </w:tcPr>
          <w:p w14:paraId="08FCB93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22%</w:t>
            </w:r>
          </w:p>
        </w:tc>
        <w:tc>
          <w:tcPr>
            <w:tcW w:w="1517" w:type="dxa"/>
          </w:tcPr>
          <w:p w14:paraId="62596AE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40%</w:t>
            </w:r>
          </w:p>
        </w:tc>
        <w:tc>
          <w:tcPr>
            <w:tcW w:w="725" w:type="dxa"/>
          </w:tcPr>
          <w:p w14:paraId="1B674BE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4D6CB68" w14:textId="69E3226C"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r w:rsidR="00991015" w:rsidRPr="007C577F">
              <w:rPr>
                <w:rFonts w:ascii="Times New Roman" w:hAnsi="Times New Roman" w:cs="Times New Roman"/>
                <w:color w:val="000000" w:themeColor="text1"/>
                <w:sz w:val="24"/>
                <w:szCs w:val="24"/>
              </w:rPr>
              <w:t>9.7%</w:t>
            </w:r>
          </w:p>
        </w:tc>
      </w:tr>
      <w:tr w:rsidR="00991015" w:rsidRPr="007C577F" w14:paraId="25F7F024" w14:textId="77777777" w:rsidTr="00FD00B6">
        <w:trPr>
          <w:trHeight w:val="375"/>
        </w:trPr>
        <w:tc>
          <w:tcPr>
            <w:tcW w:w="1056" w:type="dxa"/>
            <w:vMerge/>
          </w:tcPr>
          <w:p w14:paraId="63ED0A9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17BD508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54C6171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Urban</w:t>
            </w:r>
          </w:p>
        </w:tc>
        <w:tc>
          <w:tcPr>
            <w:tcW w:w="1430" w:type="dxa"/>
          </w:tcPr>
          <w:p w14:paraId="4E6FB57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c>
          <w:tcPr>
            <w:tcW w:w="1517" w:type="dxa"/>
          </w:tcPr>
          <w:p w14:paraId="2E91DC0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30%</w:t>
            </w:r>
          </w:p>
        </w:tc>
        <w:tc>
          <w:tcPr>
            <w:tcW w:w="725" w:type="dxa"/>
          </w:tcPr>
          <w:p w14:paraId="2CB359D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78AE173" w14:textId="0C5C2D38"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r w:rsidR="00991015" w:rsidRPr="007C577F">
              <w:rPr>
                <w:rFonts w:ascii="Times New Roman" w:hAnsi="Times New Roman" w:cs="Times New Roman"/>
                <w:color w:val="000000" w:themeColor="text1"/>
                <w:sz w:val="24"/>
                <w:szCs w:val="24"/>
              </w:rPr>
              <w:t>4%</w:t>
            </w:r>
          </w:p>
        </w:tc>
      </w:tr>
      <w:tr w:rsidR="00991015" w:rsidRPr="007C577F" w14:paraId="7BD94CF2" w14:textId="77777777" w:rsidTr="00FD00B6">
        <w:trPr>
          <w:trHeight w:val="440"/>
        </w:trPr>
        <w:tc>
          <w:tcPr>
            <w:tcW w:w="1056" w:type="dxa"/>
            <w:vMerge/>
          </w:tcPr>
          <w:p w14:paraId="33C4563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E2B69B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283A27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Feeder</w:t>
            </w:r>
          </w:p>
        </w:tc>
        <w:tc>
          <w:tcPr>
            <w:tcW w:w="1430" w:type="dxa"/>
          </w:tcPr>
          <w:p w14:paraId="7EFC9B4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1517" w:type="dxa"/>
          </w:tcPr>
          <w:p w14:paraId="3BDDC9C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30%</w:t>
            </w:r>
          </w:p>
        </w:tc>
        <w:tc>
          <w:tcPr>
            <w:tcW w:w="725" w:type="dxa"/>
          </w:tcPr>
          <w:p w14:paraId="4692F98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F7AFA1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25.7%</w:t>
            </w:r>
          </w:p>
        </w:tc>
      </w:tr>
      <w:tr w:rsidR="00991015" w:rsidRPr="007C577F" w14:paraId="22978598" w14:textId="77777777" w:rsidTr="00FD00B6">
        <w:trPr>
          <w:trHeight w:val="375"/>
        </w:trPr>
        <w:tc>
          <w:tcPr>
            <w:tcW w:w="1056" w:type="dxa"/>
            <w:vMerge w:val="restart"/>
          </w:tcPr>
          <w:p w14:paraId="5A69E523" w14:textId="29849792"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0</w:t>
            </w:r>
          </w:p>
          <w:p w14:paraId="2B88480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264120D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Percentage of           Communities Covered by Electricity</w:t>
            </w:r>
          </w:p>
        </w:tc>
        <w:tc>
          <w:tcPr>
            <w:tcW w:w="2470" w:type="dxa"/>
          </w:tcPr>
          <w:p w14:paraId="2B95DD8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Urban</w:t>
            </w:r>
          </w:p>
        </w:tc>
        <w:tc>
          <w:tcPr>
            <w:tcW w:w="1430" w:type="dxa"/>
          </w:tcPr>
          <w:p w14:paraId="2F61575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c>
          <w:tcPr>
            <w:tcW w:w="1517" w:type="dxa"/>
          </w:tcPr>
          <w:p w14:paraId="445FAA3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c>
          <w:tcPr>
            <w:tcW w:w="725" w:type="dxa"/>
          </w:tcPr>
          <w:p w14:paraId="25131B5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90C940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100%</w:t>
            </w:r>
          </w:p>
        </w:tc>
      </w:tr>
      <w:tr w:rsidR="00991015" w:rsidRPr="007C577F" w14:paraId="0DB5B4B2" w14:textId="77777777" w:rsidTr="00FD00B6">
        <w:trPr>
          <w:trHeight w:val="375"/>
        </w:trPr>
        <w:tc>
          <w:tcPr>
            <w:tcW w:w="1056" w:type="dxa"/>
            <w:vMerge/>
          </w:tcPr>
          <w:p w14:paraId="29ECE2C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FC4958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3A84B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Rural </w:t>
            </w:r>
          </w:p>
        </w:tc>
        <w:tc>
          <w:tcPr>
            <w:tcW w:w="1430" w:type="dxa"/>
          </w:tcPr>
          <w:p w14:paraId="5A76C4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86%</w:t>
            </w:r>
          </w:p>
        </w:tc>
        <w:tc>
          <w:tcPr>
            <w:tcW w:w="1517" w:type="dxa"/>
          </w:tcPr>
          <w:p w14:paraId="1961368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94%</w:t>
            </w:r>
          </w:p>
        </w:tc>
        <w:tc>
          <w:tcPr>
            <w:tcW w:w="725" w:type="dxa"/>
          </w:tcPr>
          <w:p w14:paraId="417629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D310C6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98%</w:t>
            </w:r>
          </w:p>
        </w:tc>
      </w:tr>
      <w:tr w:rsidR="00991015" w:rsidRPr="007C577F" w14:paraId="2879FA36" w14:textId="77777777" w:rsidTr="00FD00B6">
        <w:trPr>
          <w:trHeight w:val="375"/>
        </w:trPr>
        <w:tc>
          <w:tcPr>
            <w:tcW w:w="1056" w:type="dxa"/>
            <w:vMerge/>
          </w:tcPr>
          <w:p w14:paraId="0EE1CC1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075F1D0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6E9F98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Total </w:t>
            </w:r>
          </w:p>
        </w:tc>
        <w:tc>
          <w:tcPr>
            <w:tcW w:w="1430" w:type="dxa"/>
          </w:tcPr>
          <w:p w14:paraId="391765C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93%</w:t>
            </w:r>
          </w:p>
        </w:tc>
        <w:tc>
          <w:tcPr>
            <w:tcW w:w="1517" w:type="dxa"/>
          </w:tcPr>
          <w:p w14:paraId="51A9193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97%</w:t>
            </w:r>
          </w:p>
        </w:tc>
        <w:tc>
          <w:tcPr>
            <w:tcW w:w="725" w:type="dxa"/>
          </w:tcPr>
          <w:p w14:paraId="5F38AE6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C88002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99%</w:t>
            </w:r>
          </w:p>
        </w:tc>
      </w:tr>
      <w:tr w:rsidR="00991015" w:rsidRPr="007C577F" w14:paraId="0638E381" w14:textId="77777777" w:rsidTr="00FD00B6">
        <w:tc>
          <w:tcPr>
            <w:tcW w:w="1056" w:type="dxa"/>
          </w:tcPr>
          <w:p w14:paraId="6A80A5A2" w14:textId="439BEECF"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1</w:t>
            </w:r>
          </w:p>
        </w:tc>
        <w:tc>
          <w:tcPr>
            <w:tcW w:w="2070" w:type="dxa"/>
          </w:tcPr>
          <w:p w14:paraId="645F24A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Percentage of Annual Action Plan Implemented </w:t>
            </w:r>
          </w:p>
        </w:tc>
        <w:tc>
          <w:tcPr>
            <w:tcW w:w="2470" w:type="dxa"/>
          </w:tcPr>
          <w:p w14:paraId="310DC44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District </w:t>
            </w:r>
          </w:p>
        </w:tc>
        <w:tc>
          <w:tcPr>
            <w:tcW w:w="1430" w:type="dxa"/>
          </w:tcPr>
          <w:p w14:paraId="782EC42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88.3%</w:t>
            </w:r>
          </w:p>
        </w:tc>
        <w:tc>
          <w:tcPr>
            <w:tcW w:w="1517" w:type="dxa"/>
          </w:tcPr>
          <w:p w14:paraId="35291F5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86.5%</w:t>
            </w:r>
          </w:p>
        </w:tc>
        <w:tc>
          <w:tcPr>
            <w:tcW w:w="725" w:type="dxa"/>
          </w:tcPr>
          <w:p w14:paraId="05A4CFA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1EBE511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96%</w:t>
            </w:r>
          </w:p>
        </w:tc>
      </w:tr>
      <w:tr w:rsidR="00991015" w:rsidRPr="007C577F" w14:paraId="416C56FB" w14:textId="77777777" w:rsidTr="00FD00B6">
        <w:trPr>
          <w:trHeight w:val="900"/>
        </w:trPr>
        <w:tc>
          <w:tcPr>
            <w:tcW w:w="1056" w:type="dxa"/>
            <w:vMerge w:val="restart"/>
          </w:tcPr>
          <w:p w14:paraId="4F7C75AC" w14:textId="412B4A1A"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2</w:t>
            </w:r>
          </w:p>
          <w:p w14:paraId="74BB2EF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4C05674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Reported Cases of Crime</w:t>
            </w:r>
          </w:p>
        </w:tc>
        <w:tc>
          <w:tcPr>
            <w:tcW w:w="2470" w:type="dxa"/>
          </w:tcPr>
          <w:p w14:paraId="0658462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By type;</w:t>
            </w:r>
          </w:p>
          <w:p w14:paraId="0387BF2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Murder</w:t>
            </w:r>
          </w:p>
        </w:tc>
        <w:tc>
          <w:tcPr>
            <w:tcW w:w="1430" w:type="dxa"/>
          </w:tcPr>
          <w:p w14:paraId="0D3053D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c>
          <w:tcPr>
            <w:tcW w:w="1517" w:type="dxa"/>
          </w:tcPr>
          <w:p w14:paraId="120C557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0</w:t>
            </w:r>
          </w:p>
        </w:tc>
        <w:tc>
          <w:tcPr>
            <w:tcW w:w="725" w:type="dxa"/>
          </w:tcPr>
          <w:p w14:paraId="30BF20D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AD1E5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r>
      <w:tr w:rsidR="00991015" w:rsidRPr="007C577F" w14:paraId="0F02F80B" w14:textId="77777777" w:rsidTr="00FD00B6">
        <w:trPr>
          <w:trHeight w:val="405"/>
        </w:trPr>
        <w:tc>
          <w:tcPr>
            <w:tcW w:w="1056" w:type="dxa"/>
            <w:vMerge/>
          </w:tcPr>
          <w:p w14:paraId="7451B32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D529C1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653AC56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Defilement</w:t>
            </w:r>
          </w:p>
        </w:tc>
        <w:tc>
          <w:tcPr>
            <w:tcW w:w="1430" w:type="dxa"/>
          </w:tcPr>
          <w:p w14:paraId="1AB37F9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23</w:t>
            </w:r>
          </w:p>
        </w:tc>
        <w:tc>
          <w:tcPr>
            <w:tcW w:w="1517" w:type="dxa"/>
          </w:tcPr>
          <w:p w14:paraId="7332C42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7D9B24F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3E6F99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58</w:t>
            </w:r>
          </w:p>
        </w:tc>
      </w:tr>
      <w:tr w:rsidR="00991015" w:rsidRPr="007C577F" w14:paraId="6E2FC42F" w14:textId="77777777" w:rsidTr="00FD00B6">
        <w:trPr>
          <w:trHeight w:val="345"/>
        </w:trPr>
        <w:tc>
          <w:tcPr>
            <w:tcW w:w="1056" w:type="dxa"/>
            <w:vMerge/>
          </w:tcPr>
          <w:p w14:paraId="7FF2891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168177E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7FE1458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Robbery</w:t>
            </w:r>
          </w:p>
        </w:tc>
        <w:tc>
          <w:tcPr>
            <w:tcW w:w="1430" w:type="dxa"/>
          </w:tcPr>
          <w:p w14:paraId="00348AB6" w14:textId="0E8139CC"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45</w:t>
            </w:r>
          </w:p>
        </w:tc>
        <w:tc>
          <w:tcPr>
            <w:tcW w:w="1517" w:type="dxa"/>
          </w:tcPr>
          <w:p w14:paraId="7ABA0C9B" w14:textId="376AA0C0"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4E8281C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FB8C37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w:t>
            </w:r>
          </w:p>
        </w:tc>
      </w:tr>
      <w:tr w:rsidR="00991015" w:rsidRPr="007C577F" w14:paraId="7D3B0C2B" w14:textId="77777777" w:rsidTr="00FD00B6">
        <w:trPr>
          <w:trHeight w:val="422"/>
        </w:trPr>
        <w:tc>
          <w:tcPr>
            <w:tcW w:w="1056" w:type="dxa"/>
            <w:vMerge/>
          </w:tcPr>
          <w:p w14:paraId="3986270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A93027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24D181E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Rape </w:t>
            </w:r>
          </w:p>
        </w:tc>
        <w:tc>
          <w:tcPr>
            <w:tcW w:w="1430" w:type="dxa"/>
          </w:tcPr>
          <w:p w14:paraId="1471D82F" w14:textId="63613077"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1517" w:type="dxa"/>
          </w:tcPr>
          <w:p w14:paraId="6E7F454F" w14:textId="427D0C7A"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725" w:type="dxa"/>
          </w:tcPr>
          <w:p w14:paraId="2392D76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35EF71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r>
      <w:tr w:rsidR="00991015" w:rsidRPr="007C577F" w14:paraId="450C74B7" w14:textId="77777777" w:rsidTr="00FD00B6">
        <w:trPr>
          <w:trHeight w:val="390"/>
        </w:trPr>
        <w:tc>
          <w:tcPr>
            <w:tcW w:w="1056" w:type="dxa"/>
            <w:vMerge w:val="restart"/>
          </w:tcPr>
          <w:p w14:paraId="5D4EB86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p w14:paraId="3004CE63" w14:textId="41BC0F7D"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3</w:t>
            </w:r>
          </w:p>
          <w:p w14:paraId="436E81A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val="restart"/>
          </w:tcPr>
          <w:p w14:paraId="0171E8A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Number of                Communities                      Affected by Disaster</w:t>
            </w:r>
          </w:p>
        </w:tc>
        <w:tc>
          <w:tcPr>
            <w:tcW w:w="2470" w:type="dxa"/>
          </w:tcPr>
          <w:p w14:paraId="09F5F1A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Bushfire</w:t>
            </w:r>
          </w:p>
        </w:tc>
        <w:tc>
          <w:tcPr>
            <w:tcW w:w="1430" w:type="dxa"/>
          </w:tcPr>
          <w:p w14:paraId="3B438D7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w:t>
            </w:r>
          </w:p>
        </w:tc>
        <w:tc>
          <w:tcPr>
            <w:tcW w:w="1517" w:type="dxa"/>
          </w:tcPr>
          <w:p w14:paraId="29973416" w14:textId="7CCCF8CD"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28B5F8F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81D3F2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18</w:t>
            </w:r>
          </w:p>
        </w:tc>
      </w:tr>
      <w:tr w:rsidR="00991015" w:rsidRPr="007C577F" w14:paraId="7FFF07A1" w14:textId="77777777" w:rsidTr="00FD00B6">
        <w:trPr>
          <w:trHeight w:val="420"/>
        </w:trPr>
        <w:tc>
          <w:tcPr>
            <w:tcW w:w="1056" w:type="dxa"/>
            <w:vMerge/>
          </w:tcPr>
          <w:p w14:paraId="09E6572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64A9BE9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5F00AD3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Floods</w:t>
            </w:r>
          </w:p>
        </w:tc>
        <w:tc>
          <w:tcPr>
            <w:tcW w:w="1430" w:type="dxa"/>
          </w:tcPr>
          <w:p w14:paraId="38032B4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18</w:t>
            </w:r>
          </w:p>
        </w:tc>
        <w:tc>
          <w:tcPr>
            <w:tcW w:w="1517" w:type="dxa"/>
          </w:tcPr>
          <w:p w14:paraId="6CA0BB2E" w14:textId="4DD58063"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w:t>
            </w:r>
          </w:p>
        </w:tc>
        <w:tc>
          <w:tcPr>
            <w:tcW w:w="725" w:type="dxa"/>
          </w:tcPr>
          <w:p w14:paraId="6D39B2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598FE2D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28</w:t>
            </w:r>
          </w:p>
        </w:tc>
      </w:tr>
      <w:tr w:rsidR="00991015" w:rsidRPr="007C577F" w14:paraId="4445F94F" w14:textId="77777777" w:rsidTr="00FD00B6">
        <w:trPr>
          <w:trHeight w:val="278"/>
        </w:trPr>
        <w:tc>
          <w:tcPr>
            <w:tcW w:w="1056" w:type="dxa"/>
            <w:vMerge/>
          </w:tcPr>
          <w:p w14:paraId="75D4B96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070" w:type="dxa"/>
            <w:vMerge/>
          </w:tcPr>
          <w:p w14:paraId="7CD97F7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p>
        </w:tc>
        <w:tc>
          <w:tcPr>
            <w:tcW w:w="2470" w:type="dxa"/>
          </w:tcPr>
          <w:p w14:paraId="3EFB79A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Domestic Fire</w:t>
            </w:r>
          </w:p>
        </w:tc>
        <w:tc>
          <w:tcPr>
            <w:tcW w:w="1430" w:type="dxa"/>
          </w:tcPr>
          <w:p w14:paraId="5076E6E4" w14:textId="607F511B" w:rsidR="00991015" w:rsidRPr="007C577F" w:rsidRDefault="00EC6B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1517" w:type="dxa"/>
          </w:tcPr>
          <w:p w14:paraId="7C848FE4" w14:textId="12AB326E"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w:t>
            </w:r>
          </w:p>
        </w:tc>
        <w:tc>
          <w:tcPr>
            <w:tcW w:w="725" w:type="dxa"/>
          </w:tcPr>
          <w:p w14:paraId="0491209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2019</w:t>
            </w:r>
          </w:p>
        </w:tc>
        <w:tc>
          <w:tcPr>
            <w:tcW w:w="1372" w:type="dxa"/>
          </w:tcPr>
          <w:p w14:paraId="4E9BA641"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p>
        </w:tc>
      </w:tr>
      <w:tr w:rsidR="00991015" w:rsidRPr="007C577F" w14:paraId="278BF5FB" w14:textId="77777777" w:rsidTr="00991015">
        <w:trPr>
          <w:trHeight w:val="278"/>
        </w:trPr>
        <w:tc>
          <w:tcPr>
            <w:tcW w:w="10640" w:type="dxa"/>
            <w:gridSpan w:val="7"/>
          </w:tcPr>
          <w:p w14:paraId="4B7A228A"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GOVERNANCE</w:t>
            </w:r>
          </w:p>
        </w:tc>
      </w:tr>
      <w:tr w:rsidR="00991015" w:rsidRPr="007C577F" w14:paraId="7322A60A" w14:textId="77777777" w:rsidTr="00FD00B6">
        <w:trPr>
          <w:trHeight w:val="278"/>
        </w:trPr>
        <w:tc>
          <w:tcPr>
            <w:tcW w:w="1056" w:type="dxa"/>
          </w:tcPr>
          <w:p w14:paraId="3F685C99" w14:textId="47AAF07A"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4</w:t>
            </w:r>
          </w:p>
        </w:tc>
        <w:tc>
          <w:tcPr>
            <w:tcW w:w="2070" w:type="dxa"/>
          </w:tcPr>
          <w:p w14:paraId="21B53F3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town hall meetings with stakeholders held</w:t>
            </w:r>
          </w:p>
        </w:tc>
        <w:tc>
          <w:tcPr>
            <w:tcW w:w="2470" w:type="dxa"/>
          </w:tcPr>
          <w:p w14:paraId="4145D39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w:t>
            </w:r>
          </w:p>
        </w:tc>
        <w:tc>
          <w:tcPr>
            <w:tcW w:w="1430" w:type="dxa"/>
          </w:tcPr>
          <w:p w14:paraId="2ED39982" w14:textId="2EDB33E7" w:rsidR="00991015" w:rsidRPr="007C577F" w:rsidRDefault="00B57919"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c>
          <w:tcPr>
            <w:tcW w:w="1517" w:type="dxa"/>
          </w:tcPr>
          <w:p w14:paraId="06B4CC8C" w14:textId="47EB6FB4"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c>
          <w:tcPr>
            <w:tcW w:w="725" w:type="dxa"/>
          </w:tcPr>
          <w:p w14:paraId="6117D2C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9FEE84C" w14:textId="43C38AB1"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11</w:t>
            </w:r>
          </w:p>
        </w:tc>
      </w:tr>
      <w:tr w:rsidR="00991015" w:rsidRPr="007C577F" w14:paraId="2A43F3F6" w14:textId="77777777" w:rsidTr="00FD00B6">
        <w:trPr>
          <w:trHeight w:val="278"/>
        </w:trPr>
        <w:tc>
          <w:tcPr>
            <w:tcW w:w="1056" w:type="dxa"/>
          </w:tcPr>
          <w:p w14:paraId="1348C632" w14:textId="1DF9F361"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5</w:t>
            </w:r>
          </w:p>
        </w:tc>
        <w:tc>
          <w:tcPr>
            <w:tcW w:w="2070" w:type="dxa"/>
          </w:tcPr>
          <w:p w14:paraId="69E829A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Capacity Building workshop for staff and Assembly members held</w:t>
            </w:r>
          </w:p>
        </w:tc>
        <w:tc>
          <w:tcPr>
            <w:tcW w:w="2470" w:type="dxa"/>
          </w:tcPr>
          <w:p w14:paraId="0A93D6E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w:t>
            </w:r>
          </w:p>
        </w:tc>
        <w:tc>
          <w:tcPr>
            <w:tcW w:w="1430" w:type="dxa"/>
          </w:tcPr>
          <w:p w14:paraId="64A8E5FD" w14:textId="63C1FA32" w:rsidR="00991015" w:rsidRPr="007C577F" w:rsidRDefault="00B57919"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c>
          <w:tcPr>
            <w:tcW w:w="1517" w:type="dxa"/>
          </w:tcPr>
          <w:p w14:paraId="3E8BF4F9" w14:textId="12227483"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1A41DB0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B7CB54B" w14:textId="79B8E2E1"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9</w:t>
            </w:r>
          </w:p>
        </w:tc>
      </w:tr>
      <w:tr w:rsidR="00991015" w:rsidRPr="007C577F" w14:paraId="767550C0" w14:textId="77777777" w:rsidTr="00FD00B6">
        <w:trPr>
          <w:trHeight w:val="278"/>
        </w:trPr>
        <w:tc>
          <w:tcPr>
            <w:tcW w:w="1056" w:type="dxa"/>
          </w:tcPr>
          <w:p w14:paraId="0BF2E5A2" w14:textId="5DC9D315"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6</w:t>
            </w:r>
          </w:p>
        </w:tc>
        <w:tc>
          <w:tcPr>
            <w:tcW w:w="2070" w:type="dxa"/>
          </w:tcPr>
          <w:p w14:paraId="0060335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DPCU monitoring activities held</w:t>
            </w:r>
          </w:p>
        </w:tc>
        <w:tc>
          <w:tcPr>
            <w:tcW w:w="2470" w:type="dxa"/>
          </w:tcPr>
          <w:p w14:paraId="059E995A"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w:t>
            </w:r>
          </w:p>
        </w:tc>
        <w:tc>
          <w:tcPr>
            <w:tcW w:w="1430" w:type="dxa"/>
          </w:tcPr>
          <w:p w14:paraId="306DD821" w14:textId="0EB92359" w:rsidR="00991015" w:rsidRPr="007C577F" w:rsidRDefault="00B57919"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16</w:t>
            </w:r>
          </w:p>
        </w:tc>
        <w:tc>
          <w:tcPr>
            <w:tcW w:w="1517" w:type="dxa"/>
          </w:tcPr>
          <w:p w14:paraId="01094850" w14:textId="38026B94"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w:t>
            </w:r>
          </w:p>
        </w:tc>
        <w:tc>
          <w:tcPr>
            <w:tcW w:w="725" w:type="dxa"/>
          </w:tcPr>
          <w:p w14:paraId="5C27DBF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02DC1ED" w14:textId="61D3CF6C" w:rsidR="00991015" w:rsidRPr="007C577F" w:rsidRDefault="00B57919"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15</w:t>
            </w:r>
          </w:p>
        </w:tc>
      </w:tr>
      <w:tr w:rsidR="00991015" w:rsidRPr="007C577F" w14:paraId="20BCA239" w14:textId="77777777" w:rsidTr="00FD00B6">
        <w:trPr>
          <w:trHeight w:val="278"/>
        </w:trPr>
        <w:tc>
          <w:tcPr>
            <w:tcW w:w="1056" w:type="dxa"/>
          </w:tcPr>
          <w:p w14:paraId="0DA7C3AD" w14:textId="6292C96B"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7</w:t>
            </w:r>
          </w:p>
        </w:tc>
        <w:tc>
          <w:tcPr>
            <w:tcW w:w="2070" w:type="dxa"/>
          </w:tcPr>
          <w:p w14:paraId="780A715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 xml:space="preserve"> RIAP Prepared and Implemented</w:t>
            </w:r>
          </w:p>
        </w:tc>
        <w:tc>
          <w:tcPr>
            <w:tcW w:w="2470" w:type="dxa"/>
          </w:tcPr>
          <w:p w14:paraId="43AA872C"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00106CF1" w14:textId="390C80B7"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c>
          <w:tcPr>
            <w:tcW w:w="1517" w:type="dxa"/>
          </w:tcPr>
          <w:p w14:paraId="113017BF" w14:textId="76610120"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c>
          <w:tcPr>
            <w:tcW w:w="725" w:type="dxa"/>
          </w:tcPr>
          <w:p w14:paraId="7D0BA4B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42BB2664" w14:textId="61A3D63E" w:rsidR="00991015" w:rsidRPr="007C577F" w:rsidRDefault="00EE0EA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4</w:t>
            </w:r>
          </w:p>
        </w:tc>
      </w:tr>
      <w:tr w:rsidR="00991015" w:rsidRPr="007C577F" w14:paraId="4CBD0F00" w14:textId="77777777" w:rsidTr="00FD00B6">
        <w:trPr>
          <w:trHeight w:val="278"/>
        </w:trPr>
        <w:tc>
          <w:tcPr>
            <w:tcW w:w="1056" w:type="dxa"/>
          </w:tcPr>
          <w:p w14:paraId="7FA81AA7" w14:textId="79C877EC"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w:t>
            </w:r>
            <w:r w:rsidR="00FD00B6" w:rsidRPr="007C577F">
              <w:rPr>
                <w:rFonts w:ascii="Times New Roman" w:hAnsi="Times New Roman" w:cs="Times New Roman"/>
                <w:color w:val="000000" w:themeColor="text1"/>
                <w:sz w:val="24"/>
                <w:szCs w:val="24"/>
              </w:rPr>
              <w:t>8</w:t>
            </w:r>
          </w:p>
        </w:tc>
        <w:tc>
          <w:tcPr>
            <w:tcW w:w="2070" w:type="dxa"/>
          </w:tcPr>
          <w:p w14:paraId="6F13707A" w14:textId="54F04C1B"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public education and sensitization on rate/ fees / ta</w:t>
            </w:r>
            <w:r w:rsidR="00EF26A0" w:rsidRPr="007C577F">
              <w:rPr>
                <w:rFonts w:ascii="Times New Roman" w:hAnsi="Times New Roman" w:cs="Times New Roman"/>
                <w:color w:val="000000" w:themeColor="text1"/>
                <w:sz w:val="24"/>
                <w:szCs w:val="24"/>
              </w:rPr>
              <w:t>x</w:t>
            </w:r>
            <w:r w:rsidRPr="007C577F">
              <w:rPr>
                <w:rFonts w:ascii="Times New Roman" w:hAnsi="Times New Roman" w:cs="Times New Roman"/>
                <w:color w:val="000000" w:themeColor="text1"/>
                <w:sz w:val="24"/>
                <w:szCs w:val="24"/>
              </w:rPr>
              <w:t xml:space="preserve"> payment and Assembly by-laws</w:t>
            </w:r>
          </w:p>
        </w:tc>
        <w:tc>
          <w:tcPr>
            <w:tcW w:w="2470" w:type="dxa"/>
          </w:tcPr>
          <w:p w14:paraId="57CEE33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36F0A32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6</w:t>
            </w:r>
          </w:p>
        </w:tc>
        <w:tc>
          <w:tcPr>
            <w:tcW w:w="1517" w:type="dxa"/>
          </w:tcPr>
          <w:p w14:paraId="48B0030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2370368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22E8818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7</w:t>
            </w:r>
          </w:p>
        </w:tc>
      </w:tr>
      <w:tr w:rsidR="00991015" w:rsidRPr="007C577F" w14:paraId="5B4CD464" w14:textId="77777777" w:rsidTr="00991015">
        <w:trPr>
          <w:trHeight w:val="278"/>
        </w:trPr>
        <w:tc>
          <w:tcPr>
            <w:tcW w:w="10640" w:type="dxa"/>
            <w:gridSpan w:val="7"/>
          </w:tcPr>
          <w:p w14:paraId="0BF54460"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ENVIRONMENT</w:t>
            </w:r>
          </w:p>
        </w:tc>
      </w:tr>
      <w:tr w:rsidR="00991015" w:rsidRPr="007C577F" w14:paraId="23FC3FF0" w14:textId="77777777" w:rsidTr="00FD00B6">
        <w:trPr>
          <w:trHeight w:val="278"/>
        </w:trPr>
        <w:tc>
          <w:tcPr>
            <w:tcW w:w="1056" w:type="dxa"/>
          </w:tcPr>
          <w:p w14:paraId="2D7CDF0A" w14:textId="7BC57E86" w:rsidR="00991015" w:rsidRPr="007C577F" w:rsidRDefault="00FD00B6"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29</w:t>
            </w:r>
          </w:p>
        </w:tc>
        <w:tc>
          <w:tcPr>
            <w:tcW w:w="2070" w:type="dxa"/>
          </w:tcPr>
          <w:p w14:paraId="2A854CE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Public education on land use planning, development control carried out</w:t>
            </w:r>
          </w:p>
        </w:tc>
        <w:tc>
          <w:tcPr>
            <w:tcW w:w="2470" w:type="dxa"/>
          </w:tcPr>
          <w:p w14:paraId="56E37A8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6FE0739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w:t>
            </w:r>
          </w:p>
        </w:tc>
        <w:tc>
          <w:tcPr>
            <w:tcW w:w="1517" w:type="dxa"/>
          </w:tcPr>
          <w:p w14:paraId="10C067C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405A7FB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6AE3107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r>
      <w:tr w:rsidR="00991015" w:rsidRPr="007C577F" w14:paraId="4D13812B" w14:textId="77777777" w:rsidTr="00FD00B6">
        <w:trPr>
          <w:trHeight w:val="278"/>
        </w:trPr>
        <w:tc>
          <w:tcPr>
            <w:tcW w:w="1056" w:type="dxa"/>
          </w:tcPr>
          <w:p w14:paraId="1F2D9A67" w14:textId="5EF5CE30"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r w:rsidR="00FD00B6" w:rsidRPr="007C577F">
              <w:rPr>
                <w:rFonts w:ascii="Times New Roman" w:hAnsi="Times New Roman" w:cs="Times New Roman"/>
                <w:color w:val="000000" w:themeColor="text1"/>
                <w:sz w:val="24"/>
                <w:szCs w:val="24"/>
              </w:rPr>
              <w:t>0</w:t>
            </w:r>
          </w:p>
        </w:tc>
        <w:tc>
          <w:tcPr>
            <w:tcW w:w="2070" w:type="dxa"/>
          </w:tcPr>
          <w:p w14:paraId="33892E72"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boreholes constructed</w:t>
            </w:r>
          </w:p>
        </w:tc>
        <w:tc>
          <w:tcPr>
            <w:tcW w:w="2470" w:type="dxa"/>
          </w:tcPr>
          <w:p w14:paraId="30C79AC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7489126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1517" w:type="dxa"/>
          </w:tcPr>
          <w:p w14:paraId="49936137"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10</w:t>
            </w:r>
          </w:p>
        </w:tc>
        <w:tc>
          <w:tcPr>
            <w:tcW w:w="725" w:type="dxa"/>
          </w:tcPr>
          <w:p w14:paraId="3605618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77C77FB" w14:textId="24DAA5CB"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8</w:t>
            </w:r>
          </w:p>
        </w:tc>
      </w:tr>
      <w:tr w:rsidR="00991015" w:rsidRPr="007C577F" w14:paraId="6C4DE0A4" w14:textId="77777777" w:rsidTr="00FD00B6">
        <w:trPr>
          <w:trHeight w:val="278"/>
        </w:trPr>
        <w:tc>
          <w:tcPr>
            <w:tcW w:w="1056" w:type="dxa"/>
          </w:tcPr>
          <w:p w14:paraId="004F362D" w14:textId="29ED1ABA"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lastRenderedPageBreak/>
              <w:t>3</w:t>
            </w:r>
            <w:r w:rsidR="00FD00B6" w:rsidRPr="007C577F">
              <w:rPr>
                <w:rFonts w:ascii="Times New Roman" w:hAnsi="Times New Roman" w:cs="Times New Roman"/>
                <w:color w:val="000000" w:themeColor="text1"/>
                <w:sz w:val="24"/>
                <w:szCs w:val="24"/>
              </w:rPr>
              <w:t>1</w:t>
            </w:r>
          </w:p>
        </w:tc>
        <w:tc>
          <w:tcPr>
            <w:tcW w:w="2070" w:type="dxa"/>
          </w:tcPr>
          <w:p w14:paraId="79DE10D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Public education organized on disaster prevention and Management</w:t>
            </w:r>
          </w:p>
        </w:tc>
        <w:tc>
          <w:tcPr>
            <w:tcW w:w="2470" w:type="dxa"/>
          </w:tcPr>
          <w:p w14:paraId="573A218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6C249965"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tc>
        <w:tc>
          <w:tcPr>
            <w:tcW w:w="1517" w:type="dxa"/>
          </w:tcPr>
          <w:p w14:paraId="531DACB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725" w:type="dxa"/>
          </w:tcPr>
          <w:p w14:paraId="34785149"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06D31EB6" w14:textId="0EF1A498" w:rsidR="00991015" w:rsidRPr="007C577F" w:rsidRDefault="00A879FF"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12</w:t>
            </w:r>
          </w:p>
        </w:tc>
      </w:tr>
      <w:tr w:rsidR="00991015" w:rsidRPr="007C577F" w14:paraId="2B7B7A79" w14:textId="77777777" w:rsidTr="00FD00B6">
        <w:trPr>
          <w:trHeight w:val="278"/>
        </w:trPr>
        <w:tc>
          <w:tcPr>
            <w:tcW w:w="1056" w:type="dxa"/>
          </w:tcPr>
          <w:p w14:paraId="02AFDA16" w14:textId="5FF02161"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r w:rsidR="00FD00B6" w:rsidRPr="007C577F">
              <w:rPr>
                <w:rFonts w:ascii="Times New Roman" w:hAnsi="Times New Roman" w:cs="Times New Roman"/>
                <w:color w:val="000000" w:themeColor="text1"/>
                <w:sz w:val="24"/>
                <w:szCs w:val="24"/>
              </w:rPr>
              <w:t>2</w:t>
            </w:r>
          </w:p>
        </w:tc>
        <w:tc>
          <w:tcPr>
            <w:tcW w:w="2070" w:type="dxa"/>
          </w:tcPr>
          <w:p w14:paraId="2F4E1DB0"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No. of Settlement schemes for Major settlements prepared</w:t>
            </w:r>
          </w:p>
        </w:tc>
        <w:tc>
          <w:tcPr>
            <w:tcW w:w="2470" w:type="dxa"/>
          </w:tcPr>
          <w:p w14:paraId="62D5BC68"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3CA9DFF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tc>
        <w:tc>
          <w:tcPr>
            <w:tcW w:w="1517" w:type="dxa"/>
          </w:tcPr>
          <w:p w14:paraId="5C01B5B6"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5</w:t>
            </w:r>
          </w:p>
        </w:tc>
        <w:tc>
          <w:tcPr>
            <w:tcW w:w="725" w:type="dxa"/>
          </w:tcPr>
          <w:p w14:paraId="48A4DCAF"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2020</w:t>
            </w:r>
          </w:p>
        </w:tc>
        <w:tc>
          <w:tcPr>
            <w:tcW w:w="1372" w:type="dxa"/>
          </w:tcPr>
          <w:p w14:paraId="77B3100B" w14:textId="055A7A4C" w:rsidR="00991015" w:rsidRPr="007C577F" w:rsidRDefault="00B57919"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p>
        </w:tc>
      </w:tr>
      <w:tr w:rsidR="00991015" w:rsidRPr="007C577F" w14:paraId="5CC295AF" w14:textId="77777777" w:rsidTr="00991015">
        <w:trPr>
          <w:trHeight w:val="278"/>
        </w:trPr>
        <w:tc>
          <w:tcPr>
            <w:tcW w:w="10640" w:type="dxa"/>
            <w:gridSpan w:val="7"/>
          </w:tcPr>
          <w:p w14:paraId="3B162CD4" w14:textId="77777777" w:rsidR="00991015" w:rsidRPr="007C577F" w:rsidRDefault="00991015" w:rsidP="007C577F">
            <w:pPr>
              <w:spacing w:before="120" w:after="120"/>
              <w:jc w:val="both"/>
              <w:rPr>
                <w:rFonts w:ascii="Times New Roman" w:hAnsi="Times New Roman" w:cs="Times New Roman"/>
                <w:b/>
                <w:bCs/>
                <w:color w:val="000000" w:themeColor="text1"/>
                <w:sz w:val="24"/>
                <w:szCs w:val="24"/>
              </w:rPr>
            </w:pPr>
            <w:r w:rsidRPr="007C577F">
              <w:rPr>
                <w:rFonts w:ascii="Times New Roman" w:hAnsi="Times New Roman" w:cs="Times New Roman"/>
                <w:b/>
                <w:bCs/>
                <w:color w:val="000000" w:themeColor="text1"/>
                <w:sz w:val="24"/>
                <w:szCs w:val="24"/>
              </w:rPr>
              <w:t>INTERNATIONAL AFFAIRS</w:t>
            </w:r>
          </w:p>
        </w:tc>
      </w:tr>
      <w:tr w:rsidR="00991015" w:rsidRPr="007C577F" w14:paraId="47D3B758" w14:textId="77777777" w:rsidTr="00FD00B6">
        <w:trPr>
          <w:trHeight w:val="278"/>
        </w:trPr>
        <w:tc>
          <w:tcPr>
            <w:tcW w:w="1056" w:type="dxa"/>
          </w:tcPr>
          <w:p w14:paraId="2FF53E28" w14:textId="40004C69"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3</w:t>
            </w:r>
            <w:r w:rsidR="00FD00B6" w:rsidRPr="007C577F">
              <w:rPr>
                <w:rFonts w:ascii="Times New Roman" w:hAnsi="Times New Roman" w:cs="Times New Roman"/>
                <w:color w:val="000000" w:themeColor="text1"/>
                <w:sz w:val="24"/>
                <w:szCs w:val="24"/>
              </w:rPr>
              <w:t>3</w:t>
            </w:r>
          </w:p>
        </w:tc>
        <w:tc>
          <w:tcPr>
            <w:tcW w:w="2070" w:type="dxa"/>
          </w:tcPr>
          <w:p w14:paraId="6E5E475D"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Facilitate linkages between Ambassadors and High Commissioners and MCE</w:t>
            </w:r>
          </w:p>
        </w:tc>
        <w:tc>
          <w:tcPr>
            <w:tcW w:w="2470" w:type="dxa"/>
          </w:tcPr>
          <w:p w14:paraId="31E4BBE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430" w:type="dxa"/>
          </w:tcPr>
          <w:p w14:paraId="2F08CC1B"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517" w:type="dxa"/>
          </w:tcPr>
          <w:p w14:paraId="7F8AFD13"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725" w:type="dxa"/>
          </w:tcPr>
          <w:p w14:paraId="121BB6DE"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c>
          <w:tcPr>
            <w:tcW w:w="1372" w:type="dxa"/>
          </w:tcPr>
          <w:p w14:paraId="4C432AF4" w14:textId="77777777" w:rsidR="00991015" w:rsidRPr="007C577F" w:rsidRDefault="00991015" w:rsidP="007C577F">
            <w:pPr>
              <w:spacing w:before="120" w:after="12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w:t>
            </w:r>
          </w:p>
        </w:tc>
      </w:tr>
    </w:tbl>
    <w:p w14:paraId="202D899B" w14:textId="77777777" w:rsidR="00991015" w:rsidRPr="007C577F" w:rsidRDefault="00991015" w:rsidP="007C577F">
      <w:pPr>
        <w:tabs>
          <w:tab w:val="left" w:pos="990"/>
        </w:tabs>
        <w:spacing w:before="120" w:after="120"/>
        <w:jc w:val="both"/>
        <w:rPr>
          <w:rFonts w:ascii="Times New Roman" w:hAnsi="Times New Roman" w:cs="Times New Roman"/>
          <w:color w:val="000000" w:themeColor="text1"/>
          <w:sz w:val="24"/>
          <w:szCs w:val="24"/>
        </w:rPr>
      </w:pPr>
    </w:p>
    <w:p w14:paraId="5ACC17AE" w14:textId="77777777" w:rsidR="0069566C" w:rsidRPr="007C577F" w:rsidRDefault="0069566C" w:rsidP="007C577F">
      <w:pPr>
        <w:pStyle w:val="Heading2"/>
        <w:numPr>
          <w:ilvl w:val="1"/>
          <w:numId w:val="73"/>
        </w:numPr>
        <w:spacing w:line="276" w:lineRule="auto"/>
        <w:ind w:left="720"/>
        <w:jc w:val="both"/>
        <w:rPr>
          <w:rStyle w:val="CommentReference"/>
          <w:rFonts w:ascii="Times New Roman" w:hAnsi="Times New Roman"/>
          <w:bCs/>
        </w:rPr>
      </w:pPr>
      <w:bookmarkStart w:id="19" w:name="_Toc102404485"/>
      <w:bookmarkStart w:id="20" w:name="_Toc102411864"/>
      <w:bookmarkStart w:id="21" w:name="_Toc88552156"/>
      <w:r w:rsidRPr="007C577F">
        <w:rPr>
          <w:rStyle w:val="CommentReference"/>
          <w:rFonts w:ascii="Times New Roman" w:hAnsi="Times New Roman"/>
          <w:bCs/>
        </w:rPr>
        <w:t>Revenue and Expenditure Performance (2018-2021)</w:t>
      </w:r>
      <w:bookmarkEnd w:id="19"/>
      <w:bookmarkEnd w:id="20"/>
    </w:p>
    <w:p w14:paraId="62B554F0" w14:textId="77777777" w:rsidR="0069566C" w:rsidRPr="007C577F" w:rsidRDefault="0069566C" w:rsidP="007C577F">
      <w:pPr>
        <w:jc w:val="both"/>
        <w:rPr>
          <w:rFonts w:ascii="Times New Roman" w:hAnsi="Times New Roman" w:cs="Times New Roman"/>
          <w:sz w:val="24"/>
          <w:szCs w:val="24"/>
        </w:rPr>
      </w:pPr>
      <w:r w:rsidRPr="007C577F">
        <w:rPr>
          <w:rFonts w:ascii="Times New Roman" w:hAnsi="Times New Roman" w:cs="Times New Roman"/>
          <w:sz w:val="24"/>
          <w:szCs w:val="24"/>
        </w:rPr>
        <w:t>As regards to the Assembly’s revenue generation, funds were received from various sources for the implementation of projects in order for set targets to be achieved. This Section focuses on the funding sources, total estimated cost of the plan, the total amount received and the variance. The table below shows the financial performance from 2018-2020.</w:t>
      </w:r>
    </w:p>
    <w:p w14:paraId="504A7F38" w14:textId="1D56F741" w:rsidR="0022055A" w:rsidRPr="007C577F" w:rsidRDefault="0022055A" w:rsidP="007C577F">
      <w:pPr>
        <w:pStyle w:val="Caption"/>
        <w:jc w:val="both"/>
        <w:rPr>
          <w:rFonts w:ascii="Times New Roman" w:hAnsi="Times New Roman" w:cs="Times New Roman"/>
          <w:sz w:val="24"/>
          <w:szCs w:val="24"/>
        </w:rPr>
      </w:pPr>
      <w:bookmarkStart w:id="22" w:name="_Toc89724783"/>
      <w:bookmarkEnd w:id="21"/>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Financial Performance (2018 - 2021)</w:t>
      </w:r>
      <w:bookmarkEnd w:id="22"/>
    </w:p>
    <w:tbl>
      <w:tblPr>
        <w:tblStyle w:val="GridTable41"/>
        <w:tblpPr w:leftFromText="180" w:rightFromText="180" w:vertAnchor="text" w:tblpY="1"/>
        <w:tblW w:w="9985" w:type="dxa"/>
        <w:tblLook w:val="04A0" w:firstRow="1" w:lastRow="0" w:firstColumn="1" w:lastColumn="0" w:noHBand="0" w:noVBand="1"/>
      </w:tblPr>
      <w:tblGrid>
        <w:gridCol w:w="2433"/>
        <w:gridCol w:w="2027"/>
        <w:gridCol w:w="2276"/>
        <w:gridCol w:w="3249"/>
      </w:tblGrid>
      <w:tr w:rsidR="00991015" w:rsidRPr="007C577F" w14:paraId="04E83A59" w14:textId="77777777" w:rsidTr="009910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736" w:type="dxa"/>
            <w:gridSpan w:val="3"/>
            <w:noWrap/>
            <w:hideMark/>
          </w:tcPr>
          <w:p w14:paraId="4782DC4F" w14:textId="77777777" w:rsidR="00991015" w:rsidRPr="007C577F" w:rsidRDefault="00991015" w:rsidP="007C577F">
            <w:pPr>
              <w:spacing w:after="0"/>
              <w:jc w:val="both"/>
              <w:rPr>
                <w:rFonts w:ascii="Times New Roman" w:eastAsia="Times New Roman" w:hAnsi="Times New Roman" w:cs="Times New Roman"/>
                <w:color w:val="000000" w:themeColor="text1"/>
                <w:sz w:val="24"/>
                <w:szCs w:val="24"/>
              </w:rPr>
            </w:pPr>
            <w:r w:rsidRPr="007C577F">
              <w:rPr>
                <w:rFonts w:ascii="Times New Roman" w:eastAsia="Times New Roman" w:hAnsi="Times New Roman" w:cs="Times New Roman"/>
                <w:sz w:val="24"/>
                <w:szCs w:val="24"/>
              </w:rPr>
              <w:t>BUDGET IMPLEMENTED VRS ACTUAL REVENUE - (2018-2021)</w:t>
            </w:r>
          </w:p>
        </w:tc>
        <w:tc>
          <w:tcPr>
            <w:tcW w:w="3249" w:type="dxa"/>
            <w:noWrap/>
            <w:hideMark/>
          </w:tcPr>
          <w:p w14:paraId="024AA6A8" w14:textId="77777777" w:rsidR="00991015" w:rsidRPr="007C577F" w:rsidRDefault="00991015" w:rsidP="007C577F">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991015" w:rsidRPr="007C577F" w14:paraId="32B00317" w14:textId="77777777" w:rsidTr="0099101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33" w:type="dxa"/>
            <w:hideMark/>
          </w:tcPr>
          <w:p w14:paraId="5C132E77" w14:textId="77777777" w:rsidR="00991015" w:rsidRPr="007C577F" w:rsidRDefault="00991015" w:rsidP="007C577F">
            <w:pPr>
              <w:spacing w:after="0"/>
              <w:jc w:val="both"/>
              <w:rPr>
                <w:rFonts w:ascii="Times New Roman" w:eastAsia="Times New Roman" w:hAnsi="Times New Roman" w:cs="Times New Roman"/>
                <w:color w:val="FFFFFF"/>
                <w:sz w:val="24"/>
                <w:szCs w:val="24"/>
              </w:rPr>
            </w:pPr>
            <w:r w:rsidRPr="007C577F">
              <w:rPr>
                <w:rFonts w:ascii="Times New Roman" w:eastAsia="Times New Roman" w:hAnsi="Times New Roman" w:cs="Times New Roman"/>
                <w:color w:val="FFFFFF"/>
                <w:sz w:val="24"/>
                <w:szCs w:val="24"/>
              </w:rPr>
              <w:t xml:space="preserve"> SOURCE OF FUNDS</w:t>
            </w:r>
          </w:p>
        </w:tc>
        <w:tc>
          <w:tcPr>
            <w:tcW w:w="2027" w:type="dxa"/>
            <w:hideMark/>
          </w:tcPr>
          <w:p w14:paraId="66EA7CA9"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sidRPr="007C577F">
              <w:rPr>
                <w:rFonts w:ascii="Times New Roman" w:eastAsia="Times New Roman" w:hAnsi="Times New Roman" w:cs="Times New Roman"/>
                <w:color w:val="FFFFFF"/>
                <w:sz w:val="24"/>
                <w:szCs w:val="24"/>
              </w:rPr>
              <w:t>TOTAL ESTIMATED COST OF PLAN</w:t>
            </w:r>
          </w:p>
        </w:tc>
        <w:tc>
          <w:tcPr>
            <w:tcW w:w="2276" w:type="dxa"/>
            <w:hideMark/>
          </w:tcPr>
          <w:p w14:paraId="4CBD5076"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sidRPr="007C577F">
              <w:rPr>
                <w:rFonts w:ascii="Times New Roman" w:eastAsia="Times New Roman" w:hAnsi="Times New Roman" w:cs="Times New Roman"/>
                <w:color w:val="FFFFFF"/>
                <w:sz w:val="24"/>
                <w:szCs w:val="24"/>
              </w:rPr>
              <w:t>TOTAL AMOUNT RECEIVED</w:t>
            </w:r>
          </w:p>
        </w:tc>
        <w:tc>
          <w:tcPr>
            <w:tcW w:w="3249" w:type="dxa"/>
            <w:hideMark/>
          </w:tcPr>
          <w:p w14:paraId="15C49C61"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FFFF"/>
                <w:sz w:val="24"/>
                <w:szCs w:val="24"/>
              </w:rPr>
            </w:pPr>
            <w:r w:rsidRPr="007C577F">
              <w:rPr>
                <w:rFonts w:ascii="Times New Roman" w:eastAsia="Times New Roman" w:hAnsi="Times New Roman" w:cs="Times New Roman"/>
                <w:color w:val="FFFFFF"/>
                <w:sz w:val="24"/>
                <w:szCs w:val="24"/>
              </w:rPr>
              <w:t>VARIANCE</w:t>
            </w:r>
          </w:p>
        </w:tc>
      </w:tr>
      <w:tr w:rsidR="00991015" w:rsidRPr="007C577F" w14:paraId="291AC97E" w14:textId="77777777" w:rsidTr="00991015">
        <w:trPr>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257358A2" w14:textId="77777777" w:rsidR="00991015" w:rsidRPr="007C577F" w:rsidRDefault="00991015" w:rsidP="007C577F">
            <w:pPr>
              <w:spacing w:after="0"/>
              <w:jc w:val="both"/>
              <w:rPr>
                <w:rFonts w:ascii="Times New Roman" w:eastAsia="Times New Roman" w:hAnsi="Times New Roman" w:cs="Times New Roman"/>
                <w:color w:val="000000"/>
                <w:sz w:val="24"/>
                <w:szCs w:val="24"/>
              </w:rPr>
            </w:pPr>
            <w:proofErr w:type="spellStart"/>
            <w:r w:rsidRPr="007C577F">
              <w:rPr>
                <w:rFonts w:ascii="Times New Roman" w:eastAsia="Times New Roman" w:hAnsi="Times New Roman" w:cs="Times New Roman"/>
                <w:color w:val="000000"/>
                <w:sz w:val="24"/>
                <w:szCs w:val="24"/>
              </w:rPr>
              <w:t>GoG</w:t>
            </w:r>
            <w:proofErr w:type="spellEnd"/>
          </w:p>
        </w:tc>
        <w:tc>
          <w:tcPr>
            <w:tcW w:w="2027" w:type="dxa"/>
            <w:noWrap/>
            <w:hideMark/>
          </w:tcPr>
          <w:p w14:paraId="551BF912"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7,010,068.96 </w:t>
            </w:r>
          </w:p>
        </w:tc>
        <w:tc>
          <w:tcPr>
            <w:tcW w:w="2276" w:type="dxa"/>
            <w:noWrap/>
            <w:hideMark/>
          </w:tcPr>
          <w:p w14:paraId="2D2F068D"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5,443,812.92 </w:t>
            </w:r>
          </w:p>
        </w:tc>
        <w:tc>
          <w:tcPr>
            <w:tcW w:w="3249" w:type="dxa"/>
            <w:noWrap/>
            <w:hideMark/>
          </w:tcPr>
          <w:p w14:paraId="001B0EFE"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1,566,256.04 </w:t>
            </w:r>
          </w:p>
        </w:tc>
      </w:tr>
      <w:tr w:rsidR="00991015" w:rsidRPr="007C577F" w14:paraId="7E2DFBFC" w14:textId="77777777" w:rsidTr="009910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3B0A87E" w14:textId="77777777" w:rsidR="00991015" w:rsidRPr="007C577F" w:rsidRDefault="00991015" w:rsidP="007C577F">
            <w:pPr>
              <w:spacing w:after="0"/>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IGF</w:t>
            </w:r>
          </w:p>
        </w:tc>
        <w:tc>
          <w:tcPr>
            <w:tcW w:w="2027" w:type="dxa"/>
            <w:noWrap/>
            <w:hideMark/>
          </w:tcPr>
          <w:p w14:paraId="2B3C90BD"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2,585,650.00 </w:t>
            </w:r>
          </w:p>
        </w:tc>
        <w:tc>
          <w:tcPr>
            <w:tcW w:w="2276" w:type="dxa"/>
            <w:noWrap/>
            <w:hideMark/>
          </w:tcPr>
          <w:p w14:paraId="4D896785"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1,594,265.73 </w:t>
            </w:r>
          </w:p>
        </w:tc>
        <w:tc>
          <w:tcPr>
            <w:tcW w:w="3249" w:type="dxa"/>
            <w:noWrap/>
            <w:hideMark/>
          </w:tcPr>
          <w:p w14:paraId="2B553062"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991,384.27 </w:t>
            </w:r>
          </w:p>
        </w:tc>
      </w:tr>
      <w:tr w:rsidR="00991015" w:rsidRPr="007C577F" w14:paraId="4A7DC170" w14:textId="77777777" w:rsidTr="00991015">
        <w:trPr>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4528F153" w14:textId="77777777" w:rsidR="00991015" w:rsidRPr="007C577F" w:rsidRDefault="00991015" w:rsidP="007C577F">
            <w:pPr>
              <w:spacing w:after="0"/>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DACF</w:t>
            </w:r>
          </w:p>
        </w:tc>
        <w:tc>
          <w:tcPr>
            <w:tcW w:w="2027" w:type="dxa"/>
            <w:noWrap/>
            <w:hideMark/>
          </w:tcPr>
          <w:p w14:paraId="4EBEE3E1"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24,973,929.35 </w:t>
            </w:r>
          </w:p>
        </w:tc>
        <w:tc>
          <w:tcPr>
            <w:tcW w:w="2276" w:type="dxa"/>
            <w:noWrap/>
            <w:hideMark/>
          </w:tcPr>
          <w:p w14:paraId="0C3909B4"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8,201,074.12 </w:t>
            </w:r>
          </w:p>
        </w:tc>
        <w:tc>
          <w:tcPr>
            <w:tcW w:w="3249" w:type="dxa"/>
            <w:noWrap/>
            <w:hideMark/>
          </w:tcPr>
          <w:p w14:paraId="03360580"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16,772,855.23 </w:t>
            </w:r>
          </w:p>
        </w:tc>
      </w:tr>
      <w:tr w:rsidR="00991015" w:rsidRPr="007C577F" w14:paraId="4CB2DDA4" w14:textId="77777777" w:rsidTr="009910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5572B989" w14:textId="77777777" w:rsidR="00991015" w:rsidRPr="007C577F" w:rsidRDefault="00991015" w:rsidP="007C577F">
            <w:pPr>
              <w:spacing w:after="0"/>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DEVELOPMENT PARTNERS</w:t>
            </w:r>
          </w:p>
        </w:tc>
        <w:tc>
          <w:tcPr>
            <w:tcW w:w="2027" w:type="dxa"/>
            <w:noWrap/>
            <w:hideMark/>
          </w:tcPr>
          <w:p w14:paraId="2D449111"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2,925,265.68 </w:t>
            </w:r>
          </w:p>
        </w:tc>
        <w:tc>
          <w:tcPr>
            <w:tcW w:w="2276" w:type="dxa"/>
            <w:noWrap/>
            <w:hideMark/>
          </w:tcPr>
          <w:p w14:paraId="3A7DF9EA"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2,177,252.55 </w:t>
            </w:r>
          </w:p>
        </w:tc>
        <w:tc>
          <w:tcPr>
            <w:tcW w:w="3249" w:type="dxa"/>
            <w:noWrap/>
            <w:hideMark/>
          </w:tcPr>
          <w:p w14:paraId="0DE95D74"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748,013.13 </w:t>
            </w:r>
          </w:p>
        </w:tc>
      </w:tr>
      <w:tr w:rsidR="00991015" w:rsidRPr="007C577F" w14:paraId="7AA2AF7E" w14:textId="77777777" w:rsidTr="00991015">
        <w:trPr>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04EDC6C1" w14:textId="77777777" w:rsidR="00991015" w:rsidRPr="007C577F" w:rsidRDefault="00991015" w:rsidP="007C577F">
            <w:pPr>
              <w:spacing w:after="0"/>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OTHER</w:t>
            </w:r>
          </w:p>
        </w:tc>
        <w:tc>
          <w:tcPr>
            <w:tcW w:w="2027" w:type="dxa"/>
            <w:noWrap/>
            <w:hideMark/>
          </w:tcPr>
          <w:p w14:paraId="30EE9C5A"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w:t>
            </w:r>
          </w:p>
        </w:tc>
        <w:tc>
          <w:tcPr>
            <w:tcW w:w="2276" w:type="dxa"/>
            <w:noWrap/>
            <w:hideMark/>
          </w:tcPr>
          <w:p w14:paraId="4CF0F20D"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w:t>
            </w:r>
          </w:p>
        </w:tc>
        <w:tc>
          <w:tcPr>
            <w:tcW w:w="3249" w:type="dxa"/>
            <w:noWrap/>
            <w:hideMark/>
          </w:tcPr>
          <w:p w14:paraId="5282AFE4" w14:textId="77777777" w:rsidR="00991015" w:rsidRPr="007C577F" w:rsidRDefault="00991015" w:rsidP="007C577F">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   </w:t>
            </w:r>
          </w:p>
        </w:tc>
      </w:tr>
      <w:tr w:rsidR="00991015" w:rsidRPr="007C577F" w14:paraId="3D850E90" w14:textId="77777777" w:rsidTr="00991015">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33" w:type="dxa"/>
            <w:noWrap/>
            <w:hideMark/>
          </w:tcPr>
          <w:p w14:paraId="4E3363AB" w14:textId="77777777" w:rsidR="00991015" w:rsidRPr="007C577F" w:rsidRDefault="00991015" w:rsidP="007C577F">
            <w:pPr>
              <w:spacing w:after="0"/>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lastRenderedPageBreak/>
              <w:t>TOTAL</w:t>
            </w:r>
          </w:p>
        </w:tc>
        <w:tc>
          <w:tcPr>
            <w:tcW w:w="2027" w:type="dxa"/>
            <w:noWrap/>
            <w:hideMark/>
          </w:tcPr>
          <w:p w14:paraId="24836A5E"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37,494,913.99 </w:t>
            </w:r>
          </w:p>
        </w:tc>
        <w:tc>
          <w:tcPr>
            <w:tcW w:w="2276" w:type="dxa"/>
            <w:noWrap/>
            <w:hideMark/>
          </w:tcPr>
          <w:p w14:paraId="60946A6B"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17,416,405.32 </w:t>
            </w:r>
          </w:p>
        </w:tc>
        <w:tc>
          <w:tcPr>
            <w:tcW w:w="3249" w:type="dxa"/>
            <w:noWrap/>
            <w:hideMark/>
          </w:tcPr>
          <w:p w14:paraId="38C375A5" w14:textId="77777777" w:rsidR="00991015" w:rsidRPr="007C577F" w:rsidRDefault="00991015" w:rsidP="007C577F">
            <w:pPr>
              <w:spacing w:after="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20,078,508.67 </w:t>
            </w:r>
          </w:p>
        </w:tc>
      </w:tr>
    </w:tbl>
    <w:p w14:paraId="04275556" w14:textId="4548407D" w:rsidR="000D7028" w:rsidRPr="007C577F" w:rsidRDefault="00991015" w:rsidP="007C577F">
      <w:pPr>
        <w:pStyle w:val="ListParagraph"/>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Finance Department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0A8DF5E9" w14:textId="03F92859" w:rsidR="00AD1160" w:rsidRPr="007C577F" w:rsidRDefault="00AD1160" w:rsidP="007C577F">
      <w:pPr>
        <w:pStyle w:val="Caption"/>
        <w:jc w:val="both"/>
        <w:rPr>
          <w:rFonts w:ascii="Times New Roman" w:hAnsi="Times New Roman" w:cs="Times New Roman"/>
          <w:sz w:val="24"/>
          <w:szCs w:val="24"/>
        </w:rPr>
      </w:pPr>
      <w:bookmarkStart w:id="23" w:name="_Toc89778970"/>
      <w:bookmarkStart w:id="24" w:name="_Toc89780524"/>
      <w:r w:rsidRPr="007C577F">
        <w:rPr>
          <w:rFonts w:ascii="Times New Roman" w:hAnsi="Times New Roman" w:cs="Times New Roman"/>
          <w:sz w:val="24"/>
          <w:szCs w:val="24"/>
        </w:rPr>
        <w:t xml:space="preserve">Figure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.1 Funding Source</w:t>
      </w:r>
      <w:bookmarkEnd w:id="23"/>
      <w:bookmarkEnd w:id="24"/>
    </w:p>
    <w:p w14:paraId="43C19D56" w14:textId="77777777" w:rsidR="00AD1160" w:rsidRPr="007C577F" w:rsidRDefault="00991015" w:rsidP="007C577F">
      <w:pPr>
        <w:keepNext/>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58D6A844" wp14:editId="7FDEDD56">
            <wp:extent cx="6276975" cy="31623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0D30FC" w14:textId="0103719A" w:rsidR="00991015" w:rsidRPr="007C577F" w:rsidRDefault="00991015" w:rsidP="007C577F">
      <w:pPr>
        <w:pStyle w:val="Caption"/>
        <w:jc w:val="both"/>
        <w:rPr>
          <w:rFonts w:ascii="Times New Roman" w:hAnsi="Times New Roman" w:cs="Times New Roman"/>
          <w:b w:val="0"/>
          <w:sz w:val="24"/>
          <w:szCs w:val="24"/>
        </w:rPr>
      </w:pPr>
    </w:p>
    <w:p w14:paraId="711CE2AD" w14:textId="77777777" w:rsidR="00991015" w:rsidRPr="007C577F" w:rsidRDefault="00991015" w:rsidP="007C577F">
      <w:pPr>
        <w:pStyle w:val="Heading2"/>
        <w:spacing w:line="276" w:lineRule="auto"/>
        <w:jc w:val="both"/>
        <w:rPr>
          <w:rStyle w:val="CommentReference"/>
          <w:rFonts w:ascii="Times New Roman" w:hAnsi="Times New Roman"/>
          <w:bCs/>
        </w:rPr>
      </w:pPr>
    </w:p>
    <w:p w14:paraId="46194614" w14:textId="77777777" w:rsidR="004C4229" w:rsidRPr="007C577F" w:rsidRDefault="004C4229" w:rsidP="007C577F">
      <w:pPr>
        <w:pStyle w:val="Heading2"/>
        <w:numPr>
          <w:ilvl w:val="1"/>
          <w:numId w:val="73"/>
        </w:numPr>
        <w:spacing w:line="276" w:lineRule="auto"/>
        <w:ind w:left="720"/>
        <w:jc w:val="both"/>
        <w:rPr>
          <w:rStyle w:val="CommentReference"/>
          <w:rFonts w:ascii="Times New Roman" w:hAnsi="Times New Roman"/>
          <w:bCs/>
        </w:rPr>
      </w:pPr>
      <w:bookmarkStart w:id="25" w:name="_Toc102404486"/>
      <w:bookmarkStart w:id="26" w:name="_Toc102411865"/>
      <w:bookmarkStart w:id="27" w:name="_Toc88552157"/>
      <w:r w:rsidRPr="007C577F">
        <w:rPr>
          <w:rStyle w:val="CommentReference"/>
          <w:rFonts w:ascii="Times New Roman" w:hAnsi="Times New Roman"/>
          <w:bCs/>
        </w:rPr>
        <w:t>Key Problems/Issues Encountered during Implementation of the DMTDP (2018-2021)</w:t>
      </w:r>
      <w:bookmarkEnd w:id="25"/>
      <w:bookmarkEnd w:id="26"/>
    </w:p>
    <w:p w14:paraId="52A24D8C" w14:textId="77777777" w:rsidR="004C4229" w:rsidRPr="007C577F" w:rsidRDefault="004C4229" w:rsidP="007C577F">
      <w:pPr>
        <w:pStyle w:val="ListParagraph"/>
        <w:numPr>
          <w:ilvl w:val="0"/>
          <w:numId w:val="74"/>
        </w:numPr>
        <w:jc w:val="both"/>
        <w:rPr>
          <w:rFonts w:ascii="Times New Roman" w:hAnsi="Times New Roman" w:cs="Times New Roman"/>
          <w:sz w:val="24"/>
          <w:szCs w:val="24"/>
        </w:rPr>
      </w:pPr>
      <w:r w:rsidRPr="007C577F">
        <w:rPr>
          <w:rFonts w:ascii="Times New Roman" w:hAnsi="Times New Roman" w:cs="Times New Roman"/>
          <w:sz w:val="24"/>
          <w:szCs w:val="24"/>
        </w:rPr>
        <w:t>The estimated cost of the plan was based on actual budgets prepared and approved by the General Assembly of Kpando Municipal Assembly.</w:t>
      </w:r>
    </w:p>
    <w:p w14:paraId="3785DD5C" w14:textId="77777777" w:rsidR="004C4229" w:rsidRPr="007C577F" w:rsidRDefault="004C4229" w:rsidP="007C577F">
      <w:pPr>
        <w:pStyle w:val="ListParagraph"/>
        <w:numPr>
          <w:ilvl w:val="0"/>
          <w:numId w:val="74"/>
        </w:numPr>
        <w:jc w:val="both"/>
        <w:rPr>
          <w:rFonts w:ascii="Times New Roman" w:hAnsi="Times New Roman" w:cs="Times New Roman"/>
          <w:sz w:val="24"/>
          <w:szCs w:val="24"/>
        </w:rPr>
      </w:pPr>
      <w:r w:rsidRPr="007C577F">
        <w:rPr>
          <w:rFonts w:ascii="Times New Roman" w:hAnsi="Times New Roman" w:cs="Times New Roman"/>
          <w:sz w:val="24"/>
          <w:szCs w:val="24"/>
        </w:rPr>
        <w:t xml:space="preserve">In the year 2020, there was a massive recruitment by LGS; coupled with many recent salary adjustments made the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xml:space="preserve"> variance negative. </w:t>
      </w:r>
    </w:p>
    <w:p w14:paraId="2589E2AC" w14:textId="77777777" w:rsidR="004C4229" w:rsidRPr="007C577F" w:rsidRDefault="004C4229" w:rsidP="007C577F">
      <w:pPr>
        <w:pStyle w:val="ListParagraph"/>
        <w:numPr>
          <w:ilvl w:val="0"/>
          <w:numId w:val="74"/>
        </w:numPr>
        <w:jc w:val="both"/>
        <w:rPr>
          <w:rFonts w:ascii="Times New Roman" w:hAnsi="Times New Roman" w:cs="Times New Roman"/>
          <w:sz w:val="24"/>
          <w:szCs w:val="24"/>
        </w:rPr>
      </w:pPr>
      <w:r w:rsidRPr="007C577F">
        <w:rPr>
          <w:rFonts w:ascii="Times New Roman" w:hAnsi="Times New Roman" w:cs="Times New Roman"/>
          <w:sz w:val="24"/>
          <w:szCs w:val="24"/>
        </w:rPr>
        <w:t>Covid-19 restrictions also led to the declined in the target for the total revenue generation for the year 2020.</w:t>
      </w:r>
    </w:p>
    <w:p w14:paraId="1057A8F8" w14:textId="52D2C5BE" w:rsidR="00991015" w:rsidRPr="007C577F" w:rsidRDefault="004C4229" w:rsidP="007C577F">
      <w:pPr>
        <w:pStyle w:val="ListParagraph"/>
        <w:numPr>
          <w:ilvl w:val="0"/>
          <w:numId w:val="74"/>
        </w:numPr>
        <w:jc w:val="both"/>
        <w:rPr>
          <w:rFonts w:ascii="Times New Roman" w:hAnsi="Times New Roman" w:cs="Times New Roman"/>
          <w:sz w:val="24"/>
          <w:szCs w:val="24"/>
        </w:rPr>
      </w:pPr>
      <w:r w:rsidRPr="007C577F">
        <w:rPr>
          <w:rFonts w:ascii="Times New Roman" w:hAnsi="Times New Roman" w:cs="Times New Roman"/>
          <w:sz w:val="24"/>
          <w:szCs w:val="24"/>
        </w:rPr>
        <w:t>From the table, revenue-inflow is not matching with planned expenditure – shortfall hence much development agenda unable to be implemented.</w:t>
      </w:r>
      <w:bookmarkEnd w:id="27"/>
    </w:p>
    <w:p w14:paraId="0DF9F4EF" w14:textId="77777777" w:rsidR="00991015" w:rsidRPr="007C577F" w:rsidRDefault="00991015" w:rsidP="007C577F">
      <w:pPr>
        <w:pStyle w:val="Heading2"/>
        <w:numPr>
          <w:ilvl w:val="1"/>
          <w:numId w:val="73"/>
        </w:numPr>
        <w:spacing w:line="276" w:lineRule="auto"/>
        <w:ind w:left="720"/>
        <w:jc w:val="both"/>
        <w:rPr>
          <w:rStyle w:val="CommentReference"/>
          <w:rFonts w:ascii="Times New Roman" w:hAnsi="Times New Roman"/>
          <w:bCs/>
        </w:rPr>
      </w:pPr>
      <w:bookmarkStart w:id="28" w:name="_Toc88552158"/>
      <w:bookmarkStart w:id="29" w:name="_Toc102411866"/>
      <w:r w:rsidRPr="007C577F">
        <w:rPr>
          <w:rStyle w:val="CommentReference"/>
          <w:rFonts w:ascii="Times New Roman" w:hAnsi="Times New Roman"/>
          <w:bCs/>
        </w:rPr>
        <w:t>Analysis of Current Sector Development Situation and Profile of the Assembly</w:t>
      </w:r>
      <w:bookmarkEnd w:id="28"/>
      <w:bookmarkEnd w:id="29"/>
    </w:p>
    <w:p w14:paraId="49362933" w14:textId="77777777" w:rsidR="00991015" w:rsidRPr="007C577F" w:rsidRDefault="00991015" w:rsidP="007C577F">
      <w:pPr>
        <w:pStyle w:val="Heading2"/>
        <w:numPr>
          <w:ilvl w:val="2"/>
          <w:numId w:val="73"/>
        </w:numPr>
        <w:spacing w:line="276" w:lineRule="auto"/>
        <w:ind w:left="720" w:hanging="720"/>
        <w:jc w:val="both"/>
        <w:rPr>
          <w:rStyle w:val="CommentReference"/>
          <w:rFonts w:ascii="Times New Roman" w:hAnsi="Times New Roman"/>
        </w:rPr>
      </w:pPr>
      <w:bookmarkStart w:id="30" w:name="_Toc88552159"/>
      <w:bookmarkStart w:id="31" w:name="_Toc102411867"/>
      <w:r w:rsidRPr="007C577F">
        <w:rPr>
          <w:rStyle w:val="CommentReference"/>
          <w:rFonts w:ascii="Times New Roman" w:hAnsi="Times New Roman"/>
        </w:rPr>
        <w:t>Assessment of Institutional Capacity</w:t>
      </w:r>
      <w:bookmarkEnd w:id="30"/>
      <w:bookmarkEnd w:id="31"/>
    </w:p>
    <w:p w14:paraId="3DD76218" w14:textId="35C44B6B" w:rsidR="00991015" w:rsidRPr="007C577F" w:rsidRDefault="00991015" w:rsidP="007C577F">
      <w:pPr>
        <w:spacing w:after="120"/>
        <w:jc w:val="both"/>
        <w:rPr>
          <w:rFonts w:ascii="Times New Roman" w:hAnsi="Times New Roman" w:cs="Times New Roman"/>
          <w:b/>
          <w:sz w:val="24"/>
          <w:szCs w:val="24"/>
        </w:rPr>
      </w:pPr>
      <w:r w:rsidRPr="007C577F">
        <w:rPr>
          <w:rFonts w:ascii="Times New Roman" w:hAnsi="Times New Roman" w:cs="Times New Roman"/>
          <w:sz w:val="24"/>
          <w:szCs w:val="24"/>
        </w:rPr>
        <w:t>As part of the review of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isting situation of the Assembly, an institutional capacity assessment was carried out to evaluate the Assembly’s strength in delivering development and carrying out monitoring and evaluation functions.</w:t>
      </w:r>
    </w:p>
    <w:p w14:paraId="36167118" w14:textId="36419E92" w:rsidR="0022055A"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Kpando Municipal Assembly has a total staff strength of 121 comprising 107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xml:space="preserve"> staff and 14 IGF staff. Out of this, 85 are males and 36 females. Out if this number, 5 percent are between 20 to 30 years, 40.5 percent fall within 31 to 40 and 38 percent are within 41 to 50. Those within 51 to 60 are 16.5 percent. Table 1.3 shows the staff and their distribution according to qualification. </w:t>
      </w:r>
    </w:p>
    <w:p w14:paraId="676C48FD" w14:textId="48F33937" w:rsidR="00991015" w:rsidRPr="007C577F" w:rsidRDefault="0022055A" w:rsidP="007C577F">
      <w:pPr>
        <w:pStyle w:val="Caption"/>
        <w:jc w:val="both"/>
        <w:rPr>
          <w:rFonts w:ascii="Times New Roman" w:hAnsi="Times New Roman" w:cs="Times New Roman"/>
          <w:b w:val="0"/>
          <w:sz w:val="24"/>
          <w:szCs w:val="24"/>
        </w:rPr>
      </w:pPr>
      <w:bookmarkStart w:id="32" w:name="_Toc89724784"/>
      <w:r w:rsidRPr="007C577F">
        <w:rPr>
          <w:rFonts w:ascii="Times New Roman" w:hAnsi="Times New Roman" w:cs="Times New Roman"/>
          <w:sz w:val="24"/>
          <w:szCs w:val="24"/>
        </w:rPr>
        <w:lastRenderedPageBreak/>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3</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Human Resource Capacity in </w:t>
      </w:r>
      <w:proofErr w:type="spellStart"/>
      <w:r w:rsidRPr="007C577F">
        <w:rPr>
          <w:rFonts w:ascii="Times New Roman" w:hAnsi="Times New Roman" w:cs="Times New Roman"/>
          <w:sz w:val="24"/>
          <w:szCs w:val="24"/>
        </w:rPr>
        <w:t>KpMA</w:t>
      </w:r>
      <w:bookmarkEnd w:id="32"/>
      <w:proofErr w:type="spellEnd"/>
    </w:p>
    <w:tbl>
      <w:tblPr>
        <w:tblStyle w:val="TableGrid"/>
        <w:tblW w:w="8907" w:type="dxa"/>
        <w:tblInd w:w="-5"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2357"/>
        <w:gridCol w:w="1392"/>
        <w:gridCol w:w="1393"/>
        <w:gridCol w:w="1252"/>
        <w:gridCol w:w="1257"/>
        <w:gridCol w:w="1256"/>
      </w:tblGrid>
      <w:tr w:rsidR="00991015" w:rsidRPr="007C577F" w14:paraId="5DDA4FFA" w14:textId="77777777" w:rsidTr="00991015">
        <w:trPr>
          <w:trHeight w:val="58"/>
        </w:trPr>
        <w:tc>
          <w:tcPr>
            <w:tcW w:w="2357" w:type="dxa"/>
            <w:vMerge w:val="restart"/>
            <w:shd w:val="clear" w:color="auto" w:fill="D5DCE4" w:themeFill="text2" w:themeFillTint="33"/>
          </w:tcPr>
          <w:p w14:paraId="4038F32B"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Qualifications</w:t>
            </w:r>
          </w:p>
        </w:tc>
        <w:tc>
          <w:tcPr>
            <w:tcW w:w="2785" w:type="dxa"/>
            <w:gridSpan w:val="2"/>
            <w:shd w:val="clear" w:color="auto" w:fill="D5DCE4" w:themeFill="text2" w:themeFillTint="33"/>
          </w:tcPr>
          <w:p w14:paraId="63D5899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GOG</w:t>
            </w:r>
          </w:p>
        </w:tc>
        <w:tc>
          <w:tcPr>
            <w:tcW w:w="2509" w:type="dxa"/>
            <w:gridSpan w:val="2"/>
            <w:shd w:val="clear" w:color="auto" w:fill="D5DCE4" w:themeFill="text2" w:themeFillTint="33"/>
          </w:tcPr>
          <w:p w14:paraId="120D59C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IGF</w:t>
            </w:r>
          </w:p>
        </w:tc>
        <w:tc>
          <w:tcPr>
            <w:tcW w:w="1256" w:type="dxa"/>
            <w:vMerge w:val="restart"/>
            <w:shd w:val="clear" w:color="auto" w:fill="D5DCE4" w:themeFill="text2" w:themeFillTint="33"/>
          </w:tcPr>
          <w:p w14:paraId="253ADA6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 xml:space="preserve">Total Staff </w:t>
            </w:r>
          </w:p>
        </w:tc>
      </w:tr>
      <w:tr w:rsidR="00991015" w:rsidRPr="007C577F" w14:paraId="47AA3861" w14:textId="77777777" w:rsidTr="00991015">
        <w:trPr>
          <w:trHeight w:val="196"/>
        </w:trPr>
        <w:tc>
          <w:tcPr>
            <w:tcW w:w="2357" w:type="dxa"/>
            <w:vMerge/>
          </w:tcPr>
          <w:p w14:paraId="1B3B157F" w14:textId="77777777" w:rsidR="00991015" w:rsidRPr="007C577F" w:rsidRDefault="00991015" w:rsidP="007C577F">
            <w:pPr>
              <w:spacing w:after="0"/>
              <w:jc w:val="both"/>
              <w:rPr>
                <w:rFonts w:ascii="Times New Roman" w:hAnsi="Times New Roman" w:cs="Times New Roman"/>
                <w:sz w:val="24"/>
                <w:szCs w:val="24"/>
              </w:rPr>
            </w:pPr>
          </w:p>
        </w:tc>
        <w:tc>
          <w:tcPr>
            <w:tcW w:w="1392" w:type="dxa"/>
            <w:shd w:val="clear" w:color="auto" w:fill="D5DCE4" w:themeFill="text2" w:themeFillTint="33"/>
          </w:tcPr>
          <w:p w14:paraId="44B45D49"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Male</w:t>
            </w:r>
          </w:p>
        </w:tc>
        <w:tc>
          <w:tcPr>
            <w:tcW w:w="1393" w:type="dxa"/>
            <w:shd w:val="clear" w:color="auto" w:fill="D5DCE4" w:themeFill="text2" w:themeFillTint="33"/>
          </w:tcPr>
          <w:p w14:paraId="566BA38B"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Female</w:t>
            </w:r>
          </w:p>
        </w:tc>
        <w:tc>
          <w:tcPr>
            <w:tcW w:w="1252" w:type="dxa"/>
            <w:shd w:val="clear" w:color="auto" w:fill="D5DCE4" w:themeFill="text2" w:themeFillTint="33"/>
          </w:tcPr>
          <w:p w14:paraId="7A6DE628"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Male</w:t>
            </w:r>
          </w:p>
        </w:tc>
        <w:tc>
          <w:tcPr>
            <w:tcW w:w="1256" w:type="dxa"/>
            <w:shd w:val="clear" w:color="auto" w:fill="D5DCE4" w:themeFill="text2" w:themeFillTint="33"/>
          </w:tcPr>
          <w:p w14:paraId="6523847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Female</w:t>
            </w:r>
          </w:p>
        </w:tc>
        <w:tc>
          <w:tcPr>
            <w:tcW w:w="1256" w:type="dxa"/>
            <w:vMerge/>
            <w:shd w:val="clear" w:color="auto" w:fill="AEAAAA" w:themeFill="background2" w:themeFillShade="BF"/>
          </w:tcPr>
          <w:p w14:paraId="1E9EA846"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63A05BF" w14:textId="77777777" w:rsidTr="00991015">
        <w:trPr>
          <w:trHeight w:val="360"/>
        </w:trPr>
        <w:tc>
          <w:tcPr>
            <w:tcW w:w="2357" w:type="dxa"/>
            <w:tcBorders>
              <w:bottom w:val="single" w:sz="4" w:space="0" w:color="auto"/>
            </w:tcBorders>
          </w:tcPr>
          <w:p w14:paraId="6841CED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PhD </w:t>
            </w:r>
          </w:p>
        </w:tc>
        <w:tc>
          <w:tcPr>
            <w:tcW w:w="1392" w:type="dxa"/>
            <w:tcBorders>
              <w:bottom w:val="single" w:sz="4" w:space="0" w:color="auto"/>
            </w:tcBorders>
          </w:tcPr>
          <w:p w14:paraId="3FA99DC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691766B6" w14:textId="77777777" w:rsidR="00991015" w:rsidRPr="007C577F" w:rsidRDefault="00991015" w:rsidP="007C577F">
            <w:pPr>
              <w:spacing w:after="0"/>
              <w:jc w:val="both"/>
              <w:rPr>
                <w:rFonts w:ascii="Times New Roman" w:hAnsi="Times New Roman" w:cs="Times New Roman"/>
                <w:sz w:val="24"/>
                <w:szCs w:val="24"/>
              </w:rPr>
            </w:pPr>
          </w:p>
        </w:tc>
        <w:tc>
          <w:tcPr>
            <w:tcW w:w="1393" w:type="dxa"/>
            <w:tcBorders>
              <w:bottom w:val="single" w:sz="4" w:space="0" w:color="auto"/>
            </w:tcBorders>
          </w:tcPr>
          <w:p w14:paraId="41CC388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2" w:type="dxa"/>
            <w:tcBorders>
              <w:bottom w:val="single" w:sz="4" w:space="0" w:color="auto"/>
            </w:tcBorders>
          </w:tcPr>
          <w:p w14:paraId="52A12F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Borders>
              <w:bottom w:val="single" w:sz="4" w:space="0" w:color="auto"/>
            </w:tcBorders>
          </w:tcPr>
          <w:p w14:paraId="0CA5D5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Borders>
              <w:bottom w:val="single" w:sz="4" w:space="0" w:color="auto"/>
            </w:tcBorders>
          </w:tcPr>
          <w:p w14:paraId="5108B5F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r>
      <w:tr w:rsidR="00991015" w:rsidRPr="007C577F" w14:paraId="1EEA607F" w14:textId="77777777" w:rsidTr="00991015">
        <w:trPr>
          <w:trHeight w:val="357"/>
        </w:trPr>
        <w:tc>
          <w:tcPr>
            <w:tcW w:w="2357" w:type="dxa"/>
            <w:tcBorders>
              <w:top w:val="single" w:sz="4" w:space="0" w:color="auto"/>
            </w:tcBorders>
          </w:tcPr>
          <w:p w14:paraId="0AFB46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c>
          <w:tcPr>
            <w:tcW w:w="1392" w:type="dxa"/>
            <w:tcBorders>
              <w:top w:val="single" w:sz="4" w:space="0" w:color="auto"/>
            </w:tcBorders>
          </w:tcPr>
          <w:p w14:paraId="64D16AF3" w14:textId="1713CCF0"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w:t>
            </w:r>
          </w:p>
        </w:tc>
        <w:tc>
          <w:tcPr>
            <w:tcW w:w="1393" w:type="dxa"/>
            <w:tcBorders>
              <w:top w:val="single" w:sz="4" w:space="0" w:color="auto"/>
            </w:tcBorders>
          </w:tcPr>
          <w:p w14:paraId="5100CB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2" w:type="dxa"/>
            <w:tcBorders>
              <w:top w:val="single" w:sz="4" w:space="0" w:color="auto"/>
            </w:tcBorders>
          </w:tcPr>
          <w:p w14:paraId="2691F5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Borders>
              <w:top w:val="single" w:sz="4" w:space="0" w:color="auto"/>
            </w:tcBorders>
          </w:tcPr>
          <w:p w14:paraId="4870DC5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Borders>
              <w:top w:val="single" w:sz="4" w:space="0" w:color="auto"/>
            </w:tcBorders>
          </w:tcPr>
          <w:p w14:paraId="2CC1B93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991015" w:rsidRPr="007C577F" w14:paraId="43D1D12A" w14:textId="77777777" w:rsidTr="00991015">
        <w:trPr>
          <w:trHeight w:val="127"/>
        </w:trPr>
        <w:tc>
          <w:tcPr>
            <w:tcW w:w="2357" w:type="dxa"/>
          </w:tcPr>
          <w:p w14:paraId="2084BDDB" w14:textId="328A9F8E"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MSC/ MPHIL/ MPA/MA</w:t>
            </w:r>
            <w:r w:rsidR="00EE0EA5" w:rsidRPr="007C577F">
              <w:rPr>
                <w:rFonts w:ascii="Times New Roman" w:hAnsi="Times New Roman" w:cs="Times New Roman"/>
                <w:sz w:val="24"/>
                <w:szCs w:val="24"/>
              </w:rPr>
              <w:t>/MED</w:t>
            </w:r>
          </w:p>
        </w:tc>
        <w:tc>
          <w:tcPr>
            <w:tcW w:w="1392" w:type="dxa"/>
          </w:tcPr>
          <w:p w14:paraId="1F744C9B" w14:textId="2FAB6F5F" w:rsidR="00991015" w:rsidRPr="007C577F" w:rsidRDefault="00EE0EA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393" w:type="dxa"/>
          </w:tcPr>
          <w:p w14:paraId="4BABAC2D" w14:textId="495DAC62" w:rsidR="00991015" w:rsidRPr="007C577F" w:rsidRDefault="00EE0EA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52" w:type="dxa"/>
          </w:tcPr>
          <w:p w14:paraId="13F91A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5673FC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3AAAC19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w:t>
            </w:r>
          </w:p>
        </w:tc>
      </w:tr>
      <w:tr w:rsidR="00991015" w:rsidRPr="007C577F" w14:paraId="56E8A507" w14:textId="77777777" w:rsidTr="00991015">
        <w:trPr>
          <w:trHeight w:val="159"/>
        </w:trPr>
        <w:tc>
          <w:tcPr>
            <w:tcW w:w="2357" w:type="dxa"/>
          </w:tcPr>
          <w:p w14:paraId="6352162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BSc/BA</w:t>
            </w:r>
          </w:p>
        </w:tc>
        <w:tc>
          <w:tcPr>
            <w:tcW w:w="1392" w:type="dxa"/>
          </w:tcPr>
          <w:p w14:paraId="5F2853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w:t>
            </w:r>
          </w:p>
        </w:tc>
        <w:tc>
          <w:tcPr>
            <w:tcW w:w="1393" w:type="dxa"/>
          </w:tcPr>
          <w:p w14:paraId="29228D9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p>
        </w:tc>
        <w:tc>
          <w:tcPr>
            <w:tcW w:w="1252" w:type="dxa"/>
          </w:tcPr>
          <w:p w14:paraId="2D9F090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56" w:type="dxa"/>
          </w:tcPr>
          <w:p w14:paraId="492A920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01312F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29</w:t>
            </w:r>
          </w:p>
        </w:tc>
      </w:tr>
      <w:tr w:rsidR="00991015" w:rsidRPr="007C577F" w14:paraId="558FF3AD" w14:textId="77777777" w:rsidTr="00991015">
        <w:trPr>
          <w:trHeight w:val="238"/>
        </w:trPr>
        <w:tc>
          <w:tcPr>
            <w:tcW w:w="2357" w:type="dxa"/>
          </w:tcPr>
          <w:p w14:paraId="360FDA4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HND</w:t>
            </w:r>
          </w:p>
        </w:tc>
        <w:tc>
          <w:tcPr>
            <w:tcW w:w="1392" w:type="dxa"/>
          </w:tcPr>
          <w:p w14:paraId="1936C2B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1393" w:type="dxa"/>
          </w:tcPr>
          <w:p w14:paraId="64D7F0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52" w:type="dxa"/>
          </w:tcPr>
          <w:p w14:paraId="4B3C81B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6B48521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50833B8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w:t>
            </w:r>
          </w:p>
        </w:tc>
      </w:tr>
      <w:tr w:rsidR="00991015" w:rsidRPr="007C577F" w14:paraId="42CA4E08" w14:textId="77777777" w:rsidTr="00991015">
        <w:trPr>
          <w:trHeight w:val="238"/>
        </w:trPr>
        <w:tc>
          <w:tcPr>
            <w:tcW w:w="2357" w:type="dxa"/>
          </w:tcPr>
          <w:p w14:paraId="0E8405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Diploma</w:t>
            </w:r>
          </w:p>
        </w:tc>
        <w:tc>
          <w:tcPr>
            <w:tcW w:w="1392" w:type="dxa"/>
          </w:tcPr>
          <w:p w14:paraId="79E0182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1393" w:type="dxa"/>
          </w:tcPr>
          <w:p w14:paraId="250CCD8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1252" w:type="dxa"/>
          </w:tcPr>
          <w:p w14:paraId="77361AB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56" w:type="dxa"/>
          </w:tcPr>
          <w:p w14:paraId="71ACF5A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13586FE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p>
        </w:tc>
      </w:tr>
      <w:tr w:rsidR="00991015" w:rsidRPr="007C577F" w14:paraId="40571EAC" w14:textId="77777777" w:rsidTr="00991015">
        <w:trPr>
          <w:trHeight w:val="272"/>
        </w:trPr>
        <w:tc>
          <w:tcPr>
            <w:tcW w:w="2357" w:type="dxa"/>
          </w:tcPr>
          <w:p w14:paraId="6620639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Certificate</w:t>
            </w:r>
          </w:p>
        </w:tc>
        <w:tc>
          <w:tcPr>
            <w:tcW w:w="1392" w:type="dxa"/>
          </w:tcPr>
          <w:p w14:paraId="0398A9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1393" w:type="dxa"/>
          </w:tcPr>
          <w:p w14:paraId="12B0A4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w:t>
            </w:r>
          </w:p>
        </w:tc>
        <w:tc>
          <w:tcPr>
            <w:tcW w:w="1252" w:type="dxa"/>
          </w:tcPr>
          <w:p w14:paraId="1DA8D39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70C906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6" w:type="dxa"/>
          </w:tcPr>
          <w:p w14:paraId="6B1283C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w:t>
            </w:r>
          </w:p>
        </w:tc>
      </w:tr>
      <w:tr w:rsidR="00991015" w:rsidRPr="007C577F" w14:paraId="5A85663E" w14:textId="77777777" w:rsidTr="00991015">
        <w:trPr>
          <w:trHeight w:val="150"/>
        </w:trPr>
        <w:tc>
          <w:tcPr>
            <w:tcW w:w="2357" w:type="dxa"/>
          </w:tcPr>
          <w:p w14:paraId="694086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NIL</w:t>
            </w:r>
          </w:p>
        </w:tc>
        <w:tc>
          <w:tcPr>
            <w:tcW w:w="1392" w:type="dxa"/>
          </w:tcPr>
          <w:p w14:paraId="6B6830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1393" w:type="dxa"/>
          </w:tcPr>
          <w:p w14:paraId="1709774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52" w:type="dxa"/>
          </w:tcPr>
          <w:p w14:paraId="613112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56" w:type="dxa"/>
          </w:tcPr>
          <w:p w14:paraId="32AE8E9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p>
        </w:tc>
        <w:tc>
          <w:tcPr>
            <w:tcW w:w="1256" w:type="dxa"/>
          </w:tcPr>
          <w:p w14:paraId="6DA127E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22</w:t>
            </w:r>
          </w:p>
        </w:tc>
      </w:tr>
      <w:tr w:rsidR="00991015" w:rsidRPr="007C577F" w14:paraId="22CCB9B3" w14:textId="77777777" w:rsidTr="00991015">
        <w:trPr>
          <w:trHeight w:val="78"/>
        </w:trPr>
        <w:tc>
          <w:tcPr>
            <w:tcW w:w="2357" w:type="dxa"/>
            <w:vMerge w:val="restart"/>
          </w:tcPr>
          <w:p w14:paraId="4AB04CB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Total</w:t>
            </w:r>
          </w:p>
        </w:tc>
        <w:tc>
          <w:tcPr>
            <w:tcW w:w="1392" w:type="dxa"/>
          </w:tcPr>
          <w:p w14:paraId="687CBDEF" w14:textId="77777777" w:rsidR="00991015" w:rsidRPr="007C577F" w:rsidRDefault="00991015" w:rsidP="007C577F">
            <w:pPr>
              <w:spacing w:after="0"/>
              <w:jc w:val="both"/>
              <w:rPr>
                <w:rFonts w:ascii="Times New Roman" w:hAnsi="Times New Roman" w:cs="Times New Roman"/>
                <w:sz w:val="24"/>
                <w:szCs w:val="24"/>
              </w:rPr>
            </w:pPr>
          </w:p>
        </w:tc>
        <w:tc>
          <w:tcPr>
            <w:tcW w:w="1393" w:type="dxa"/>
          </w:tcPr>
          <w:p w14:paraId="148F5A69" w14:textId="77777777" w:rsidR="00991015" w:rsidRPr="007C577F" w:rsidRDefault="00991015" w:rsidP="007C577F">
            <w:pPr>
              <w:spacing w:after="0"/>
              <w:jc w:val="both"/>
              <w:rPr>
                <w:rFonts w:ascii="Times New Roman" w:hAnsi="Times New Roman" w:cs="Times New Roman"/>
                <w:sz w:val="24"/>
                <w:szCs w:val="24"/>
              </w:rPr>
            </w:pPr>
          </w:p>
        </w:tc>
        <w:tc>
          <w:tcPr>
            <w:tcW w:w="1252" w:type="dxa"/>
          </w:tcPr>
          <w:p w14:paraId="5A8C26CA" w14:textId="77777777" w:rsidR="00991015" w:rsidRPr="007C577F" w:rsidRDefault="00991015" w:rsidP="007C577F">
            <w:pPr>
              <w:spacing w:after="0"/>
              <w:jc w:val="both"/>
              <w:rPr>
                <w:rFonts w:ascii="Times New Roman" w:hAnsi="Times New Roman" w:cs="Times New Roman"/>
                <w:sz w:val="24"/>
                <w:szCs w:val="24"/>
              </w:rPr>
            </w:pPr>
          </w:p>
        </w:tc>
        <w:tc>
          <w:tcPr>
            <w:tcW w:w="1256" w:type="dxa"/>
          </w:tcPr>
          <w:p w14:paraId="4DB8F982" w14:textId="77777777" w:rsidR="00991015" w:rsidRPr="007C577F" w:rsidRDefault="00991015" w:rsidP="007C577F">
            <w:pPr>
              <w:spacing w:after="0"/>
              <w:jc w:val="both"/>
              <w:rPr>
                <w:rFonts w:ascii="Times New Roman" w:hAnsi="Times New Roman" w:cs="Times New Roman"/>
                <w:sz w:val="24"/>
                <w:szCs w:val="24"/>
              </w:rPr>
            </w:pPr>
          </w:p>
        </w:tc>
        <w:tc>
          <w:tcPr>
            <w:tcW w:w="1256" w:type="dxa"/>
            <w:vMerge w:val="restart"/>
          </w:tcPr>
          <w:p w14:paraId="25B2D3DF" w14:textId="77777777" w:rsidR="00A879FF" w:rsidRPr="007C577F" w:rsidRDefault="00A879FF" w:rsidP="007C577F">
            <w:pPr>
              <w:spacing w:after="0"/>
              <w:jc w:val="both"/>
              <w:rPr>
                <w:rFonts w:ascii="Times New Roman" w:hAnsi="Times New Roman" w:cs="Times New Roman"/>
                <w:b/>
                <w:sz w:val="24"/>
                <w:szCs w:val="24"/>
              </w:rPr>
            </w:pPr>
          </w:p>
          <w:p w14:paraId="4C48E02B" w14:textId="6DA9C9E2"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121</w:t>
            </w:r>
          </w:p>
        </w:tc>
      </w:tr>
      <w:tr w:rsidR="00991015" w:rsidRPr="007C577F" w14:paraId="1EDB0179" w14:textId="77777777" w:rsidTr="00991015">
        <w:trPr>
          <w:trHeight w:val="83"/>
        </w:trPr>
        <w:tc>
          <w:tcPr>
            <w:tcW w:w="2357" w:type="dxa"/>
            <w:vMerge/>
          </w:tcPr>
          <w:p w14:paraId="22FCC6F8" w14:textId="77777777" w:rsidR="00991015" w:rsidRPr="007C577F" w:rsidRDefault="00991015" w:rsidP="007C577F">
            <w:pPr>
              <w:spacing w:after="0"/>
              <w:jc w:val="both"/>
              <w:rPr>
                <w:rFonts w:ascii="Times New Roman" w:hAnsi="Times New Roman" w:cs="Times New Roman"/>
                <w:b/>
                <w:sz w:val="24"/>
                <w:szCs w:val="24"/>
              </w:rPr>
            </w:pPr>
          </w:p>
        </w:tc>
        <w:tc>
          <w:tcPr>
            <w:tcW w:w="2785" w:type="dxa"/>
            <w:gridSpan w:val="2"/>
          </w:tcPr>
          <w:p w14:paraId="5669E1BF"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107</w:t>
            </w:r>
          </w:p>
        </w:tc>
        <w:tc>
          <w:tcPr>
            <w:tcW w:w="2509" w:type="dxa"/>
            <w:gridSpan w:val="2"/>
          </w:tcPr>
          <w:p w14:paraId="37064B6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14</w:t>
            </w:r>
          </w:p>
        </w:tc>
        <w:tc>
          <w:tcPr>
            <w:tcW w:w="1256" w:type="dxa"/>
            <w:vMerge/>
          </w:tcPr>
          <w:p w14:paraId="07889C26" w14:textId="77777777" w:rsidR="00991015" w:rsidRPr="007C577F" w:rsidRDefault="00991015" w:rsidP="007C577F">
            <w:pPr>
              <w:spacing w:after="0"/>
              <w:jc w:val="both"/>
              <w:rPr>
                <w:rFonts w:ascii="Times New Roman" w:hAnsi="Times New Roman" w:cs="Times New Roman"/>
                <w:sz w:val="24"/>
                <w:szCs w:val="24"/>
              </w:rPr>
            </w:pPr>
          </w:p>
        </w:tc>
      </w:tr>
    </w:tbl>
    <w:p w14:paraId="52D4441D" w14:textId="77777777" w:rsidR="00991015" w:rsidRPr="007C577F" w:rsidRDefault="00991015"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HR Department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7C66B738" w14:textId="13E6BD5E" w:rsidR="00991015" w:rsidRPr="007C577F" w:rsidRDefault="00991015" w:rsidP="007C577F">
      <w:pPr>
        <w:spacing w:after="120"/>
        <w:jc w:val="both"/>
        <w:rPr>
          <w:rFonts w:ascii="Times New Roman" w:hAnsi="Times New Roman" w:cs="Times New Roman"/>
          <w:sz w:val="24"/>
          <w:szCs w:val="24"/>
        </w:rPr>
      </w:pPr>
      <w:r w:rsidRPr="007C577F">
        <w:rPr>
          <w:rFonts w:ascii="Times New Roman" w:hAnsi="Times New Roman" w:cs="Times New Roman"/>
          <w:sz w:val="24"/>
          <w:szCs w:val="24"/>
        </w:rPr>
        <w:t>Again, an assessment of the current Monitoring and Evaluation needs within the Assembly was carried out and have been categorized under human, material and financial resources for which recommendations were made.</w:t>
      </w:r>
    </w:p>
    <w:p w14:paraId="15FB6CDC" w14:textId="77777777" w:rsidR="007C7CDB" w:rsidRPr="007C577F" w:rsidRDefault="007C7CDB" w:rsidP="007C577F">
      <w:pPr>
        <w:spacing w:after="120"/>
        <w:jc w:val="both"/>
        <w:rPr>
          <w:rFonts w:ascii="Times New Roman" w:hAnsi="Times New Roman" w:cs="Times New Roman"/>
          <w:sz w:val="24"/>
          <w:szCs w:val="24"/>
        </w:rPr>
      </w:pPr>
    </w:p>
    <w:p w14:paraId="196BA646" w14:textId="79D7E5B1" w:rsidR="007C7CDB" w:rsidRPr="007C577F" w:rsidRDefault="007C7CDB" w:rsidP="007C577F">
      <w:pPr>
        <w:pStyle w:val="Caption"/>
        <w:jc w:val="both"/>
        <w:rPr>
          <w:rFonts w:ascii="Times New Roman" w:hAnsi="Times New Roman" w:cs="Times New Roman"/>
          <w:sz w:val="24"/>
          <w:szCs w:val="24"/>
        </w:rPr>
      </w:pPr>
      <w:bookmarkStart w:id="33" w:name="_Toc89724785"/>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4</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Monitoring and Evaluation Conditions and Capacities in </w:t>
      </w:r>
      <w:proofErr w:type="spellStart"/>
      <w:r w:rsidRPr="007C577F">
        <w:rPr>
          <w:rFonts w:ascii="Times New Roman" w:hAnsi="Times New Roman" w:cs="Times New Roman"/>
          <w:sz w:val="24"/>
          <w:szCs w:val="24"/>
        </w:rPr>
        <w:t>KpMA</w:t>
      </w:r>
      <w:bookmarkEnd w:id="33"/>
      <w:proofErr w:type="spellEnd"/>
    </w:p>
    <w:tbl>
      <w:tblPr>
        <w:tblW w:w="4977" w:type="pct"/>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1496"/>
        <w:gridCol w:w="3410"/>
        <w:gridCol w:w="4530"/>
      </w:tblGrid>
      <w:tr w:rsidR="00991015" w:rsidRPr="007C577F" w14:paraId="4A524989" w14:textId="77777777" w:rsidTr="007C7CDB">
        <w:trPr>
          <w:trHeight w:val="20"/>
        </w:trPr>
        <w:tc>
          <w:tcPr>
            <w:tcW w:w="1496" w:type="dxa"/>
            <w:shd w:val="clear" w:color="auto" w:fill="D5DCE4" w:themeFill="text2" w:themeFillTint="33"/>
          </w:tcPr>
          <w:p w14:paraId="0B8FDFA0"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Issues</w:t>
            </w:r>
          </w:p>
        </w:tc>
        <w:tc>
          <w:tcPr>
            <w:tcW w:w="3410" w:type="dxa"/>
            <w:shd w:val="clear" w:color="auto" w:fill="D5DCE4" w:themeFill="text2" w:themeFillTint="33"/>
          </w:tcPr>
          <w:p w14:paraId="2982AF67"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Constraints</w:t>
            </w:r>
          </w:p>
        </w:tc>
        <w:tc>
          <w:tcPr>
            <w:tcW w:w="4530" w:type="dxa"/>
            <w:shd w:val="clear" w:color="auto" w:fill="D5DCE4" w:themeFill="text2" w:themeFillTint="33"/>
          </w:tcPr>
          <w:p w14:paraId="158FD7B0"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Recommendations</w:t>
            </w:r>
          </w:p>
        </w:tc>
      </w:tr>
      <w:tr w:rsidR="00991015" w:rsidRPr="007C577F" w14:paraId="7F46FC84" w14:textId="77777777" w:rsidTr="007C7CDB">
        <w:trPr>
          <w:trHeight w:val="20"/>
        </w:trPr>
        <w:tc>
          <w:tcPr>
            <w:tcW w:w="9436" w:type="dxa"/>
            <w:gridSpan w:val="3"/>
            <w:shd w:val="clear" w:color="auto" w:fill="D5DCE4" w:themeFill="text2" w:themeFillTint="33"/>
          </w:tcPr>
          <w:p w14:paraId="51DBFB5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Human Resource</w:t>
            </w:r>
          </w:p>
        </w:tc>
      </w:tr>
      <w:tr w:rsidR="00991015" w:rsidRPr="007C577F" w14:paraId="7C5C06A3" w14:textId="77777777" w:rsidTr="007C7CDB">
        <w:trPr>
          <w:trHeight w:val="20"/>
        </w:trPr>
        <w:tc>
          <w:tcPr>
            <w:tcW w:w="1496" w:type="dxa"/>
            <w:shd w:val="clear" w:color="auto" w:fill="auto"/>
          </w:tcPr>
          <w:p w14:paraId="61525D12"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Cs/>
                <w:sz w:val="24"/>
                <w:szCs w:val="24"/>
              </w:rPr>
              <w:t>Skills</w:t>
            </w:r>
          </w:p>
        </w:tc>
        <w:tc>
          <w:tcPr>
            <w:tcW w:w="3410" w:type="dxa"/>
            <w:shd w:val="clear" w:color="auto" w:fill="auto"/>
          </w:tcPr>
          <w:p w14:paraId="2FC964F7"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Cs/>
                <w:sz w:val="24"/>
                <w:szCs w:val="24"/>
              </w:rPr>
              <w:t>Some members do not have the requisite skills for M and E activities</w:t>
            </w:r>
          </w:p>
        </w:tc>
        <w:tc>
          <w:tcPr>
            <w:tcW w:w="4530" w:type="dxa"/>
            <w:shd w:val="clear" w:color="auto" w:fill="auto"/>
          </w:tcPr>
          <w:p w14:paraId="5C332102" w14:textId="77777777" w:rsidR="00991015" w:rsidRPr="007C577F" w:rsidRDefault="00991015" w:rsidP="007C577F">
            <w:pPr>
              <w:widowControl w:val="0"/>
              <w:spacing w:after="0"/>
              <w:jc w:val="both"/>
              <w:rPr>
                <w:rFonts w:ascii="Times New Roman" w:hAnsi="Times New Roman" w:cs="Times New Roman"/>
                <w:bCs/>
                <w:sz w:val="24"/>
                <w:szCs w:val="24"/>
              </w:rPr>
            </w:pPr>
            <w:r w:rsidRPr="007C577F">
              <w:rPr>
                <w:rFonts w:ascii="Times New Roman" w:hAnsi="Times New Roman" w:cs="Times New Roman"/>
                <w:bCs/>
                <w:sz w:val="24"/>
                <w:szCs w:val="24"/>
              </w:rPr>
              <w:t xml:space="preserve">On the job training in M and E should be provided </w:t>
            </w:r>
          </w:p>
          <w:p w14:paraId="30863C4B" w14:textId="530F730D" w:rsidR="00991015" w:rsidRPr="007C577F" w:rsidRDefault="00991015" w:rsidP="007C577F">
            <w:pPr>
              <w:widowControl w:val="0"/>
              <w:spacing w:after="0"/>
              <w:jc w:val="both"/>
              <w:rPr>
                <w:rFonts w:ascii="Times New Roman" w:hAnsi="Times New Roman" w:cs="Times New Roman"/>
                <w:bCs/>
                <w:sz w:val="24"/>
                <w:szCs w:val="24"/>
              </w:rPr>
            </w:pPr>
            <w:r w:rsidRPr="007C577F">
              <w:rPr>
                <w:rFonts w:ascii="Times New Roman" w:hAnsi="Times New Roman" w:cs="Times New Roman"/>
                <w:bCs/>
                <w:sz w:val="24"/>
                <w:szCs w:val="24"/>
              </w:rPr>
              <w:t xml:space="preserve">Mentoring and </w:t>
            </w:r>
            <w:proofErr w:type="gramStart"/>
            <w:r w:rsidRPr="007C577F">
              <w:rPr>
                <w:rFonts w:ascii="Times New Roman" w:hAnsi="Times New Roman" w:cs="Times New Roman"/>
                <w:bCs/>
                <w:sz w:val="24"/>
                <w:szCs w:val="24"/>
              </w:rPr>
              <w:t>Coaching</w:t>
            </w:r>
            <w:proofErr w:type="gramEnd"/>
            <w:r w:rsidRPr="007C577F">
              <w:rPr>
                <w:rFonts w:ascii="Times New Roman" w:hAnsi="Times New Roman" w:cs="Times New Roman"/>
                <w:bCs/>
                <w:sz w:val="24"/>
                <w:szCs w:val="24"/>
              </w:rPr>
              <w:t xml:space="preserve"> by 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perienced officers</w:t>
            </w:r>
          </w:p>
          <w:p w14:paraId="28C3D8AC"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Cs/>
                <w:sz w:val="24"/>
                <w:szCs w:val="24"/>
              </w:rPr>
              <w:t>Sponsor MPCU members in courses based on need</w:t>
            </w:r>
          </w:p>
        </w:tc>
      </w:tr>
      <w:tr w:rsidR="00991015" w:rsidRPr="007C577F" w14:paraId="7176B807" w14:textId="77777777" w:rsidTr="007C7CDB">
        <w:trPr>
          <w:trHeight w:val="20"/>
        </w:trPr>
        <w:tc>
          <w:tcPr>
            <w:tcW w:w="1496" w:type="dxa"/>
            <w:shd w:val="clear" w:color="auto" w:fill="auto"/>
          </w:tcPr>
          <w:p w14:paraId="7177985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Motivation </w:t>
            </w:r>
          </w:p>
        </w:tc>
        <w:tc>
          <w:tcPr>
            <w:tcW w:w="3410" w:type="dxa"/>
            <w:shd w:val="clear" w:color="auto" w:fill="auto"/>
          </w:tcPr>
          <w:p w14:paraId="141C4F0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Inadequate accommodation for the staffs</w:t>
            </w:r>
          </w:p>
        </w:tc>
        <w:tc>
          <w:tcPr>
            <w:tcW w:w="4530" w:type="dxa"/>
            <w:shd w:val="clear" w:color="auto" w:fill="auto"/>
          </w:tcPr>
          <w:p w14:paraId="1D0F5D30" w14:textId="0E8AC4B6"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Staff accommodation should be provided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panded as well.  </w:t>
            </w:r>
          </w:p>
        </w:tc>
      </w:tr>
      <w:tr w:rsidR="00991015" w:rsidRPr="007C577F" w14:paraId="0520B2EB" w14:textId="77777777" w:rsidTr="007C7CDB">
        <w:trPr>
          <w:trHeight w:val="20"/>
        </w:trPr>
        <w:tc>
          <w:tcPr>
            <w:tcW w:w="9436" w:type="dxa"/>
            <w:gridSpan w:val="3"/>
            <w:shd w:val="clear" w:color="auto" w:fill="D5DCE4" w:themeFill="text2" w:themeFillTint="33"/>
          </w:tcPr>
          <w:p w14:paraId="727ECA38" w14:textId="77777777" w:rsidR="00991015" w:rsidRPr="007C577F" w:rsidRDefault="00991015" w:rsidP="007C577F">
            <w:pPr>
              <w:widowControl w:val="0"/>
              <w:spacing w:after="0"/>
              <w:jc w:val="both"/>
              <w:rPr>
                <w:rFonts w:ascii="Times New Roman" w:hAnsi="Times New Roman" w:cs="Times New Roman"/>
                <w:bCs/>
                <w:sz w:val="24"/>
                <w:szCs w:val="24"/>
              </w:rPr>
            </w:pPr>
            <w:r w:rsidRPr="007C577F">
              <w:rPr>
                <w:rFonts w:ascii="Times New Roman" w:hAnsi="Times New Roman" w:cs="Times New Roman"/>
                <w:b/>
                <w:bCs/>
                <w:sz w:val="24"/>
                <w:szCs w:val="24"/>
              </w:rPr>
              <w:t>Material</w:t>
            </w:r>
          </w:p>
        </w:tc>
      </w:tr>
      <w:tr w:rsidR="00991015" w:rsidRPr="007C577F" w14:paraId="7228A085" w14:textId="77777777" w:rsidTr="007C7CDB">
        <w:trPr>
          <w:trHeight w:val="858"/>
        </w:trPr>
        <w:tc>
          <w:tcPr>
            <w:tcW w:w="1496" w:type="dxa"/>
            <w:shd w:val="clear" w:color="auto" w:fill="auto"/>
          </w:tcPr>
          <w:p w14:paraId="527C9C7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Cs/>
                <w:sz w:val="24"/>
                <w:szCs w:val="24"/>
              </w:rPr>
              <w:t>Vehicles</w:t>
            </w:r>
          </w:p>
        </w:tc>
        <w:tc>
          <w:tcPr>
            <w:tcW w:w="3410" w:type="dxa"/>
            <w:shd w:val="clear" w:color="auto" w:fill="auto"/>
          </w:tcPr>
          <w:p w14:paraId="118C4D51" w14:textId="77777777" w:rsidR="00991015" w:rsidRPr="007C577F" w:rsidRDefault="00991015"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The MPCU does not have a vehicle and/or motorbikes to carry out effective M&amp;E activities</w:t>
            </w:r>
          </w:p>
        </w:tc>
        <w:tc>
          <w:tcPr>
            <w:tcW w:w="4530" w:type="dxa"/>
            <w:shd w:val="clear" w:color="auto" w:fill="auto"/>
          </w:tcPr>
          <w:p w14:paraId="4E7ED11A" w14:textId="77777777" w:rsidR="00991015" w:rsidRPr="007C577F" w:rsidRDefault="00991015" w:rsidP="007C577F">
            <w:pPr>
              <w:widowControl w:val="0"/>
              <w:spacing w:after="0"/>
              <w:jc w:val="both"/>
              <w:rPr>
                <w:rFonts w:ascii="Times New Roman" w:hAnsi="Times New Roman" w:cs="Times New Roman"/>
                <w:bCs/>
                <w:sz w:val="24"/>
                <w:szCs w:val="24"/>
              </w:rPr>
            </w:pPr>
            <w:r w:rsidRPr="007C577F">
              <w:rPr>
                <w:rFonts w:ascii="Times New Roman" w:hAnsi="Times New Roman" w:cs="Times New Roman"/>
                <w:bCs/>
                <w:sz w:val="24"/>
                <w:szCs w:val="24"/>
              </w:rPr>
              <w:t>Vehicles or motor bike should be purchased for regular monitoring of Assembly’s projects.</w:t>
            </w:r>
          </w:p>
        </w:tc>
      </w:tr>
      <w:tr w:rsidR="00991015" w:rsidRPr="007C577F" w14:paraId="141CAA42" w14:textId="77777777" w:rsidTr="007C7CDB">
        <w:trPr>
          <w:trHeight w:val="20"/>
        </w:trPr>
        <w:tc>
          <w:tcPr>
            <w:tcW w:w="1496" w:type="dxa"/>
            <w:shd w:val="clear" w:color="auto" w:fill="auto"/>
          </w:tcPr>
          <w:p w14:paraId="1BA2F28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Office Equipment </w:t>
            </w:r>
          </w:p>
        </w:tc>
        <w:tc>
          <w:tcPr>
            <w:tcW w:w="3410" w:type="dxa"/>
            <w:shd w:val="clear" w:color="auto" w:fill="auto"/>
          </w:tcPr>
          <w:p w14:paraId="553DC66E"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Inadequate computers and accessories for the Officers</w:t>
            </w:r>
          </w:p>
        </w:tc>
        <w:tc>
          <w:tcPr>
            <w:tcW w:w="4530" w:type="dxa"/>
            <w:shd w:val="clear" w:color="auto" w:fill="auto"/>
          </w:tcPr>
          <w:p w14:paraId="3DF2511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Computers should be provided for all staff to promote effective operation in the </w:t>
            </w:r>
            <w:r w:rsidRPr="007C577F">
              <w:rPr>
                <w:rFonts w:ascii="Times New Roman" w:hAnsi="Times New Roman" w:cs="Times New Roman"/>
                <w:sz w:val="24"/>
                <w:szCs w:val="24"/>
              </w:rPr>
              <w:lastRenderedPageBreak/>
              <w:t>Municipality.</w:t>
            </w:r>
          </w:p>
        </w:tc>
      </w:tr>
      <w:tr w:rsidR="00991015" w:rsidRPr="007C577F" w14:paraId="169B2A7F" w14:textId="77777777" w:rsidTr="007C7CDB">
        <w:trPr>
          <w:trHeight w:val="20"/>
        </w:trPr>
        <w:tc>
          <w:tcPr>
            <w:tcW w:w="9436" w:type="dxa"/>
            <w:gridSpan w:val="3"/>
            <w:shd w:val="clear" w:color="auto" w:fill="D5DCE4" w:themeFill="text2" w:themeFillTint="33"/>
          </w:tcPr>
          <w:p w14:paraId="2ABC587B"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lastRenderedPageBreak/>
              <w:t>Financial</w:t>
            </w:r>
          </w:p>
        </w:tc>
      </w:tr>
      <w:tr w:rsidR="00991015" w:rsidRPr="007C577F" w14:paraId="53128F9C" w14:textId="77777777" w:rsidTr="007C7CDB">
        <w:trPr>
          <w:trHeight w:val="20"/>
        </w:trPr>
        <w:tc>
          <w:tcPr>
            <w:tcW w:w="1496" w:type="dxa"/>
            <w:shd w:val="clear" w:color="auto" w:fill="auto"/>
          </w:tcPr>
          <w:p w14:paraId="59BA0C5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Releases</w:t>
            </w:r>
          </w:p>
        </w:tc>
        <w:tc>
          <w:tcPr>
            <w:tcW w:w="3410" w:type="dxa"/>
            <w:shd w:val="clear" w:color="auto" w:fill="auto"/>
          </w:tcPr>
          <w:p w14:paraId="5179883B"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Delay in release of funds from central government</w:t>
            </w:r>
          </w:p>
        </w:tc>
        <w:tc>
          <w:tcPr>
            <w:tcW w:w="4530" w:type="dxa"/>
            <w:shd w:val="clear" w:color="auto" w:fill="auto"/>
          </w:tcPr>
          <w:p w14:paraId="3E6C129B"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Assembly should improve on Internally Generated Funds collection.</w:t>
            </w:r>
          </w:p>
        </w:tc>
      </w:tr>
    </w:tbl>
    <w:p w14:paraId="0A1C4292" w14:textId="77777777" w:rsidR="00991015" w:rsidRPr="007C577F" w:rsidRDefault="00991015"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MPCU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xml:space="preserve"> 2021</w:t>
      </w:r>
    </w:p>
    <w:p w14:paraId="793287EB" w14:textId="01EDAA65"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Table 1.4 is a summary of the assessment specifying the issues, constraints the relevant recommendations to address them after the management capacity inde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was obtained. </w:t>
      </w:r>
      <w:bookmarkStart w:id="34" w:name="_Toc397891325"/>
      <w:bookmarkStart w:id="35" w:name="_Toc335325506"/>
      <w:bookmarkStart w:id="36" w:name="_Toc73357878"/>
    </w:p>
    <w:p w14:paraId="22953B02" w14:textId="77777777" w:rsidR="00991015" w:rsidRPr="007C577F" w:rsidRDefault="00991015" w:rsidP="007C577F">
      <w:pPr>
        <w:keepNext/>
        <w:spacing w:after="0"/>
        <w:jc w:val="both"/>
        <w:outlineLvl w:val="1"/>
        <w:rPr>
          <w:rFonts w:ascii="Times New Roman" w:eastAsia="Times New Roman" w:hAnsi="Times New Roman" w:cs="Times New Roman"/>
          <w:b/>
          <w:sz w:val="24"/>
          <w:szCs w:val="24"/>
        </w:rPr>
      </w:pPr>
      <w:bookmarkStart w:id="37" w:name="_Toc500861103"/>
      <w:bookmarkEnd w:id="34"/>
      <w:bookmarkEnd w:id="35"/>
      <w:bookmarkEnd w:id="36"/>
    </w:p>
    <w:p w14:paraId="52058049"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38" w:name="_Toc88488339"/>
      <w:bookmarkStart w:id="39" w:name="_Toc88552160"/>
      <w:bookmarkStart w:id="40" w:name="_Toc102411868"/>
      <w:r w:rsidRPr="007C577F">
        <w:rPr>
          <w:rStyle w:val="CommentReference"/>
          <w:rFonts w:ascii="Times New Roman" w:hAnsi="Times New Roman" w:cs="Times New Roman"/>
          <w:b/>
          <w:bCs/>
        </w:rPr>
        <w:t>1.7 PROFILE OF THE MUNICIPALITY</w:t>
      </w:r>
      <w:bookmarkStart w:id="41" w:name="_Toc88488340"/>
      <w:bookmarkEnd w:id="37"/>
      <w:bookmarkEnd w:id="38"/>
      <w:bookmarkEnd w:id="39"/>
      <w:bookmarkEnd w:id="40"/>
    </w:p>
    <w:p w14:paraId="38175214" w14:textId="77777777" w:rsidR="00991015" w:rsidRPr="007C577F" w:rsidRDefault="00991015" w:rsidP="007C577F">
      <w:pPr>
        <w:keepNext/>
        <w:spacing w:after="0"/>
        <w:jc w:val="both"/>
        <w:outlineLvl w:val="1"/>
        <w:rPr>
          <w:rFonts w:ascii="Times New Roman" w:hAnsi="Times New Roman" w:cs="Times New Roman"/>
          <w:b/>
          <w:bCs/>
          <w:sz w:val="24"/>
          <w:szCs w:val="24"/>
        </w:rPr>
      </w:pPr>
      <w:bookmarkStart w:id="42" w:name="_Toc88552161"/>
      <w:bookmarkStart w:id="43" w:name="_Toc102411869"/>
      <w:r w:rsidRPr="007C577F">
        <w:rPr>
          <w:rStyle w:val="CommentReference"/>
          <w:rFonts w:ascii="Times New Roman" w:hAnsi="Times New Roman" w:cs="Times New Roman"/>
          <w:b/>
          <w:bCs/>
        </w:rPr>
        <w:t>1.7.1 Location and Physical Characteristics</w:t>
      </w:r>
      <w:bookmarkEnd w:id="41"/>
      <w:bookmarkEnd w:id="42"/>
      <w:bookmarkEnd w:id="43"/>
      <w:r w:rsidRPr="007C577F">
        <w:rPr>
          <w:rStyle w:val="CommentReference"/>
          <w:rFonts w:ascii="Times New Roman" w:hAnsi="Times New Roman" w:cs="Times New Roman"/>
          <w:b/>
          <w:bCs/>
        </w:rPr>
        <w:t xml:space="preserve"> </w:t>
      </w:r>
    </w:p>
    <w:p w14:paraId="7AF8FC70" w14:textId="77777777" w:rsidR="004C4229" w:rsidRPr="007C577F" w:rsidRDefault="00991015" w:rsidP="007C577F">
      <w:pPr>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 xml:space="preserve">The Municipality is located in the Volta Region of Ghana and lies within Latitudes 6° 55’ N and 7° 05’ N, and Longitude 0° 23’ E. It shares boundaries with </w:t>
      </w:r>
      <w:proofErr w:type="spellStart"/>
      <w:r w:rsidRPr="007C577F">
        <w:rPr>
          <w:rFonts w:ascii="Times New Roman" w:eastAsia="Calibri" w:hAnsi="Times New Roman" w:cs="Times New Roman"/>
          <w:iCs/>
          <w:sz w:val="24"/>
          <w:szCs w:val="24"/>
        </w:rPr>
        <w:t>Biakoye</w:t>
      </w:r>
      <w:proofErr w:type="spellEnd"/>
      <w:r w:rsidRPr="007C577F">
        <w:rPr>
          <w:rFonts w:ascii="Times New Roman" w:eastAsia="Calibri" w:hAnsi="Times New Roman" w:cs="Times New Roman"/>
          <w:iCs/>
          <w:sz w:val="24"/>
          <w:szCs w:val="24"/>
        </w:rPr>
        <w:t xml:space="preserve"> District in the North </w:t>
      </w:r>
      <w:proofErr w:type="spellStart"/>
      <w:r w:rsidRPr="007C577F">
        <w:rPr>
          <w:rFonts w:ascii="Times New Roman" w:eastAsia="Calibri" w:hAnsi="Times New Roman" w:cs="Times New Roman"/>
          <w:iCs/>
          <w:sz w:val="24"/>
          <w:szCs w:val="24"/>
        </w:rPr>
        <w:t>Afadzato</w:t>
      </w:r>
      <w:proofErr w:type="spellEnd"/>
      <w:r w:rsidRPr="007C577F">
        <w:rPr>
          <w:rFonts w:ascii="Times New Roman" w:eastAsia="Calibri" w:hAnsi="Times New Roman" w:cs="Times New Roman"/>
          <w:iCs/>
          <w:sz w:val="24"/>
          <w:szCs w:val="24"/>
        </w:rPr>
        <w:t xml:space="preserve"> South to the East and North Dayi District in the South. The Volta Lake, which stretches over 20km of the coastal line, demarcates the western boundary. </w:t>
      </w:r>
    </w:p>
    <w:p w14:paraId="7AB9E21A" w14:textId="3CF93C8A" w:rsidR="00BE00E5" w:rsidRPr="007C577F" w:rsidRDefault="00991015" w:rsidP="007C577F">
      <w:pPr>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The Municipality covers appro</w:t>
      </w:r>
      <w:r w:rsidR="00EF26A0" w:rsidRPr="007C577F">
        <w:rPr>
          <w:rFonts w:ascii="Times New Roman" w:eastAsia="Calibri" w:hAnsi="Times New Roman" w:cs="Times New Roman"/>
          <w:iCs/>
          <w:sz w:val="24"/>
          <w:szCs w:val="24"/>
        </w:rPr>
        <w:t>x</w:t>
      </w:r>
      <w:r w:rsidRPr="007C577F">
        <w:rPr>
          <w:rFonts w:ascii="Times New Roman" w:eastAsia="Calibri" w:hAnsi="Times New Roman" w:cs="Times New Roman"/>
          <w:iCs/>
          <w:sz w:val="24"/>
          <w:szCs w:val="24"/>
        </w:rPr>
        <w:t>imately a total land area of 314.07 square kilometers representing 1.5% of the Volta Region with almost 12% of</w:t>
      </w:r>
      <w:r w:rsidR="00BE00E5" w:rsidRPr="007C577F">
        <w:rPr>
          <w:rFonts w:ascii="Times New Roman" w:eastAsia="Calibri" w:hAnsi="Times New Roman" w:cs="Times New Roman"/>
          <w:iCs/>
          <w:sz w:val="24"/>
          <w:szCs w:val="24"/>
        </w:rPr>
        <w:t xml:space="preserve"> </w:t>
      </w:r>
    </w:p>
    <w:p w14:paraId="71B48FC5" w14:textId="6C4052EB" w:rsidR="00991015" w:rsidRPr="007C577F" w:rsidRDefault="00991015" w:rsidP="007C577F">
      <w:pPr>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 xml:space="preserve"> the land submerged by the Volta Lake. Kpando, the Municipal Capital, is about 70km </w:t>
      </w:r>
      <w:bookmarkStart w:id="44" w:name="_Toc498671857"/>
      <w:r w:rsidRPr="007C577F">
        <w:rPr>
          <w:rFonts w:ascii="Times New Roman" w:eastAsia="Calibri" w:hAnsi="Times New Roman" w:cs="Times New Roman"/>
          <w:iCs/>
          <w:sz w:val="24"/>
          <w:szCs w:val="24"/>
        </w:rPr>
        <w:t xml:space="preserve">from Ho, the Regional Capital. </w:t>
      </w:r>
      <w:bookmarkStart w:id="45" w:name="_Toc428633494"/>
      <w:bookmarkStart w:id="46" w:name="_Toc446862227"/>
      <w:bookmarkStart w:id="47" w:name="_Toc483558201"/>
      <w:bookmarkEnd w:id="44"/>
    </w:p>
    <w:p w14:paraId="0E41D449" w14:textId="25F505F0" w:rsidR="00991015" w:rsidRPr="007C577F" w:rsidRDefault="00991015" w:rsidP="007C577F">
      <w:pPr>
        <w:jc w:val="both"/>
        <w:rPr>
          <w:rFonts w:ascii="Times New Roman" w:hAnsi="Times New Roman" w:cs="Times New Roman"/>
          <w:sz w:val="24"/>
          <w:szCs w:val="24"/>
        </w:rPr>
      </w:pPr>
      <w:r w:rsidRPr="007C577F">
        <w:rPr>
          <w:rFonts w:ascii="Times New Roman" w:eastAsia="Calibri" w:hAnsi="Times New Roman" w:cs="Times New Roman"/>
          <w:sz w:val="24"/>
          <w:szCs w:val="24"/>
        </w:rPr>
        <w:t>The location of the Municipality places it at a strategic position with potentials in Agriculture, tourism, manufact</w:t>
      </w:r>
      <w:r w:rsidR="004C4229" w:rsidRPr="007C577F">
        <w:rPr>
          <w:rFonts w:ascii="Times New Roman" w:eastAsia="Calibri" w:hAnsi="Times New Roman" w:cs="Times New Roman"/>
          <w:sz w:val="24"/>
          <w:szCs w:val="24"/>
        </w:rPr>
        <w:t>uring, provision of services;</w:t>
      </w:r>
      <w:r w:rsidRPr="007C577F">
        <w:rPr>
          <w:rFonts w:ascii="Times New Roman" w:eastAsia="Calibri" w:hAnsi="Times New Roman" w:cs="Times New Roman"/>
          <w:sz w:val="24"/>
          <w:szCs w:val="24"/>
        </w:rPr>
        <w:t xml:space="preserve"> for fast economic growth and development.</w:t>
      </w:r>
    </w:p>
    <w:p w14:paraId="147F9CBC" w14:textId="216B3018" w:rsidR="00F43B80" w:rsidRPr="007C577F" w:rsidRDefault="00F43B80" w:rsidP="007C577F">
      <w:pPr>
        <w:pStyle w:val="Caption"/>
        <w:jc w:val="both"/>
        <w:rPr>
          <w:rFonts w:ascii="Times New Roman" w:hAnsi="Times New Roman" w:cs="Times New Roman"/>
          <w:sz w:val="24"/>
          <w:szCs w:val="24"/>
        </w:rPr>
      </w:pPr>
      <w:bookmarkStart w:id="48" w:name="_Toc89778971"/>
      <w:bookmarkStart w:id="49" w:name="_Toc89780525"/>
      <w:r w:rsidRPr="007C577F">
        <w:rPr>
          <w:rFonts w:ascii="Times New Roman" w:hAnsi="Times New Roman" w:cs="Times New Roman"/>
          <w:sz w:val="24"/>
          <w:szCs w:val="24"/>
        </w:rPr>
        <w:t>Figure 1.</w:t>
      </w:r>
      <w:r w:rsidR="001B568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in National and Regional Conte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w:t>
      </w:r>
      <w:bookmarkEnd w:id="48"/>
      <w:bookmarkEnd w:id="49"/>
    </w:p>
    <w:p w14:paraId="0E79AED1" w14:textId="77777777" w:rsidR="00991015" w:rsidRPr="007C577F" w:rsidRDefault="00991015" w:rsidP="007C577F">
      <w:pPr>
        <w:jc w:val="both"/>
        <w:rPr>
          <w:rFonts w:ascii="Times New Roman" w:eastAsia="Calibri" w:hAnsi="Times New Roman" w:cs="Times New Roman"/>
          <w:b/>
          <w:bCs/>
          <w:sz w:val="24"/>
          <w:szCs w:val="24"/>
        </w:rPr>
      </w:pPr>
      <w:r w:rsidRPr="007C577F">
        <w:rPr>
          <w:rFonts w:ascii="Times New Roman" w:eastAsia="Calibri" w:hAnsi="Times New Roman" w:cs="Times New Roman"/>
          <w:b/>
          <w:noProof/>
          <w:sz w:val="24"/>
          <w:szCs w:val="24"/>
        </w:rPr>
        <w:drawing>
          <wp:inline distT="0" distB="0" distL="0" distR="0" wp14:anchorId="73E109E2" wp14:editId="16DFAE34">
            <wp:extent cx="6450330" cy="3286125"/>
            <wp:effectExtent l="0" t="0" r="7620" b="9525"/>
            <wp:docPr id="1" name="Picture 1" descr="C:\Users\M.P.C.U\Desktop\2014-17 MTDP\MTDP MAPS\MAP OF GHANA F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U\Desktop\2014-17 MTDP\MTDP MAPS\MAP OF GHANA F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93646" cy="3308192"/>
                    </a:xfrm>
                    <a:prstGeom prst="rect">
                      <a:avLst/>
                    </a:prstGeom>
                    <a:noFill/>
                    <a:ln>
                      <a:noFill/>
                    </a:ln>
                  </pic:spPr>
                </pic:pic>
              </a:graphicData>
            </a:graphic>
          </wp:inline>
        </w:drawing>
      </w:r>
      <w:r w:rsidRPr="007C577F">
        <w:rPr>
          <w:rFonts w:ascii="Times New Roman" w:eastAsia="Calibri" w:hAnsi="Times New Roman" w:cs="Times New Roman"/>
          <w:b/>
          <w:bCs/>
          <w:sz w:val="24"/>
          <w:szCs w:val="24"/>
        </w:rPr>
        <w:t xml:space="preserve">                        Source: MPCU-</w:t>
      </w:r>
      <w:proofErr w:type="spellStart"/>
      <w:r w:rsidRPr="007C577F">
        <w:rPr>
          <w:rFonts w:ascii="Times New Roman" w:eastAsia="Calibri" w:hAnsi="Times New Roman" w:cs="Times New Roman"/>
          <w:b/>
          <w:bCs/>
          <w:sz w:val="24"/>
          <w:szCs w:val="24"/>
        </w:rPr>
        <w:t>KpMA</w:t>
      </w:r>
      <w:proofErr w:type="spellEnd"/>
      <w:r w:rsidRPr="007C577F">
        <w:rPr>
          <w:rFonts w:ascii="Times New Roman" w:eastAsia="Calibri" w:hAnsi="Times New Roman" w:cs="Times New Roman"/>
          <w:b/>
          <w:bCs/>
          <w:sz w:val="24"/>
          <w:szCs w:val="24"/>
        </w:rPr>
        <w:t>, 2021</w:t>
      </w:r>
    </w:p>
    <w:p w14:paraId="6D34478A"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50" w:name="_Toc88552162"/>
      <w:bookmarkStart w:id="51" w:name="_Toc102411870"/>
      <w:bookmarkEnd w:id="45"/>
      <w:bookmarkEnd w:id="46"/>
      <w:bookmarkEnd w:id="47"/>
      <w:r w:rsidRPr="007C577F">
        <w:rPr>
          <w:rStyle w:val="CommentReference"/>
          <w:rFonts w:ascii="Times New Roman" w:hAnsi="Times New Roman" w:cs="Times New Roman"/>
          <w:b/>
          <w:bCs/>
        </w:rPr>
        <w:lastRenderedPageBreak/>
        <w:t>1.7.2 Climate</w:t>
      </w:r>
      <w:bookmarkEnd w:id="50"/>
      <w:bookmarkEnd w:id="51"/>
    </w:p>
    <w:p w14:paraId="09A95B25" w14:textId="77777777" w:rsidR="00991015" w:rsidRPr="007C577F" w:rsidRDefault="00991015" w:rsidP="007C577F">
      <w:pPr>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 xml:space="preserve">The Municipality falls within the tropical zone and is generally influenced by the South West Monsoon winds from the South Atlantic Ocean and the dry Harmattan winds from the Sahara. There are two rainy seasons, the major one occurs from mid-April to early July and the minor one starts from September to November. Annual rainfall ranges from an average of 900mm to 1,300mm. The mean annual temperature is about 27 Celsius whereas the mean daily temperature ranges from 22 to 33 Celsius. The months of February and March are generally the hottest while July and August are relatively cooler. The average relative humidity is 80 percent. </w:t>
      </w:r>
    </w:p>
    <w:p w14:paraId="411A3E08" w14:textId="77777777" w:rsidR="00991015" w:rsidRPr="007C577F" w:rsidRDefault="00991015" w:rsidP="007C577F">
      <w:pPr>
        <w:keepNext/>
        <w:keepLines/>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1.7.3 Vegetation</w:t>
      </w:r>
    </w:p>
    <w:p w14:paraId="26CA9D76" w14:textId="6CD97868"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vegetation of the Municipality is characterized by guinea savannah woodland. The savannah woodlands consist of grass with scattered trees like acacia, bamboo and baobabs. These are found along the River Dayi Basin. </w:t>
      </w:r>
      <w:r w:rsidRPr="007C577F">
        <w:rPr>
          <w:rFonts w:ascii="Times New Roman" w:eastAsia="Calibri" w:hAnsi="Times New Roman" w:cs="Times New Roman"/>
          <w:bCs/>
          <w:sz w:val="24"/>
          <w:szCs w:val="24"/>
        </w:rPr>
        <w:t>However e</w:t>
      </w:r>
      <w:r w:rsidR="00EF26A0" w:rsidRPr="007C577F">
        <w:rPr>
          <w:rFonts w:ascii="Times New Roman" w:eastAsia="Calibri" w:hAnsi="Times New Roman" w:cs="Times New Roman"/>
          <w:bCs/>
          <w:sz w:val="24"/>
          <w:szCs w:val="24"/>
        </w:rPr>
        <w:t>x</w:t>
      </w:r>
      <w:r w:rsidRPr="007C577F">
        <w:rPr>
          <w:rFonts w:ascii="Times New Roman" w:eastAsia="Calibri" w:hAnsi="Times New Roman" w:cs="Times New Roman"/>
          <w:bCs/>
          <w:sz w:val="24"/>
          <w:szCs w:val="24"/>
        </w:rPr>
        <w:t>tensive human activities suc</w:t>
      </w:r>
      <w:r w:rsidR="004C4229" w:rsidRPr="007C577F">
        <w:rPr>
          <w:rFonts w:ascii="Times New Roman" w:eastAsia="Calibri" w:hAnsi="Times New Roman" w:cs="Times New Roman"/>
          <w:bCs/>
          <w:sz w:val="24"/>
          <w:szCs w:val="24"/>
        </w:rPr>
        <w:t>h as charcoal burning, farming and logging</w:t>
      </w:r>
      <w:r w:rsidRPr="007C577F">
        <w:rPr>
          <w:rFonts w:ascii="Times New Roman" w:eastAsia="Calibri" w:hAnsi="Times New Roman" w:cs="Times New Roman"/>
          <w:bCs/>
          <w:sz w:val="24"/>
          <w:szCs w:val="24"/>
        </w:rPr>
        <w:t xml:space="preserve"> have reduced the vegetation to secondary and savanna.</w:t>
      </w:r>
    </w:p>
    <w:p w14:paraId="46078891" w14:textId="6A20B63E"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tensive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ploitation of forest resources caused by various human activities especially in farming commu</w:t>
      </w:r>
      <w:r w:rsidR="004C4229" w:rsidRPr="007C577F">
        <w:rPr>
          <w:rFonts w:ascii="Times New Roman" w:eastAsia="Calibri" w:hAnsi="Times New Roman" w:cs="Times New Roman"/>
          <w:sz w:val="24"/>
          <w:szCs w:val="24"/>
        </w:rPr>
        <w:t xml:space="preserve">nities around </w:t>
      </w:r>
      <w:proofErr w:type="spellStart"/>
      <w:r w:rsidR="004C4229" w:rsidRPr="007C577F">
        <w:rPr>
          <w:rFonts w:ascii="Times New Roman" w:eastAsia="Calibri" w:hAnsi="Times New Roman" w:cs="Times New Roman"/>
          <w:sz w:val="24"/>
          <w:szCs w:val="24"/>
        </w:rPr>
        <w:t>Gbefi</w:t>
      </w:r>
      <w:proofErr w:type="spellEnd"/>
      <w:r w:rsidR="004C4229" w:rsidRPr="007C577F">
        <w:rPr>
          <w:rFonts w:ascii="Times New Roman" w:eastAsia="Calibri" w:hAnsi="Times New Roman" w:cs="Times New Roman"/>
          <w:sz w:val="24"/>
          <w:szCs w:val="24"/>
        </w:rPr>
        <w:t xml:space="preserve">, </w:t>
      </w:r>
      <w:proofErr w:type="spellStart"/>
      <w:r w:rsidR="004C4229" w:rsidRPr="007C577F">
        <w:rPr>
          <w:rFonts w:ascii="Times New Roman" w:eastAsia="Calibri" w:hAnsi="Times New Roman" w:cs="Times New Roman"/>
          <w:sz w:val="24"/>
          <w:szCs w:val="24"/>
        </w:rPr>
        <w:t>Kudzra</w:t>
      </w:r>
      <w:proofErr w:type="spellEnd"/>
      <w:r w:rsidR="004C4229" w:rsidRPr="007C577F">
        <w:rPr>
          <w:rFonts w:ascii="Times New Roman" w:eastAsia="Calibri" w:hAnsi="Times New Roman" w:cs="Times New Roman"/>
          <w:sz w:val="24"/>
          <w:szCs w:val="24"/>
        </w:rPr>
        <w:t xml:space="preserve"> and other towns has</w:t>
      </w:r>
      <w:r w:rsidRPr="007C577F">
        <w:rPr>
          <w:rFonts w:ascii="Times New Roman" w:eastAsia="Calibri" w:hAnsi="Times New Roman" w:cs="Times New Roman"/>
          <w:sz w:val="24"/>
          <w:szCs w:val="24"/>
        </w:rPr>
        <w:t xml:space="preserve"> become a threat to the ecosystem. This situation has negative impact on agriculture, wate</w:t>
      </w:r>
      <w:r w:rsidR="004C4229" w:rsidRPr="007C577F">
        <w:rPr>
          <w:rFonts w:ascii="Times New Roman" w:eastAsia="Calibri" w:hAnsi="Times New Roman" w:cs="Times New Roman"/>
          <w:sz w:val="24"/>
          <w:szCs w:val="24"/>
        </w:rPr>
        <w:t>r supply, climate change among others</w:t>
      </w:r>
      <w:r w:rsidRPr="007C577F">
        <w:rPr>
          <w:rFonts w:ascii="Times New Roman" w:eastAsia="Calibri" w:hAnsi="Times New Roman" w:cs="Times New Roman"/>
          <w:sz w:val="24"/>
          <w:szCs w:val="24"/>
        </w:rPr>
        <w:t xml:space="preserve">. </w:t>
      </w:r>
    </w:p>
    <w:p w14:paraId="0AC67F23" w14:textId="4AB53314" w:rsidR="008163FB"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vegetation of the Municipality is conducive for animal husbandry, cultivation of root and cereal crops and horticulture</w:t>
      </w:r>
    </w:p>
    <w:p w14:paraId="24756FFE" w14:textId="48562210" w:rsidR="00F43B80" w:rsidRPr="007C577F" w:rsidRDefault="00F43B80" w:rsidP="007C577F">
      <w:pPr>
        <w:jc w:val="both"/>
        <w:rPr>
          <w:rFonts w:ascii="Times New Roman" w:eastAsia="Calibri" w:hAnsi="Times New Roman" w:cs="Times New Roman"/>
          <w:sz w:val="24"/>
          <w:szCs w:val="24"/>
        </w:rPr>
      </w:pPr>
    </w:p>
    <w:p w14:paraId="2B65A1E5" w14:textId="75009F1C" w:rsidR="00F43B80" w:rsidRPr="007C577F" w:rsidRDefault="00F43B80" w:rsidP="007C577F">
      <w:pPr>
        <w:jc w:val="both"/>
        <w:rPr>
          <w:rFonts w:ascii="Times New Roman" w:eastAsia="Calibri" w:hAnsi="Times New Roman" w:cs="Times New Roman"/>
          <w:sz w:val="24"/>
          <w:szCs w:val="24"/>
        </w:rPr>
      </w:pPr>
    </w:p>
    <w:p w14:paraId="33E4FBF8" w14:textId="72A32A3D" w:rsidR="00F43B80" w:rsidRPr="007C577F" w:rsidRDefault="00F43B80" w:rsidP="007C577F">
      <w:pPr>
        <w:jc w:val="both"/>
        <w:rPr>
          <w:rFonts w:ascii="Times New Roman" w:eastAsia="Calibri" w:hAnsi="Times New Roman" w:cs="Times New Roman"/>
          <w:sz w:val="24"/>
          <w:szCs w:val="24"/>
        </w:rPr>
      </w:pPr>
    </w:p>
    <w:p w14:paraId="78985B7F" w14:textId="07FB025D" w:rsidR="00F43B80" w:rsidRPr="007C577F" w:rsidRDefault="00F43B80" w:rsidP="007C577F">
      <w:pPr>
        <w:jc w:val="both"/>
        <w:rPr>
          <w:rFonts w:ascii="Times New Roman" w:eastAsia="Calibri" w:hAnsi="Times New Roman" w:cs="Times New Roman"/>
          <w:sz w:val="24"/>
          <w:szCs w:val="24"/>
        </w:rPr>
      </w:pPr>
    </w:p>
    <w:p w14:paraId="43965A90" w14:textId="7A1D29AA" w:rsidR="00F43B80" w:rsidRPr="007C577F" w:rsidRDefault="00F43B80" w:rsidP="007C577F">
      <w:pPr>
        <w:jc w:val="both"/>
        <w:rPr>
          <w:rFonts w:ascii="Times New Roman" w:eastAsia="Calibri" w:hAnsi="Times New Roman" w:cs="Times New Roman"/>
          <w:sz w:val="24"/>
          <w:szCs w:val="24"/>
        </w:rPr>
      </w:pPr>
    </w:p>
    <w:p w14:paraId="4BD4596A" w14:textId="2C771EB0" w:rsidR="00F43B80" w:rsidRPr="007C577F" w:rsidRDefault="00F43B80" w:rsidP="007C577F">
      <w:pPr>
        <w:jc w:val="both"/>
        <w:rPr>
          <w:rFonts w:ascii="Times New Roman" w:eastAsia="Calibri" w:hAnsi="Times New Roman" w:cs="Times New Roman"/>
          <w:sz w:val="24"/>
          <w:szCs w:val="24"/>
        </w:rPr>
      </w:pPr>
    </w:p>
    <w:p w14:paraId="70E0FDFB" w14:textId="027C814B" w:rsidR="00F43B80" w:rsidRPr="007C577F" w:rsidRDefault="00F43B80" w:rsidP="007C577F">
      <w:pPr>
        <w:jc w:val="both"/>
        <w:rPr>
          <w:rFonts w:ascii="Times New Roman" w:eastAsia="Calibri" w:hAnsi="Times New Roman" w:cs="Times New Roman"/>
          <w:sz w:val="24"/>
          <w:szCs w:val="24"/>
        </w:rPr>
      </w:pPr>
    </w:p>
    <w:p w14:paraId="7D78DE81" w14:textId="20FCE6EA" w:rsidR="00F43B80" w:rsidRPr="007C577F" w:rsidRDefault="00F43B80" w:rsidP="007C577F">
      <w:pPr>
        <w:jc w:val="both"/>
        <w:rPr>
          <w:rFonts w:ascii="Times New Roman" w:eastAsia="Calibri" w:hAnsi="Times New Roman" w:cs="Times New Roman"/>
          <w:sz w:val="24"/>
          <w:szCs w:val="24"/>
        </w:rPr>
      </w:pPr>
    </w:p>
    <w:p w14:paraId="213366B7" w14:textId="4BF84DCD" w:rsidR="00F43B80" w:rsidRPr="007C577F" w:rsidRDefault="00F43B80" w:rsidP="007C577F">
      <w:pPr>
        <w:jc w:val="both"/>
        <w:rPr>
          <w:rFonts w:ascii="Times New Roman" w:eastAsia="Calibri" w:hAnsi="Times New Roman" w:cs="Times New Roman"/>
          <w:sz w:val="24"/>
          <w:szCs w:val="24"/>
        </w:rPr>
      </w:pPr>
    </w:p>
    <w:p w14:paraId="0FCD8AB7" w14:textId="5B4F4EC5" w:rsidR="00F43B80" w:rsidRPr="007C577F" w:rsidRDefault="00F43B80" w:rsidP="007C577F">
      <w:pPr>
        <w:jc w:val="both"/>
        <w:rPr>
          <w:rFonts w:ascii="Times New Roman" w:eastAsia="Calibri" w:hAnsi="Times New Roman" w:cs="Times New Roman"/>
          <w:sz w:val="24"/>
          <w:szCs w:val="24"/>
        </w:rPr>
      </w:pPr>
    </w:p>
    <w:p w14:paraId="0C8DAF91" w14:textId="3294F28B" w:rsidR="00F43B80" w:rsidRPr="007C577F" w:rsidRDefault="00F43B80" w:rsidP="007C577F">
      <w:pPr>
        <w:jc w:val="both"/>
        <w:rPr>
          <w:rFonts w:ascii="Times New Roman" w:eastAsia="Calibri" w:hAnsi="Times New Roman" w:cs="Times New Roman"/>
          <w:sz w:val="24"/>
          <w:szCs w:val="24"/>
        </w:rPr>
      </w:pPr>
    </w:p>
    <w:p w14:paraId="17298010" w14:textId="2E2296D1" w:rsidR="00F43B80" w:rsidRPr="007C577F" w:rsidRDefault="00F43B80" w:rsidP="007C577F">
      <w:pPr>
        <w:jc w:val="both"/>
        <w:rPr>
          <w:rFonts w:ascii="Times New Roman" w:eastAsia="Calibri" w:hAnsi="Times New Roman" w:cs="Times New Roman"/>
          <w:sz w:val="24"/>
          <w:szCs w:val="24"/>
        </w:rPr>
      </w:pPr>
    </w:p>
    <w:p w14:paraId="0000A1D4" w14:textId="334CE396" w:rsidR="00F43B80" w:rsidRPr="007C577F" w:rsidRDefault="00F43B80" w:rsidP="007C577F">
      <w:pPr>
        <w:jc w:val="both"/>
        <w:rPr>
          <w:rFonts w:ascii="Times New Roman" w:eastAsia="Calibri" w:hAnsi="Times New Roman" w:cs="Times New Roman"/>
          <w:sz w:val="24"/>
          <w:szCs w:val="24"/>
        </w:rPr>
      </w:pPr>
    </w:p>
    <w:p w14:paraId="23247ECE" w14:textId="77777777" w:rsidR="00F43B80" w:rsidRPr="007C577F" w:rsidRDefault="00F43B80" w:rsidP="007C577F">
      <w:pPr>
        <w:jc w:val="both"/>
        <w:rPr>
          <w:rFonts w:ascii="Times New Roman" w:eastAsia="Calibri" w:hAnsi="Times New Roman" w:cs="Times New Roman"/>
          <w:sz w:val="24"/>
          <w:szCs w:val="24"/>
        </w:rPr>
      </w:pPr>
    </w:p>
    <w:p w14:paraId="19D51E54" w14:textId="40D0424B" w:rsidR="00991015" w:rsidRPr="007C577F" w:rsidRDefault="00F43B80" w:rsidP="007C577F">
      <w:pPr>
        <w:pStyle w:val="Caption"/>
        <w:jc w:val="both"/>
        <w:rPr>
          <w:rFonts w:ascii="Times New Roman" w:hAnsi="Times New Roman" w:cs="Times New Roman"/>
          <w:sz w:val="24"/>
          <w:szCs w:val="24"/>
        </w:rPr>
      </w:pPr>
      <w:bookmarkStart w:id="52" w:name="_Toc89778972"/>
      <w:bookmarkStart w:id="53" w:name="_Toc89780526"/>
      <w:r w:rsidRPr="007C577F">
        <w:rPr>
          <w:rFonts w:ascii="Times New Roman" w:hAnsi="Times New Roman" w:cs="Times New Roman"/>
          <w:sz w:val="24"/>
          <w:szCs w:val="24"/>
        </w:rPr>
        <w:lastRenderedPageBreak/>
        <w:t>Figure 1</w:t>
      </w:r>
      <w:r w:rsidR="001B568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3</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Vegetation Map of the Municipality</w:t>
      </w:r>
      <w:bookmarkEnd w:id="52"/>
      <w:bookmarkEnd w:id="53"/>
    </w:p>
    <w:p w14:paraId="106A4367" w14:textId="77777777" w:rsidR="00F43B80" w:rsidRPr="007C577F" w:rsidRDefault="00F43B80" w:rsidP="007C577F">
      <w:pPr>
        <w:jc w:val="both"/>
        <w:rPr>
          <w:rFonts w:ascii="Times New Roman" w:hAnsi="Times New Roman" w:cs="Times New Roman"/>
          <w:sz w:val="24"/>
          <w:szCs w:val="24"/>
        </w:rPr>
      </w:pPr>
    </w:p>
    <w:p w14:paraId="1FF94366" w14:textId="77777777" w:rsidR="00991015" w:rsidRPr="007C577F" w:rsidRDefault="00991015" w:rsidP="007C577F">
      <w:pPr>
        <w:jc w:val="both"/>
        <w:rPr>
          <w:rStyle w:val="Heading1Char"/>
          <w:rFonts w:ascii="Times New Roman" w:hAnsi="Times New Roman" w:cs="Times New Roman"/>
          <w:b/>
          <w:sz w:val="24"/>
          <w:szCs w:val="24"/>
        </w:rPr>
      </w:pPr>
      <w:r w:rsidRPr="007C577F">
        <w:rPr>
          <w:rFonts w:ascii="Times New Roman" w:hAnsi="Times New Roman" w:cs="Times New Roman"/>
          <w:noProof/>
          <w:sz w:val="24"/>
          <w:szCs w:val="24"/>
        </w:rPr>
        <w:drawing>
          <wp:inline distT="0" distB="0" distL="0" distR="0" wp14:anchorId="4781EC69" wp14:editId="3E5B2C09">
            <wp:extent cx="6398895" cy="5448300"/>
            <wp:effectExtent l="0" t="0" r="1905" b="0"/>
            <wp:docPr id="3" name="Picture 3" descr="C:\Users\M.P.C.U\AppData\Local\Temp\IMG_20171114_105107_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C.U\AppData\Local\Temp\IMG_20171114_105107_5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7314" cy="5600214"/>
                    </a:xfrm>
                    <a:prstGeom prst="rect">
                      <a:avLst/>
                    </a:prstGeom>
                    <a:noFill/>
                    <a:ln>
                      <a:noFill/>
                    </a:ln>
                  </pic:spPr>
                </pic:pic>
              </a:graphicData>
            </a:graphic>
          </wp:inline>
        </w:drawing>
      </w:r>
      <w:bookmarkStart w:id="54" w:name="_Toc428633496"/>
      <w:bookmarkStart w:id="55" w:name="_Toc446862229"/>
      <w:r w:rsidRPr="007C577F">
        <w:rPr>
          <w:rStyle w:val="Heading1Char"/>
          <w:rFonts w:ascii="Times New Roman" w:hAnsi="Times New Roman" w:cs="Times New Roman"/>
          <w:b/>
          <w:bCs/>
          <w:sz w:val="24"/>
          <w:szCs w:val="24"/>
        </w:rPr>
        <w:t xml:space="preserve">                    Source: MPCU-</w:t>
      </w:r>
      <w:proofErr w:type="spellStart"/>
      <w:r w:rsidRPr="007C577F">
        <w:rPr>
          <w:rStyle w:val="Heading1Char"/>
          <w:rFonts w:ascii="Times New Roman" w:hAnsi="Times New Roman" w:cs="Times New Roman"/>
          <w:b/>
          <w:bCs/>
          <w:sz w:val="24"/>
          <w:szCs w:val="24"/>
        </w:rPr>
        <w:t>KpMA</w:t>
      </w:r>
      <w:proofErr w:type="spellEnd"/>
      <w:r w:rsidRPr="007C577F">
        <w:rPr>
          <w:rStyle w:val="Heading1Char"/>
          <w:rFonts w:ascii="Times New Roman" w:hAnsi="Times New Roman" w:cs="Times New Roman"/>
          <w:b/>
          <w:bCs/>
          <w:sz w:val="24"/>
          <w:szCs w:val="24"/>
        </w:rPr>
        <w:t>, 2021</w:t>
      </w:r>
    </w:p>
    <w:p w14:paraId="389B7373" w14:textId="77777777" w:rsidR="00991015" w:rsidRPr="007C577F" w:rsidRDefault="00991015" w:rsidP="007C577F">
      <w:pPr>
        <w:keepNext/>
        <w:keepLines/>
        <w:spacing w:before="200" w:after="0"/>
        <w:jc w:val="both"/>
        <w:outlineLvl w:val="3"/>
        <w:rPr>
          <w:rStyle w:val="CommentReference"/>
          <w:rFonts w:ascii="Times New Roman" w:hAnsi="Times New Roman" w:cs="Times New Roman"/>
          <w:b/>
          <w:bCs/>
        </w:rPr>
      </w:pPr>
      <w:bookmarkStart w:id="56" w:name="_Toc88488341"/>
      <w:bookmarkEnd w:id="9"/>
      <w:r w:rsidRPr="007C577F">
        <w:rPr>
          <w:rStyle w:val="CommentReference"/>
          <w:rFonts w:ascii="Times New Roman" w:hAnsi="Times New Roman" w:cs="Times New Roman"/>
        </w:rPr>
        <w:t>1.7.4 Relief and Drainage</w:t>
      </w:r>
      <w:bookmarkEnd w:id="54"/>
      <w:bookmarkEnd w:id="55"/>
      <w:bookmarkEnd w:id="56"/>
      <w:r w:rsidRPr="007C577F">
        <w:rPr>
          <w:rStyle w:val="CommentReference"/>
          <w:rFonts w:ascii="Times New Roman" w:hAnsi="Times New Roman" w:cs="Times New Roman"/>
        </w:rPr>
        <w:t xml:space="preserve"> </w:t>
      </w:r>
    </w:p>
    <w:p w14:paraId="3EA8E2FC" w14:textId="77777777" w:rsidR="00991015" w:rsidRPr="007C577F" w:rsidRDefault="00991015" w:rsidP="007C577F">
      <w:pPr>
        <w:spacing w:after="0"/>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 xml:space="preserve">The Volta Lake and the River Dayi are the major water bodies that run in the Municipality. </w:t>
      </w:r>
    </w:p>
    <w:p w14:paraId="7018C013" w14:textId="04A9807D" w:rsidR="00991015" w:rsidRPr="007C577F" w:rsidRDefault="00991015" w:rsidP="007C577F">
      <w:pPr>
        <w:spacing w:after="0"/>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The Volta Lake is the biggest water body in the Municipa</w:t>
      </w:r>
      <w:r w:rsidR="004C4229" w:rsidRPr="007C577F">
        <w:rPr>
          <w:rFonts w:ascii="Times New Roman" w:eastAsia="Calibri" w:hAnsi="Times New Roman" w:cs="Times New Roman"/>
          <w:iCs/>
          <w:sz w:val="24"/>
          <w:szCs w:val="24"/>
        </w:rPr>
        <w:t>lity. It runs along</w:t>
      </w:r>
      <w:r w:rsidRPr="007C577F">
        <w:rPr>
          <w:rFonts w:ascii="Times New Roman" w:eastAsia="Calibri" w:hAnsi="Times New Roman" w:cs="Times New Roman"/>
          <w:iCs/>
          <w:sz w:val="24"/>
          <w:szCs w:val="24"/>
        </w:rPr>
        <w:t xml:space="preserve"> the western corridor with big potentials for irrigation agriculture, aqua-culture, tourism and fishing.  The River Dayi lies to the East and its basin provides a prime farming land for the cultivation of a variety of food crops and vegetables.</w:t>
      </w:r>
    </w:p>
    <w:p w14:paraId="008D93A4" w14:textId="77777777" w:rsidR="00991015" w:rsidRPr="007C577F" w:rsidRDefault="00991015" w:rsidP="007C577F">
      <w:pPr>
        <w:keepNext/>
        <w:keepLines/>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1.7.5 Geology and Soils</w:t>
      </w:r>
    </w:p>
    <w:p w14:paraId="52659C12" w14:textId="42CBF02B"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Municipality is generally underlined b</w:t>
      </w:r>
      <w:r w:rsidR="004C4229" w:rsidRPr="007C577F">
        <w:rPr>
          <w:rFonts w:ascii="Times New Roman" w:eastAsia="Calibri" w:hAnsi="Times New Roman" w:cs="Times New Roman"/>
          <w:sz w:val="24"/>
          <w:szCs w:val="24"/>
        </w:rPr>
        <w:t xml:space="preserve">y </w:t>
      </w:r>
      <w:proofErr w:type="spellStart"/>
      <w:r w:rsidR="004C4229" w:rsidRPr="007C577F">
        <w:rPr>
          <w:rFonts w:ascii="Times New Roman" w:eastAsia="Calibri" w:hAnsi="Times New Roman" w:cs="Times New Roman"/>
          <w:sz w:val="24"/>
          <w:szCs w:val="24"/>
        </w:rPr>
        <w:t>Buem</w:t>
      </w:r>
      <w:proofErr w:type="spellEnd"/>
      <w:r w:rsidR="004C4229" w:rsidRPr="007C577F">
        <w:rPr>
          <w:rFonts w:ascii="Times New Roman" w:eastAsia="Calibri" w:hAnsi="Times New Roman" w:cs="Times New Roman"/>
          <w:sz w:val="24"/>
          <w:szCs w:val="24"/>
        </w:rPr>
        <w:t xml:space="preserve"> volcanic rocks which stretch</w:t>
      </w:r>
      <w:r w:rsidRPr="007C577F">
        <w:rPr>
          <w:rFonts w:ascii="Times New Roman" w:eastAsia="Calibri" w:hAnsi="Times New Roman" w:cs="Times New Roman"/>
          <w:sz w:val="24"/>
          <w:szCs w:val="24"/>
        </w:rPr>
        <w:t xml:space="preserve"> through to </w:t>
      </w:r>
      <w:proofErr w:type="spellStart"/>
      <w:r w:rsidRPr="007C577F">
        <w:rPr>
          <w:rFonts w:ascii="Times New Roman" w:eastAsia="Calibri" w:hAnsi="Times New Roman" w:cs="Times New Roman"/>
          <w:sz w:val="24"/>
          <w:szCs w:val="24"/>
        </w:rPr>
        <w:t>Jasikan</w:t>
      </w:r>
      <w:proofErr w:type="spellEnd"/>
      <w:r w:rsidRPr="007C577F">
        <w:rPr>
          <w:rFonts w:ascii="Times New Roman" w:eastAsia="Calibri" w:hAnsi="Times New Roman" w:cs="Times New Roman"/>
          <w:sz w:val="24"/>
          <w:szCs w:val="24"/>
        </w:rPr>
        <w:t xml:space="preserve"> and </w:t>
      </w:r>
      <w:proofErr w:type="spellStart"/>
      <w:r w:rsidRPr="007C577F">
        <w:rPr>
          <w:rFonts w:ascii="Times New Roman" w:eastAsia="Calibri" w:hAnsi="Times New Roman" w:cs="Times New Roman"/>
          <w:sz w:val="24"/>
          <w:szCs w:val="24"/>
        </w:rPr>
        <w:t>Kadjebi</w:t>
      </w:r>
      <w:proofErr w:type="spellEnd"/>
      <w:r w:rsidRPr="007C577F">
        <w:rPr>
          <w:rFonts w:ascii="Times New Roman" w:eastAsia="Calibri" w:hAnsi="Times New Roman" w:cs="Times New Roman"/>
          <w:sz w:val="24"/>
          <w:szCs w:val="24"/>
        </w:rPr>
        <w:t xml:space="preserve"> Districts. The implication of this type of rock is that it supports surface supplies of underground water and therefore has prospects for boreholes construction. The major soil types that </w:t>
      </w:r>
      <w:r w:rsidRPr="007C577F">
        <w:rPr>
          <w:rFonts w:ascii="Times New Roman" w:eastAsia="Calibri" w:hAnsi="Times New Roman" w:cs="Times New Roman"/>
          <w:sz w:val="24"/>
          <w:szCs w:val="24"/>
        </w:rPr>
        <w:lastRenderedPageBreak/>
        <w:t xml:space="preserve">had developed from this parent rock are the Savannah </w:t>
      </w:r>
      <w:proofErr w:type="spellStart"/>
      <w:r w:rsidRPr="007C577F">
        <w:rPr>
          <w:rFonts w:ascii="Times New Roman" w:eastAsia="Calibri" w:hAnsi="Times New Roman" w:cs="Times New Roman"/>
          <w:sz w:val="24"/>
          <w:szCs w:val="24"/>
        </w:rPr>
        <w:t>ochrosols</w:t>
      </w:r>
      <w:proofErr w:type="spellEnd"/>
      <w:r w:rsidRPr="007C577F">
        <w:rPr>
          <w:rFonts w:ascii="Times New Roman" w:eastAsia="Calibri" w:hAnsi="Times New Roman" w:cs="Times New Roman"/>
          <w:sz w:val="24"/>
          <w:szCs w:val="24"/>
        </w:rPr>
        <w:t xml:space="preserve"> (reddish, lightly acidic; more fertile) “</w:t>
      </w:r>
      <w:proofErr w:type="spellStart"/>
      <w:r w:rsidRPr="007C577F">
        <w:rPr>
          <w:rFonts w:ascii="Times New Roman" w:eastAsia="Calibri" w:hAnsi="Times New Roman" w:cs="Times New Roman"/>
          <w:sz w:val="24"/>
          <w:szCs w:val="24"/>
        </w:rPr>
        <w:t>o</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ysol</w:t>
      </w:r>
      <w:proofErr w:type="spellEnd"/>
      <w:r w:rsidRPr="007C577F">
        <w:rPr>
          <w:rFonts w:ascii="Times New Roman" w:eastAsia="Calibri" w:hAnsi="Times New Roman" w:cs="Times New Roman"/>
          <w:sz w:val="24"/>
          <w:szCs w:val="24"/>
        </w:rPr>
        <w:t>” (heavily drained; yellowish; less fertile and ground water laterites. This is characterized by sandy loamy type of soil with local adaptation. Along th</w:t>
      </w:r>
      <w:r w:rsidR="00207613" w:rsidRPr="007C577F">
        <w:rPr>
          <w:rFonts w:ascii="Times New Roman" w:eastAsia="Calibri" w:hAnsi="Times New Roman" w:cs="Times New Roman"/>
          <w:sz w:val="24"/>
          <w:szCs w:val="24"/>
        </w:rPr>
        <w:t>e Lake Volta and the River Dayi was dominated by</w:t>
      </w:r>
      <w:r w:rsidRPr="007C577F">
        <w:rPr>
          <w:rFonts w:ascii="Times New Roman" w:eastAsia="Calibri" w:hAnsi="Times New Roman" w:cs="Times New Roman"/>
          <w:sz w:val="24"/>
          <w:szCs w:val="24"/>
        </w:rPr>
        <w:t xml:space="preserve"> </w:t>
      </w:r>
      <w:r w:rsidR="00207613" w:rsidRPr="007C577F">
        <w:rPr>
          <w:rFonts w:ascii="Times New Roman" w:eastAsia="Calibri" w:hAnsi="Times New Roman" w:cs="Times New Roman"/>
          <w:sz w:val="24"/>
          <w:szCs w:val="24"/>
        </w:rPr>
        <w:t>the alluvial silt loam,</w:t>
      </w:r>
    </w:p>
    <w:p w14:paraId="1F213FCD" w14:textId="77777777" w:rsidR="00991015" w:rsidRPr="007C577F" w:rsidRDefault="00991015" w:rsidP="007C577F">
      <w:pPr>
        <w:jc w:val="both"/>
        <w:rPr>
          <w:rFonts w:ascii="Times New Roman" w:eastAsia="Calibri" w:hAnsi="Times New Roman" w:cs="Times New Roman"/>
          <w:sz w:val="24"/>
          <w:szCs w:val="24"/>
        </w:rPr>
      </w:pPr>
    </w:p>
    <w:p w14:paraId="59995192" w14:textId="77777777" w:rsidR="00991015" w:rsidRPr="007C577F" w:rsidRDefault="00991015" w:rsidP="007C577F">
      <w:pPr>
        <w:keepNext/>
        <w:keepLines/>
        <w:spacing w:before="200" w:after="0"/>
        <w:jc w:val="both"/>
        <w:outlineLvl w:val="3"/>
        <w:rPr>
          <w:rFonts w:ascii="Times New Roman" w:hAnsi="Times New Roman" w:cs="Times New Roman"/>
          <w:sz w:val="24"/>
          <w:szCs w:val="24"/>
        </w:rPr>
      </w:pPr>
      <w:r w:rsidRPr="007C577F">
        <w:rPr>
          <w:rFonts w:ascii="Times New Roman" w:hAnsi="Times New Roman" w:cs="Times New Roman"/>
          <w:sz w:val="24"/>
          <w:szCs w:val="24"/>
        </w:rPr>
        <w:t>1.8 BIODIVERSITY</w:t>
      </w:r>
      <w:bookmarkStart w:id="57" w:name="_Toc500861105"/>
      <w:r w:rsidRPr="007C577F">
        <w:rPr>
          <w:rFonts w:ascii="Times New Roman" w:hAnsi="Times New Roman" w:cs="Times New Roman"/>
          <w:sz w:val="24"/>
          <w:szCs w:val="24"/>
        </w:rPr>
        <w:t>, CLIMATE CHANGE, GREEN ECONOMY AND THE ENVIRONMENT</w:t>
      </w:r>
      <w:bookmarkEnd w:id="57"/>
    </w:p>
    <w:p w14:paraId="69DB2D6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The Municipality is vulnerable to the effects of climate change because of the dependence of much of its population on agriculture, particularly rain-fed agriculture.</w:t>
      </w:r>
    </w:p>
    <w:p w14:paraId="186A6AD8" w14:textId="185C9FC6"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Climate change in the Municipality is manifested through: (</w:t>
      </w:r>
      <w:proofErr w:type="spellStart"/>
      <w:r w:rsidRPr="007C577F">
        <w:rPr>
          <w:rFonts w:ascii="Times New Roman" w:hAnsi="Times New Roman" w:cs="Times New Roman"/>
          <w:sz w:val="24"/>
          <w:szCs w:val="24"/>
        </w:rPr>
        <w:t>i</w:t>
      </w:r>
      <w:proofErr w:type="spellEnd"/>
      <w:r w:rsidRPr="007C577F">
        <w:rPr>
          <w:rFonts w:ascii="Times New Roman" w:hAnsi="Times New Roman" w:cs="Times New Roman"/>
          <w:sz w:val="24"/>
          <w:szCs w:val="24"/>
        </w:rPr>
        <w:t>) rising temperatures, (ii) declining rainfall totals and increased variability, (iii) high incidence of weather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tremes and disasters. </w:t>
      </w:r>
    </w:p>
    <w:p w14:paraId="45919571" w14:textId="77777777" w:rsidR="00991015" w:rsidRPr="007C577F" w:rsidRDefault="00991015" w:rsidP="007C577F">
      <w:pPr>
        <w:spacing w:after="0"/>
        <w:jc w:val="both"/>
        <w:rPr>
          <w:rFonts w:ascii="Times New Roman" w:eastAsia="Times New Roman" w:hAnsi="Times New Roman" w:cs="Times New Roman"/>
          <w:b/>
          <w:sz w:val="24"/>
          <w:szCs w:val="24"/>
        </w:rPr>
      </w:pPr>
      <w:r w:rsidRPr="007C577F">
        <w:rPr>
          <w:rFonts w:ascii="Times New Roman" w:eastAsia="Times New Roman" w:hAnsi="Times New Roman" w:cs="Times New Roman"/>
          <w:b/>
          <w:sz w:val="24"/>
          <w:szCs w:val="24"/>
        </w:rPr>
        <w:t>CLIMATE CHANGE IMPACTS IN THE MUNICIPALITY</w:t>
      </w:r>
    </w:p>
    <w:p w14:paraId="7D1EF9FF" w14:textId="77777777" w:rsidR="00991015" w:rsidRPr="007C577F" w:rsidRDefault="00991015" w:rsidP="007C577F">
      <w:pPr>
        <w:pStyle w:val="ListParagraph"/>
        <w:keepNext/>
        <w:keepLines/>
        <w:numPr>
          <w:ilvl w:val="2"/>
          <w:numId w:val="75"/>
        </w:numPr>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Agriculture</w:t>
      </w:r>
    </w:p>
    <w:p w14:paraId="2869A5B2" w14:textId="573BBC02"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w:t>
      </w:r>
      <w:r w:rsidRPr="007C577F">
        <w:rPr>
          <w:rFonts w:ascii="Times New Roman" w:hAnsi="Times New Roman" w:cs="Times New Roman"/>
          <w:bCs/>
          <w:sz w:val="24"/>
          <w:szCs w:val="24"/>
        </w:rPr>
        <w:t>griculture</w:t>
      </w:r>
      <w:r w:rsidRPr="007C577F">
        <w:rPr>
          <w:rFonts w:ascii="Times New Roman" w:hAnsi="Times New Roman" w:cs="Times New Roman"/>
          <w:b/>
          <w:bCs/>
          <w:sz w:val="24"/>
          <w:szCs w:val="24"/>
        </w:rPr>
        <w:t xml:space="preserve"> </w:t>
      </w:r>
      <w:r w:rsidRPr="007C577F">
        <w:rPr>
          <w:rFonts w:ascii="Times New Roman" w:hAnsi="Times New Roman" w:cs="Times New Roman"/>
          <w:sz w:val="24"/>
          <w:szCs w:val="24"/>
        </w:rPr>
        <w:t>which is one of the largest employers wit</w:t>
      </w:r>
      <w:r w:rsidR="00207613" w:rsidRPr="007C577F">
        <w:rPr>
          <w:rFonts w:ascii="Times New Roman" w:hAnsi="Times New Roman" w:cs="Times New Roman"/>
          <w:sz w:val="24"/>
          <w:szCs w:val="24"/>
        </w:rPr>
        <w:t>hin the Municipality suffers</w:t>
      </w:r>
      <w:r w:rsidRPr="007C577F">
        <w:rPr>
          <w:rFonts w:ascii="Times New Roman" w:hAnsi="Times New Roman" w:cs="Times New Roman"/>
          <w:sz w:val="24"/>
          <w:szCs w:val="24"/>
        </w:rPr>
        <w:t xml:space="preserve"> most</w:t>
      </w:r>
      <w:r w:rsidR="00207613" w:rsidRPr="007C577F">
        <w:rPr>
          <w:rFonts w:ascii="Times New Roman" w:hAnsi="Times New Roman" w:cs="Times New Roman"/>
          <w:sz w:val="24"/>
          <w:szCs w:val="24"/>
        </w:rPr>
        <w:t>ly</w:t>
      </w:r>
      <w:r w:rsidRPr="007C577F">
        <w:rPr>
          <w:rFonts w:ascii="Times New Roman" w:hAnsi="Times New Roman" w:cs="Times New Roman"/>
          <w:sz w:val="24"/>
          <w:szCs w:val="24"/>
        </w:rPr>
        <w:t xml:space="preserve"> from climate change. Total rainfall amounts are projected to fall or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perien</w:t>
      </w:r>
      <w:r w:rsidR="00207613" w:rsidRPr="007C577F">
        <w:rPr>
          <w:rFonts w:ascii="Times New Roman" w:hAnsi="Times New Roman" w:cs="Times New Roman"/>
          <w:sz w:val="24"/>
          <w:szCs w:val="24"/>
        </w:rPr>
        <w:t xml:space="preserve">ce great variability which </w:t>
      </w:r>
      <w:r w:rsidRPr="007C577F">
        <w:rPr>
          <w:rFonts w:ascii="Times New Roman" w:hAnsi="Times New Roman" w:cs="Times New Roman"/>
          <w:sz w:val="24"/>
          <w:szCs w:val="24"/>
        </w:rPr>
        <w:t>impact</w:t>
      </w:r>
      <w:r w:rsidR="00207613" w:rsidRPr="007C577F">
        <w:rPr>
          <w:rFonts w:ascii="Times New Roman" w:hAnsi="Times New Roman" w:cs="Times New Roman"/>
          <w:sz w:val="24"/>
          <w:szCs w:val="24"/>
        </w:rPr>
        <w:t>s</w:t>
      </w:r>
      <w:r w:rsidRPr="007C577F">
        <w:rPr>
          <w:rFonts w:ascii="Times New Roman" w:hAnsi="Times New Roman" w:cs="Times New Roman"/>
          <w:sz w:val="24"/>
          <w:szCs w:val="24"/>
        </w:rPr>
        <w:t xml:space="preserve"> crop production and the livelihoods of many in rural areas. The social fallouts of climate variability will include changes in land tenure arr</w:t>
      </w:r>
      <w:r w:rsidR="00207613" w:rsidRPr="007C577F">
        <w:rPr>
          <w:rFonts w:ascii="Times New Roman" w:hAnsi="Times New Roman" w:cs="Times New Roman"/>
          <w:sz w:val="24"/>
          <w:szCs w:val="24"/>
        </w:rPr>
        <w:t>angements and social relations and migration among others</w:t>
      </w:r>
      <w:r w:rsidRPr="007C577F">
        <w:rPr>
          <w:rFonts w:ascii="Times New Roman" w:hAnsi="Times New Roman" w:cs="Times New Roman"/>
          <w:sz w:val="24"/>
          <w:szCs w:val="24"/>
        </w:rPr>
        <w:t xml:space="preserve">. The rising temperatures and </w:t>
      </w:r>
      <w:r w:rsidR="00207613" w:rsidRPr="007C577F">
        <w:rPr>
          <w:rFonts w:ascii="Times New Roman" w:hAnsi="Times New Roman" w:cs="Times New Roman"/>
          <w:sz w:val="24"/>
          <w:szCs w:val="24"/>
        </w:rPr>
        <w:t xml:space="preserve">frequent droughts </w:t>
      </w:r>
      <w:proofErr w:type="gramStart"/>
      <w:r w:rsidR="00207613" w:rsidRPr="007C577F">
        <w:rPr>
          <w:rFonts w:ascii="Times New Roman" w:hAnsi="Times New Roman" w:cs="Times New Roman"/>
          <w:sz w:val="24"/>
          <w:szCs w:val="24"/>
        </w:rPr>
        <w:t>was</w:t>
      </w:r>
      <w:proofErr w:type="gramEnd"/>
      <w:r w:rsidRPr="007C577F">
        <w:rPr>
          <w:rFonts w:ascii="Times New Roman" w:hAnsi="Times New Roman" w:cs="Times New Roman"/>
          <w:sz w:val="24"/>
          <w:szCs w:val="24"/>
        </w:rPr>
        <w:t xml:space="preserve"> increase the incidences of bushfires and other environmental problems. Rising temperatures however favors some agriculture activities s</w:t>
      </w:r>
      <w:r w:rsidR="00207613" w:rsidRPr="007C577F">
        <w:rPr>
          <w:rFonts w:ascii="Times New Roman" w:hAnsi="Times New Roman" w:cs="Times New Roman"/>
          <w:sz w:val="24"/>
          <w:szCs w:val="24"/>
        </w:rPr>
        <w:t>uch as drying of cocoa beans, rice, maize and others</w:t>
      </w:r>
      <w:r w:rsidRPr="007C577F">
        <w:rPr>
          <w:rFonts w:ascii="Times New Roman" w:hAnsi="Times New Roman" w:cs="Times New Roman"/>
          <w:sz w:val="24"/>
          <w:szCs w:val="24"/>
        </w:rPr>
        <w:t>.</w:t>
      </w:r>
    </w:p>
    <w:p w14:paraId="78067374" w14:textId="77777777" w:rsidR="00991015" w:rsidRPr="007C577F" w:rsidRDefault="00991015" w:rsidP="007C577F">
      <w:pPr>
        <w:pStyle w:val="ListParagraph"/>
        <w:keepNext/>
        <w:keepLines/>
        <w:numPr>
          <w:ilvl w:val="2"/>
          <w:numId w:val="75"/>
        </w:numPr>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Water</w:t>
      </w:r>
    </w:p>
    <w:p w14:paraId="2A88288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Water levels in the Volta Lake and other water bodies have been reducing and this situation would affect water availability for agriculture, health, sanitation, manufacturing and domestic uses. On the other hand, this situation can lead to storage of water for domestic and industrial use.  </w:t>
      </w:r>
    </w:p>
    <w:p w14:paraId="44874810" w14:textId="77777777" w:rsidR="00991015" w:rsidRPr="007C577F" w:rsidRDefault="00991015" w:rsidP="007C577F">
      <w:pPr>
        <w:pStyle w:val="ListParagraph"/>
        <w:keepNext/>
        <w:keepLines/>
        <w:numPr>
          <w:ilvl w:val="2"/>
          <w:numId w:val="75"/>
        </w:numPr>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Impacts on the social sectors</w:t>
      </w:r>
    </w:p>
    <w:p w14:paraId="5153F52E" w14:textId="4B9A52BD" w:rsidR="000F7FE0" w:rsidRPr="007C577F" w:rsidRDefault="00991015" w:rsidP="007C577F">
      <w:pPr>
        <w:jc w:val="both"/>
        <w:rPr>
          <w:rFonts w:ascii="Times New Roman" w:hAnsi="Times New Roman" w:cs="Times New Roman"/>
          <w:b/>
          <w:bCs/>
          <w:sz w:val="24"/>
          <w:szCs w:val="24"/>
        </w:rPr>
      </w:pPr>
      <w:r w:rsidRPr="007C577F">
        <w:rPr>
          <w:rFonts w:ascii="Times New Roman" w:hAnsi="Times New Roman" w:cs="Times New Roman"/>
          <w:sz w:val="24"/>
          <w:szCs w:val="24"/>
        </w:rPr>
        <w:t>The health and sanitation sectors have already been affected by climate change and will e</w:t>
      </w:r>
      <w:r w:rsidR="00EF26A0" w:rsidRPr="007C577F">
        <w:rPr>
          <w:rFonts w:ascii="Times New Roman" w:hAnsi="Times New Roman" w:cs="Times New Roman"/>
          <w:sz w:val="24"/>
          <w:szCs w:val="24"/>
        </w:rPr>
        <w:t>x</w:t>
      </w:r>
      <w:r w:rsidR="00207613" w:rsidRPr="007C577F">
        <w:rPr>
          <w:rFonts w:ascii="Times New Roman" w:hAnsi="Times New Roman" w:cs="Times New Roman"/>
          <w:sz w:val="24"/>
          <w:szCs w:val="24"/>
        </w:rPr>
        <w:t>perience further stress in</w:t>
      </w:r>
      <w:r w:rsidRPr="007C577F">
        <w:rPr>
          <w:rFonts w:ascii="Times New Roman" w:hAnsi="Times New Roman" w:cs="Times New Roman"/>
          <w:sz w:val="24"/>
          <w:szCs w:val="24"/>
        </w:rPr>
        <w:t xml:space="preserve"> future. Increased incidences of water, air and food borne diseases, e</w:t>
      </w:r>
      <w:r w:rsidR="00EF26A0" w:rsidRPr="007C577F">
        <w:rPr>
          <w:rFonts w:ascii="Times New Roman" w:hAnsi="Times New Roman" w:cs="Times New Roman"/>
          <w:sz w:val="24"/>
          <w:szCs w:val="24"/>
        </w:rPr>
        <w:t>x</w:t>
      </w:r>
      <w:r w:rsidR="00207613" w:rsidRPr="007C577F">
        <w:rPr>
          <w:rFonts w:ascii="Times New Roman" w:hAnsi="Times New Roman" w:cs="Times New Roman"/>
          <w:sz w:val="24"/>
          <w:szCs w:val="24"/>
        </w:rPr>
        <w:t xml:space="preserve">cessive heat </w:t>
      </w:r>
      <w:proofErr w:type="gramStart"/>
      <w:r w:rsidR="00207613" w:rsidRPr="007C577F">
        <w:rPr>
          <w:rFonts w:ascii="Times New Roman" w:hAnsi="Times New Roman" w:cs="Times New Roman"/>
          <w:sz w:val="24"/>
          <w:szCs w:val="24"/>
        </w:rPr>
        <w:t>are</w:t>
      </w:r>
      <w:proofErr w:type="gramEnd"/>
      <w:r w:rsidR="00207613" w:rsidRPr="007C577F">
        <w:rPr>
          <w:rFonts w:ascii="Times New Roman" w:hAnsi="Times New Roman" w:cs="Times New Roman"/>
          <w:sz w:val="24"/>
          <w:szCs w:val="24"/>
        </w:rPr>
        <w:t xml:space="preserve"> some of the </w:t>
      </w:r>
      <w:r w:rsidRPr="007C577F">
        <w:rPr>
          <w:rFonts w:ascii="Times New Roman" w:hAnsi="Times New Roman" w:cs="Times New Roman"/>
          <w:sz w:val="24"/>
          <w:szCs w:val="24"/>
        </w:rPr>
        <w:t>effects. For instance, poor sanitation will increase the incidence of malaria and cholera, while poor water supply will increase the incidence of guinea worm,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cessive heat will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acerbate the incidence of cerebral-spinal meningitis. </w:t>
      </w:r>
    </w:p>
    <w:p w14:paraId="76CD5B89" w14:textId="7C525C32" w:rsidR="000F7FE0" w:rsidRPr="007C577F" w:rsidRDefault="000F7FE0" w:rsidP="007C577F">
      <w:pPr>
        <w:pStyle w:val="ListParagraph"/>
        <w:keepNext/>
        <w:keepLines/>
        <w:numPr>
          <w:ilvl w:val="2"/>
          <w:numId w:val="75"/>
        </w:numPr>
        <w:spacing w:before="200" w:after="0"/>
        <w:jc w:val="both"/>
        <w:outlineLvl w:val="3"/>
        <w:rPr>
          <w:rFonts w:ascii="Times New Roman" w:hAnsi="Times New Roman" w:cs="Times New Roman"/>
          <w:b/>
          <w:bCs/>
          <w:sz w:val="24"/>
          <w:szCs w:val="24"/>
        </w:rPr>
      </w:pPr>
      <w:r w:rsidRPr="007C577F">
        <w:rPr>
          <w:rFonts w:ascii="Times New Roman" w:hAnsi="Times New Roman" w:cs="Times New Roman"/>
          <w:b/>
          <w:bCs/>
          <w:sz w:val="24"/>
          <w:szCs w:val="24"/>
        </w:rPr>
        <w:t>Impact of Climate Change on Infrastructure</w:t>
      </w:r>
    </w:p>
    <w:p w14:paraId="7037367B" w14:textId="00FC3C96" w:rsidR="00991015" w:rsidRPr="007C577F" w:rsidRDefault="000F7FE0" w:rsidP="007C577F">
      <w:pPr>
        <w:pStyle w:val="ListParagraph"/>
        <w:keepNext/>
        <w:keepLines/>
        <w:spacing w:before="200" w:after="0"/>
        <w:jc w:val="both"/>
        <w:outlineLvl w:val="3"/>
        <w:rPr>
          <w:rFonts w:ascii="Times New Roman" w:hAnsi="Times New Roman" w:cs="Times New Roman"/>
          <w:sz w:val="24"/>
          <w:szCs w:val="24"/>
        </w:rPr>
      </w:pPr>
      <w:r w:rsidRPr="007C577F">
        <w:rPr>
          <w:rFonts w:ascii="Times New Roman" w:hAnsi="Times New Roman" w:cs="Times New Roman"/>
          <w:sz w:val="24"/>
          <w:szCs w:val="24"/>
        </w:rPr>
        <w:t>The climate change impacts negatively on infrastructure such as roads, power distribution lines, homes, drains and other structures that support life. The natural disasters such as floods, earth tremors, rainstorms and strong winds would become more frequent and devastating than before.</w:t>
      </w:r>
    </w:p>
    <w:p w14:paraId="67ACFD6A" w14:textId="77777777" w:rsidR="000F7FE0" w:rsidRPr="007C577F" w:rsidRDefault="000F7FE0" w:rsidP="007C577F">
      <w:pPr>
        <w:pStyle w:val="ListParagraph"/>
        <w:keepNext/>
        <w:keepLines/>
        <w:spacing w:before="200" w:after="0"/>
        <w:jc w:val="both"/>
        <w:outlineLvl w:val="3"/>
        <w:rPr>
          <w:rFonts w:ascii="Times New Roman" w:hAnsi="Times New Roman" w:cs="Times New Roman"/>
          <w:b/>
          <w:bCs/>
          <w:sz w:val="24"/>
          <w:szCs w:val="24"/>
        </w:rPr>
      </w:pPr>
    </w:p>
    <w:p w14:paraId="1131FB81"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hAnsi="Times New Roman" w:cs="Times New Roman"/>
          <w:b/>
          <w:bCs/>
        </w:rPr>
      </w:pPr>
      <w:bookmarkStart w:id="58" w:name="_Toc500861106"/>
      <w:bookmarkStart w:id="59" w:name="_Toc88488342"/>
      <w:bookmarkStart w:id="60" w:name="_Toc88552163"/>
      <w:bookmarkStart w:id="61" w:name="_Toc102411871"/>
      <w:r w:rsidRPr="007C577F">
        <w:rPr>
          <w:rStyle w:val="CommentReference"/>
          <w:rFonts w:ascii="Times New Roman" w:hAnsi="Times New Roman" w:cs="Times New Roman"/>
          <w:b/>
          <w:bCs/>
        </w:rPr>
        <w:t>Water</w:t>
      </w:r>
      <w:bookmarkEnd w:id="58"/>
      <w:r w:rsidRPr="007C577F">
        <w:rPr>
          <w:rStyle w:val="CommentReference"/>
          <w:rFonts w:ascii="Times New Roman" w:hAnsi="Times New Roman" w:cs="Times New Roman"/>
          <w:b/>
          <w:bCs/>
        </w:rPr>
        <w:t xml:space="preserve"> Sources in the Municipality</w:t>
      </w:r>
      <w:bookmarkEnd w:id="59"/>
      <w:bookmarkEnd w:id="60"/>
      <w:bookmarkEnd w:id="61"/>
    </w:p>
    <w:p w14:paraId="458A5037" w14:textId="1025C3A6" w:rsidR="00991015" w:rsidRPr="007C577F" w:rsidRDefault="00991015" w:rsidP="007C577F">
      <w:pPr>
        <w:jc w:val="both"/>
        <w:rPr>
          <w:rFonts w:ascii="Times New Roman" w:eastAsia="Calibri" w:hAnsi="Times New Roman" w:cs="Times New Roman"/>
          <w:bCs/>
          <w:sz w:val="24"/>
          <w:szCs w:val="24"/>
        </w:rPr>
      </w:pPr>
      <w:r w:rsidRPr="007C577F">
        <w:rPr>
          <w:rFonts w:ascii="Times New Roman" w:eastAsia="Calibri" w:hAnsi="Times New Roman" w:cs="Times New Roman"/>
          <w:sz w:val="24"/>
          <w:szCs w:val="24"/>
        </w:rPr>
        <w:t xml:space="preserve">Water provision in the Municipality is being carried out by GOG, the </w:t>
      </w:r>
      <w:proofErr w:type="spellStart"/>
      <w:r w:rsidRPr="007C577F">
        <w:rPr>
          <w:rFonts w:ascii="Times New Roman" w:eastAsia="Calibri" w:hAnsi="Times New Roman" w:cs="Times New Roman"/>
          <w:sz w:val="24"/>
          <w:szCs w:val="24"/>
        </w:rPr>
        <w:t>KpMA</w:t>
      </w:r>
      <w:proofErr w:type="spellEnd"/>
      <w:r w:rsidRPr="007C577F">
        <w:rPr>
          <w:rFonts w:ascii="Times New Roman" w:eastAsia="Calibri" w:hAnsi="Times New Roman" w:cs="Times New Roman"/>
          <w:sz w:val="24"/>
          <w:szCs w:val="24"/>
        </w:rPr>
        <w:t xml:space="preserve">, MP, Ghana Water Company Limited (GWCL) and Community Water and Sanitation Agency (CWSA). GOG through </w:t>
      </w:r>
      <w:r w:rsidRPr="007C577F">
        <w:rPr>
          <w:rFonts w:ascii="Times New Roman" w:eastAsia="Calibri" w:hAnsi="Times New Roman" w:cs="Times New Roman"/>
          <w:sz w:val="24"/>
          <w:szCs w:val="24"/>
        </w:rPr>
        <w:lastRenderedPageBreak/>
        <w:t>GWCL</w:t>
      </w:r>
      <w:r w:rsidRPr="007C577F">
        <w:rPr>
          <w:rFonts w:ascii="Times New Roman" w:eastAsia="Calibri" w:hAnsi="Times New Roman" w:cs="Times New Roman"/>
          <w:bCs/>
          <w:sz w:val="24"/>
          <w:szCs w:val="24"/>
        </w:rPr>
        <w:t xml:space="preserve"> in 2016 constructed new water system to supply water to some of the major communities in Municipality. This has improved the water situation in some communities such as </w:t>
      </w:r>
      <w:proofErr w:type="spellStart"/>
      <w:r w:rsidRPr="007C577F">
        <w:rPr>
          <w:rFonts w:ascii="Times New Roman" w:eastAsia="Calibri" w:hAnsi="Times New Roman" w:cs="Times New Roman"/>
          <w:bCs/>
          <w:sz w:val="24"/>
          <w:szCs w:val="24"/>
        </w:rPr>
        <w:t>Dzigbe</w:t>
      </w:r>
      <w:proofErr w:type="spellEnd"/>
      <w:r w:rsidRPr="007C577F">
        <w:rPr>
          <w:rFonts w:ascii="Times New Roman" w:eastAsia="Calibri" w:hAnsi="Times New Roman" w:cs="Times New Roman"/>
          <w:bCs/>
          <w:sz w:val="24"/>
          <w:szCs w:val="24"/>
        </w:rPr>
        <w:t xml:space="preserve">, </w:t>
      </w:r>
      <w:proofErr w:type="spellStart"/>
      <w:r w:rsidRPr="007C577F">
        <w:rPr>
          <w:rFonts w:ascii="Times New Roman" w:eastAsia="Calibri" w:hAnsi="Times New Roman" w:cs="Times New Roman"/>
          <w:bCs/>
          <w:sz w:val="24"/>
          <w:szCs w:val="24"/>
        </w:rPr>
        <w:t>Dzewee</w:t>
      </w:r>
      <w:proofErr w:type="spellEnd"/>
      <w:r w:rsidRPr="007C577F">
        <w:rPr>
          <w:rFonts w:ascii="Times New Roman" w:eastAsia="Calibri" w:hAnsi="Times New Roman" w:cs="Times New Roman"/>
          <w:bCs/>
          <w:sz w:val="24"/>
          <w:szCs w:val="24"/>
        </w:rPr>
        <w:t xml:space="preserve">, </w:t>
      </w:r>
      <w:proofErr w:type="spellStart"/>
      <w:r w:rsidRPr="007C577F">
        <w:rPr>
          <w:rFonts w:ascii="Times New Roman" w:eastAsia="Calibri" w:hAnsi="Times New Roman" w:cs="Times New Roman"/>
          <w:bCs/>
          <w:sz w:val="24"/>
          <w:szCs w:val="24"/>
        </w:rPr>
        <w:t>Agbeno</w:t>
      </w:r>
      <w:r w:rsidR="00EF26A0" w:rsidRPr="007C577F">
        <w:rPr>
          <w:rFonts w:ascii="Times New Roman" w:eastAsia="Calibri" w:hAnsi="Times New Roman" w:cs="Times New Roman"/>
          <w:bCs/>
          <w:sz w:val="24"/>
          <w:szCs w:val="24"/>
        </w:rPr>
        <w:t>x</w:t>
      </w:r>
      <w:r w:rsidRPr="007C577F">
        <w:rPr>
          <w:rFonts w:ascii="Times New Roman" w:eastAsia="Calibri" w:hAnsi="Times New Roman" w:cs="Times New Roman"/>
          <w:bCs/>
          <w:sz w:val="24"/>
          <w:szCs w:val="24"/>
        </w:rPr>
        <w:t>oe</w:t>
      </w:r>
      <w:proofErr w:type="spellEnd"/>
      <w:r w:rsidRPr="007C577F">
        <w:rPr>
          <w:rFonts w:ascii="Times New Roman" w:eastAsia="Calibri" w:hAnsi="Times New Roman" w:cs="Times New Roman"/>
          <w:bCs/>
          <w:sz w:val="24"/>
          <w:szCs w:val="24"/>
        </w:rPr>
        <w:t xml:space="preserve">, </w:t>
      </w:r>
      <w:proofErr w:type="spellStart"/>
      <w:r w:rsidRPr="007C577F">
        <w:rPr>
          <w:rFonts w:ascii="Times New Roman" w:eastAsia="Calibri" w:hAnsi="Times New Roman" w:cs="Times New Roman"/>
          <w:bCs/>
          <w:sz w:val="24"/>
          <w:szCs w:val="24"/>
        </w:rPr>
        <w:t>Gbefi</w:t>
      </w:r>
      <w:proofErr w:type="spellEnd"/>
      <w:r w:rsidRPr="007C577F">
        <w:rPr>
          <w:rFonts w:ascii="Times New Roman" w:eastAsia="Calibri" w:hAnsi="Times New Roman" w:cs="Times New Roman"/>
          <w:bCs/>
          <w:sz w:val="24"/>
          <w:szCs w:val="24"/>
        </w:rPr>
        <w:t xml:space="preserve">, Fesi, </w:t>
      </w:r>
      <w:proofErr w:type="spellStart"/>
      <w:r w:rsidRPr="007C577F">
        <w:rPr>
          <w:rFonts w:ascii="Times New Roman" w:eastAsia="Calibri" w:hAnsi="Times New Roman" w:cs="Times New Roman"/>
          <w:bCs/>
          <w:sz w:val="24"/>
          <w:szCs w:val="24"/>
        </w:rPr>
        <w:t>Dzoanti</w:t>
      </w:r>
      <w:proofErr w:type="spellEnd"/>
      <w:r w:rsidRPr="007C577F">
        <w:rPr>
          <w:rFonts w:ascii="Times New Roman" w:eastAsia="Calibri" w:hAnsi="Times New Roman" w:cs="Times New Roman"/>
          <w:bCs/>
          <w:sz w:val="24"/>
          <w:szCs w:val="24"/>
        </w:rPr>
        <w:t xml:space="preserve">, </w:t>
      </w:r>
      <w:proofErr w:type="spellStart"/>
      <w:r w:rsidRPr="007C577F">
        <w:rPr>
          <w:rFonts w:ascii="Times New Roman" w:eastAsia="Calibri" w:hAnsi="Times New Roman" w:cs="Times New Roman"/>
          <w:bCs/>
          <w:sz w:val="24"/>
          <w:szCs w:val="24"/>
        </w:rPr>
        <w:t>Gadza</w:t>
      </w:r>
      <w:proofErr w:type="spellEnd"/>
      <w:r w:rsidRPr="007C577F">
        <w:rPr>
          <w:rFonts w:ascii="Times New Roman" w:eastAsia="Calibri" w:hAnsi="Times New Roman" w:cs="Times New Roman"/>
          <w:bCs/>
          <w:sz w:val="24"/>
          <w:szCs w:val="24"/>
        </w:rPr>
        <w:t xml:space="preserve">, </w:t>
      </w:r>
      <w:proofErr w:type="spellStart"/>
      <w:r w:rsidRPr="007C577F">
        <w:rPr>
          <w:rFonts w:ascii="Times New Roman" w:eastAsia="Calibri" w:hAnsi="Times New Roman" w:cs="Times New Roman"/>
          <w:bCs/>
          <w:sz w:val="24"/>
          <w:szCs w:val="24"/>
        </w:rPr>
        <w:t>Gbefi</w:t>
      </w:r>
      <w:proofErr w:type="spellEnd"/>
      <w:r w:rsidRPr="007C577F">
        <w:rPr>
          <w:rFonts w:ascii="Times New Roman" w:eastAsia="Calibri" w:hAnsi="Times New Roman" w:cs="Times New Roman"/>
          <w:bCs/>
          <w:sz w:val="24"/>
          <w:szCs w:val="24"/>
        </w:rPr>
        <w:t xml:space="preserve">, Sovie, </w:t>
      </w:r>
      <w:proofErr w:type="spellStart"/>
      <w:r w:rsidRPr="007C577F">
        <w:rPr>
          <w:rFonts w:ascii="Times New Roman" w:eastAsia="Calibri" w:hAnsi="Times New Roman" w:cs="Times New Roman"/>
          <w:bCs/>
          <w:sz w:val="24"/>
          <w:szCs w:val="24"/>
        </w:rPr>
        <w:t>Aziave</w:t>
      </w:r>
      <w:proofErr w:type="spellEnd"/>
      <w:r w:rsidRPr="007C577F">
        <w:rPr>
          <w:rFonts w:ascii="Times New Roman" w:eastAsia="Calibri" w:hAnsi="Times New Roman" w:cs="Times New Roman"/>
          <w:bCs/>
          <w:sz w:val="24"/>
          <w:szCs w:val="24"/>
        </w:rPr>
        <w:t>, parts of Kpando Konda and central Kpando. Even though water e</w:t>
      </w:r>
      <w:r w:rsidR="00EF26A0" w:rsidRPr="007C577F">
        <w:rPr>
          <w:rFonts w:ascii="Times New Roman" w:eastAsia="Calibri" w:hAnsi="Times New Roman" w:cs="Times New Roman"/>
          <w:bCs/>
          <w:sz w:val="24"/>
          <w:szCs w:val="24"/>
        </w:rPr>
        <w:t>x</w:t>
      </w:r>
      <w:r w:rsidRPr="007C577F">
        <w:rPr>
          <w:rFonts w:ascii="Times New Roman" w:eastAsia="Calibri" w:hAnsi="Times New Roman" w:cs="Times New Roman"/>
          <w:bCs/>
          <w:sz w:val="24"/>
          <w:szCs w:val="24"/>
        </w:rPr>
        <w:t xml:space="preserve">tension has been done to the above-mentioned communities, there is more work to be done to increase the coverage to other parts of the Municipality. </w:t>
      </w:r>
    </w:p>
    <w:p w14:paraId="66342B57" w14:textId="77777777" w:rsidR="00991015" w:rsidRPr="007C577F" w:rsidRDefault="00991015" w:rsidP="007C577F">
      <w:pPr>
        <w:pStyle w:val="ListParagraph"/>
        <w:keepNext/>
        <w:numPr>
          <w:ilvl w:val="2"/>
          <w:numId w:val="75"/>
        </w:numPr>
        <w:spacing w:after="0"/>
        <w:jc w:val="both"/>
        <w:outlineLvl w:val="1"/>
        <w:rPr>
          <w:rFonts w:ascii="Times New Roman" w:hAnsi="Times New Roman" w:cs="Times New Roman"/>
          <w:b/>
          <w:bCs/>
          <w:sz w:val="24"/>
          <w:szCs w:val="24"/>
        </w:rPr>
      </w:pPr>
      <w:bookmarkStart w:id="62" w:name="_Toc88552164"/>
      <w:bookmarkStart w:id="63" w:name="_Toc102411872"/>
      <w:r w:rsidRPr="007C577F">
        <w:rPr>
          <w:rFonts w:ascii="Times New Roman" w:hAnsi="Times New Roman" w:cs="Times New Roman"/>
          <w:b/>
          <w:bCs/>
          <w:sz w:val="24"/>
          <w:szCs w:val="24"/>
        </w:rPr>
        <w:t>Water Security</w:t>
      </w:r>
      <w:bookmarkEnd w:id="62"/>
      <w:bookmarkEnd w:id="63"/>
    </w:p>
    <w:p w14:paraId="7A6F8EE1" w14:textId="18B66F8E"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Municipality has a major water system supplied by GWCL and a number of boreholes and mechanized water systems supplied by CWSA, UNICEF,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and other development partners. This is an indication that water supply in the Municipality is assured. These water systems can supply water to the entire Municipality. However,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 of water to cover every part of the Municipality is yet to be realized. Efforts are currently underway by various stakeholders to ensure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tension of water supply to all parts of the Municipality and also rehabilitate all broken down water systems to promote socio-economic activities in the Municipality. </w:t>
      </w:r>
      <w:bookmarkStart w:id="64" w:name="_Toc498671859"/>
      <w:bookmarkStart w:id="65" w:name="_Toc498787404"/>
    </w:p>
    <w:p w14:paraId="3D2E6F22" w14:textId="3725A886" w:rsidR="00050790" w:rsidRPr="007C577F" w:rsidRDefault="00050790" w:rsidP="007C577F">
      <w:pPr>
        <w:jc w:val="both"/>
        <w:rPr>
          <w:rFonts w:ascii="Times New Roman" w:hAnsi="Times New Roman" w:cs="Times New Roman"/>
          <w:sz w:val="24"/>
          <w:szCs w:val="24"/>
        </w:rPr>
      </w:pPr>
    </w:p>
    <w:p w14:paraId="3ABF0102" w14:textId="65DAD095" w:rsidR="00050790" w:rsidRPr="007C577F" w:rsidRDefault="00050790" w:rsidP="007C577F">
      <w:pPr>
        <w:jc w:val="both"/>
        <w:rPr>
          <w:rFonts w:ascii="Times New Roman" w:hAnsi="Times New Roman" w:cs="Times New Roman"/>
          <w:sz w:val="24"/>
          <w:szCs w:val="24"/>
        </w:rPr>
      </w:pPr>
    </w:p>
    <w:p w14:paraId="1680DBF1" w14:textId="35C0028D" w:rsidR="00050790" w:rsidRPr="007C577F" w:rsidRDefault="00050790" w:rsidP="007C577F">
      <w:pPr>
        <w:jc w:val="both"/>
        <w:rPr>
          <w:rFonts w:ascii="Times New Roman" w:hAnsi="Times New Roman" w:cs="Times New Roman"/>
          <w:sz w:val="24"/>
          <w:szCs w:val="24"/>
        </w:rPr>
      </w:pPr>
    </w:p>
    <w:p w14:paraId="222EB1C4" w14:textId="699D7C10" w:rsidR="00050790" w:rsidRPr="007C577F" w:rsidRDefault="00050790" w:rsidP="007C577F">
      <w:pPr>
        <w:jc w:val="both"/>
        <w:rPr>
          <w:rFonts w:ascii="Times New Roman" w:hAnsi="Times New Roman" w:cs="Times New Roman"/>
          <w:sz w:val="24"/>
          <w:szCs w:val="24"/>
        </w:rPr>
      </w:pPr>
    </w:p>
    <w:p w14:paraId="59AD6C65" w14:textId="4994169F" w:rsidR="00050790" w:rsidRPr="007C577F" w:rsidRDefault="00050790" w:rsidP="007C577F">
      <w:pPr>
        <w:jc w:val="both"/>
        <w:rPr>
          <w:rFonts w:ascii="Times New Roman" w:hAnsi="Times New Roman" w:cs="Times New Roman"/>
          <w:sz w:val="24"/>
          <w:szCs w:val="24"/>
        </w:rPr>
      </w:pPr>
    </w:p>
    <w:p w14:paraId="5134A708" w14:textId="7103C93D" w:rsidR="00050790" w:rsidRPr="007C577F" w:rsidRDefault="00050790" w:rsidP="007C577F">
      <w:pPr>
        <w:jc w:val="both"/>
        <w:rPr>
          <w:rFonts w:ascii="Times New Roman" w:hAnsi="Times New Roman" w:cs="Times New Roman"/>
          <w:sz w:val="24"/>
          <w:szCs w:val="24"/>
        </w:rPr>
      </w:pPr>
    </w:p>
    <w:p w14:paraId="394C0BEB" w14:textId="35076683" w:rsidR="00050790" w:rsidRPr="007C577F" w:rsidRDefault="00050790" w:rsidP="007C577F">
      <w:pPr>
        <w:jc w:val="both"/>
        <w:rPr>
          <w:rFonts w:ascii="Times New Roman" w:hAnsi="Times New Roman" w:cs="Times New Roman"/>
          <w:sz w:val="24"/>
          <w:szCs w:val="24"/>
        </w:rPr>
      </w:pPr>
    </w:p>
    <w:p w14:paraId="77F47F16" w14:textId="5FD89ED7" w:rsidR="00050790" w:rsidRPr="007C577F" w:rsidRDefault="00050790" w:rsidP="007C577F">
      <w:pPr>
        <w:jc w:val="both"/>
        <w:rPr>
          <w:rFonts w:ascii="Times New Roman" w:hAnsi="Times New Roman" w:cs="Times New Roman"/>
          <w:sz w:val="24"/>
          <w:szCs w:val="24"/>
        </w:rPr>
      </w:pPr>
    </w:p>
    <w:bookmarkEnd w:id="64"/>
    <w:bookmarkEnd w:id="65"/>
    <w:p w14:paraId="1101B442" w14:textId="0E0A8682" w:rsidR="004D2417" w:rsidRPr="007C577F" w:rsidRDefault="004D2417" w:rsidP="007C577F">
      <w:pPr>
        <w:pStyle w:val="Caption"/>
        <w:jc w:val="both"/>
        <w:rPr>
          <w:rFonts w:ascii="Times New Roman" w:hAnsi="Times New Roman" w:cs="Times New Roman"/>
          <w:sz w:val="24"/>
          <w:szCs w:val="24"/>
        </w:rPr>
      </w:pPr>
    </w:p>
    <w:p w14:paraId="44D6E5EB" w14:textId="033F4729" w:rsidR="004D2417" w:rsidRPr="007C577F" w:rsidRDefault="004D2417" w:rsidP="007C577F">
      <w:pPr>
        <w:jc w:val="both"/>
        <w:rPr>
          <w:rFonts w:ascii="Times New Roman" w:hAnsi="Times New Roman" w:cs="Times New Roman"/>
          <w:sz w:val="24"/>
          <w:szCs w:val="24"/>
        </w:rPr>
      </w:pPr>
    </w:p>
    <w:p w14:paraId="2D999AC1" w14:textId="78D2B40E" w:rsidR="004D2417" w:rsidRPr="007C577F" w:rsidRDefault="004D2417" w:rsidP="007C577F">
      <w:pPr>
        <w:jc w:val="both"/>
        <w:rPr>
          <w:rFonts w:ascii="Times New Roman" w:hAnsi="Times New Roman" w:cs="Times New Roman"/>
          <w:sz w:val="24"/>
          <w:szCs w:val="24"/>
        </w:rPr>
      </w:pPr>
    </w:p>
    <w:p w14:paraId="46527B0A" w14:textId="65471582" w:rsidR="004D2417" w:rsidRPr="007C577F" w:rsidRDefault="004D2417" w:rsidP="007C577F">
      <w:pPr>
        <w:jc w:val="both"/>
        <w:rPr>
          <w:rFonts w:ascii="Times New Roman" w:hAnsi="Times New Roman" w:cs="Times New Roman"/>
          <w:sz w:val="24"/>
          <w:szCs w:val="24"/>
        </w:rPr>
      </w:pPr>
    </w:p>
    <w:p w14:paraId="73110520" w14:textId="6EFE81DA" w:rsidR="004D2417" w:rsidRPr="007C577F" w:rsidRDefault="004D2417" w:rsidP="007C577F">
      <w:pPr>
        <w:jc w:val="both"/>
        <w:rPr>
          <w:rFonts w:ascii="Times New Roman" w:hAnsi="Times New Roman" w:cs="Times New Roman"/>
          <w:sz w:val="24"/>
          <w:szCs w:val="24"/>
        </w:rPr>
      </w:pPr>
    </w:p>
    <w:p w14:paraId="34C87152" w14:textId="08B02AA3" w:rsidR="004D2417" w:rsidRPr="007C577F" w:rsidRDefault="004D2417" w:rsidP="007C577F">
      <w:pPr>
        <w:jc w:val="both"/>
        <w:rPr>
          <w:rFonts w:ascii="Times New Roman" w:hAnsi="Times New Roman" w:cs="Times New Roman"/>
          <w:sz w:val="24"/>
          <w:szCs w:val="24"/>
        </w:rPr>
      </w:pPr>
    </w:p>
    <w:p w14:paraId="69606C81" w14:textId="332F8108" w:rsidR="004D2417" w:rsidRPr="007C577F" w:rsidRDefault="004D2417" w:rsidP="007C577F">
      <w:pPr>
        <w:jc w:val="both"/>
        <w:rPr>
          <w:rFonts w:ascii="Times New Roman" w:hAnsi="Times New Roman" w:cs="Times New Roman"/>
          <w:sz w:val="24"/>
          <w:szCs w:val="24"/>
        </w:rPr>
      </w:pPr>
    </w:p>
    <w:p w14:paraId="4075E686" w14:textId="06197BA0" w:rsidR="004D2417" w:rsidRPr="007C577F" w:rsidRDefault="004D2417" w:rsidP="007C577F">
      <w:pPr>
        <w:jc w:val="both"/>
        <w:rPr>
          <w:rFonts w:ascii="Times New Roman" w:hAnsi="Times New Roman" w:cs="Times New Roman"/>
          <w:sz w:val="24"/>
          <w:szCs w:val="24"/>
        </w:rPr>
      </w:pPr>
    </w:p>
    <w:p w14:paraId="1AA84D8B" w14:textId="45B38B9D" w:rsidR="004D2417" w:rsidRPr="007C577F" w:rsidRDefault="004D2417" w:rsidP="007C577F">
      <w:pPr>
        <w:jc w:val="both"/>
        <w:rPr>
          <w:rFonts w:ascii="Times New Roman" w:hAnsi="Times New Roman" w:cs="Times New Roman"/>
          <w:sz w:val="24"/>
          <w:szCs w:val="24"/>
        </w:rPr>
      </w:pPr>
    </w:p>
    <w:p w14:paraId="13FFCFC5" w14:textId="77777777" w:rsidR="004D2417" w:rsidRPr="007C577F" w:rsidRDefault="004D2417" w:rsidP="007C577F">
      <w:pPr>
        <w:jc w:val="both"/>
        <w:rPr>
          <w:rFonts w:ascii="Times New Roman" w:hAnsi="Times New Roman" w:cs="Times New Roman"/>
          <w:sz w:val="24"/>
          <w:szCs w:val="24"/>
        </w:rPr>
      </w:pPr>
    </w:p>
    <w:p w14:paraId="7B347687" w14:textId="5273DEEC" w:rsidR="004D2417" w:rsidRPr="007C577F" w:rsidRDefault="004D2417" w:rsidP="007C577F">
      <w:pPr>
        <w:pStyle w:val="Caption"/>
        <w:jc w:val="both"/>
        <w:rPr>
          <w:rFonts w:ascii="Times New Roman" w:hAnsi="Times New Roman" w:cs="Times New Roman"/>
          <w:sz w:val="24"/>
          <w:szCs w:val="24"/>
        </w:rPr>
      </w:pPr>
      <w:bookmarkStart w:id="66" w:name="_Toc89778973"/>
      <w:bookmarkStart w:id="67" w:name="_Toc89780527"/>
      <w:r w:rsidRPr="007C577F">
        <w:rPr>
          <w:rFonts w:ascii="Times New Roman" w:hAnsi="Times New Roman" w:cs="Times New Roman"/>
          <w:sz w:val="24"/>
          <w:szCs w:val="24"/>
        </w:rPr>
        <w:lastRenderedPageBreak/>
        <w:t>Figure 1.</w:t>
      </w:r>
      <w:r w:rsidR="001B568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4</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Waster facilities in the Municipality</w:t>
      </w:r>
      <w:bookmarkEnd w:id="66"/>
      <w:bookmarkEnd w:id="67"/>
    </w:p>
    <w:p w14:paraId="5922F644" w14:textId="77777777" w:rsidR="004D2417" w:rsidRPr="007C577F" w:rsidRDefault="004D2417" w:rsidP="007C577F">
      <w:pPr>
        <w:jc w:val="both"/>
        <w:rPr>
          <w:rFonts w:ascii="Times New Roman" w:hAnsi="Times New Roman" w:cs="Times New Roman"/>
          <w:sz w:val="24"/>
          <w:szCs w:val="24"/>
        </w:rPr>
      </w:pPr>
    </w:p>
    <w:p w14:paraId="5966CC3B" w14:textId="77777777" w:rsidR="00991015" w:rsidRPr="007C577F" w:rsidRDefault="00991015" w:rsidP="007C577F">
      <w:pPr>
        <w:jc w:val="both"/>
        <w:rPr>
          <w:rFonts w:ascii="Times New Roman" w:eastAsia="Times New Roman" w:hAnsi="Times New Roman" w:cs="Times New Roman"/>
          <w:b/>
          <w:bCs/>
          <w:sz w:val="24"/>
          <w:szCs w:val="24"/>
        </w:rPr>
      </w:pPr>
      <w:r w:rsidRPr="007C577F">
        <w:rPr>
          <w:rFonts w:ascii="Times New Roman" w:eastAsia="Times New Roman" w:hAnsi="Times New Roman" w:cs="Times New Roman"/>
          <w:b/>
          <w:bCs/>
          <w:sz w:val="24"/>
          <w:szCs w:val="24"/>
        </w:rPr>
        <w:t xml:space="preserve">                        </w:t>
      </w:r>
      <w:r w:rsidRPr="007C577F">
        <w:rPr>
          <w:rFonts w:ascii="Times New Roman" w:hAnsi="Times New Roman" w:cs="Times New Roman"/>
          <w:noProof/>
          <w:sz w:val="24"/>
          <w:szCs w:val="24"/>
        </w:rPr>
        <w:drawing>
          <wp:inline distT="0" distB="0" distL="0" distR="0" wp14:anchorId="54E2F9E2" wp14:editId="540BEAF6">
            <wp:extent cx="6553200" cy="5419725"/>
            <wp:effectExtent l="0" t="0" r="0" b="9525"/>
            <wp:docPr id="7" name="Picture 7" descr="C:\Users\M.P.C.U\AppData\Local\Temp\IMG_20171114_104700_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P.C.U\AppData\Local\Temp\IMG_20171114_104700_48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68049" cy="5514709"/>
                    </a:xfrm>
                    <a:prstGeom prst="rect">
                      <a:avLst/>
                    </a:prstGeom>
                    <a:noFill/>
                    <a:ln>
                      <a:noFill/>
                    </a:ln>
                  </pic:spPr>
                </pic:pic>
              </a:graphicData>
            </a:graphic>
          </wp:inline>
        </w:drawing>
      </w:r>
    </w:p>
    <w:p w14:paraId="57B5D97C" w14:textId="77777777" w:rsidR="00991015" w:rsidRPr="007C577F" w:rsidRDefault="00991015" w:rsidP="007C577F">
      <w:pPr>
        <w:jc w:val="both"/>
        <w:rPr>
          <w:rFonts w:ascii="Times New Roman" w:eastAsia="Times New Roman" w:hAnsi="Times New Roman" w:cs="Times New Roman"/>
          <w:b/>
          <w:bCs/>
          <w:sz w:val="24"/>
          <w:szCs w:val="24"/>
        </w:rPr>
      </w:pPr>
      <w:r w:rsidRPr="007C577F">
        <w:rPr>
          <w:rFonts w:ascii="Times New Roman" w:eastAsia="Times New Roman" w:hAnsi="Times New Roman" w:cs="Times New Roman"/>
          <w:b/>
          <w:bCs/>
          <w:sz w:val="24"/>
          <w:szCs w:val="24"/>
        </w:rPr>
        <w:t>Source: MPUC-</w:t>
      </w:r>
      <w:proofErr w:type="spellStart"/>
      <w:r w:rsidRPr="007C577F">
        <w:rPr>
          <w:rFonts w:ascii="Times New Roman" w:eastAsia="Times New Roman" w:hAnsi="Times New Roman" w:cs="Times New Roman"/>
          <w:b/>
          <w:bCs/>
          <w:sz w:val="24"/>
          <w:szCs w:val="24"/>
        </w:rPr>
        <w:t>KpMA</w:t>
      </w:r>
      <w:proofErr w:type="spellEnd"/>
      <w:r w:rsidRPr="007C577F">
        <w:rPr>
          <w:rFonts w:ascii="Times New Roman" w:eastAsia="Times New Roman" w:hAnsi="Times New Roman" w:cs="Times New Roman"/>
          <w:b/>
          <w:bCs/>
          <w:sz w:val="24"/>
          <w:szCs w:val="24"/>
        </w:rPr>
        <w:t>, 2021</w:t>
      </w:r>
    </w:p>
    <w:p w14:paraId="76655305" w14:textId="77777777" w:rsidR="00991015" w:rsidRPr="007C577F" w:rsidRDefault="00991015" w:rsidP="007C577F">
      <w:pPr>
        <w:pStyle w:val="ListParagraph"/>
        <w:keepNext/>
        <w:numPr>
          <w:ilvl w:val="1"/>
          <w:numId w:val="75"/>
        </w:numPr>
        <w:spacing w:after="0"/>
        <w:jc w:val="both"/>
        <w:outlineLvl w:val="1"/>
        <w:rPr>
          <w:rFonts w:ascii="Times New Roman" w:hAnsi="Times New Roman" w:cs="Times New Roman"/>
          <w:b/>
          <w:bCs/>
          <w:sz w:val="24"/>
          <w:szCs w:val="24"/>
        </w:rPr>
      </w:pPr>
      <w:bookmarkStart w:id="68" w:name="_Toc88552165"/>
      <w:bookmarkStart w:id="69" w:name="_Toc102411873"/>
      <w:r w:rsidRPr="007C577F">
        <w:rPr>
          <w:rFonts w:ascii="Times New Roman" w:hAnsi="Times New Roman" w:cs="Times New Roman"/>
          <w:b/>
          <w:bCs/>
          <w:sz w:val="24"/>
          <w:szCs w:val="24"/>
        </w:rPr>
        <w:t>Population</w:t>
      </w:r>
      <w:bookmarkEnd w:id="68"/>
      <w:bookmarkEnd w:id="69"/>
      <w:r w:rsidRPr="007C577F">
        <w:rPr>
          <w:rFonts w:ascii="Times New Roman" w:hAnsi="Times New Roman" w:cs="Times New Roman"/>
          <w:b/>
          <w:bCs/>
          <w:sz w:val="24"/>
          <w:szCs w:val="24"/>
        </w:rPr>
        <w:t xml:space="preserve"> </w:t>
      </w:r>
    </w:p>
    <w:p w14:paraId="282ED304" w14:textId="77777777" w:rsidR="00991015" w:rsidRPr="007C577F" w:rsidRDefault="00991015" w:rsidP="007C577F">
      <w:pPr>
        <w:jc w:val="both"/>
        <w:rPr>
          <w:rFonts w:ascii="Times New Roman" w:hAnsi="Times New Roman" w:cs="Times New Roman"/>
          <w:iCs/>
          <w:sz w:val="24"/>
          <w:szCs w:val="24"/>
        </w:rPr>
      </w:pPr>
      <w:r w:rsidRPr="007C577F">
        <w:rPr>
          <w:rFonts w:ascii="Times New Roman" w:hAnsi="Times New Roman" w:cs="Times New Roman"/>
          <w:iCs/>
          <w:sz w:val="24"/>
          <w:szCs w:val="24"/>
        </w:rPr>
        <w:t xml:space="preserve">Population figures from the 2020 PHC by the Ghana Statistical Service puts the total population of the Municipality at 58,552 with males constituting 50.03% whilst females constitute 49.97 %. </w:t>
      </w:r>
      <w:r w:rsidRPr="007C577F">
        <w:rPr>
          <w:rFonts w:ascii="Times New Roman" w:hAnsi="Times New Roman" w:cs="Times New Roman"/>
          <w:iCs/>
          <w:color w:val="000000"/>
          <w:sz w:val="24"/>
          <w:szCs w:val="24"/>
        </w:rPr>
        <w:t xml:space="preserve">The population of the Municipality is estimated to be growing at a rate of 2.5% per annum. </w:t>
      </w:r>
      <w:r w:rsidRPr="007C577F">
        <w:rPr>
          <w:rFonts w:ascii="Times New Roman" w:hAnsi="Times New Roman" w:cs="Times New Roman"/>
          <w:iCs/>
          <w:sz w:val="24"/>
          <w:szCs w:val="24"/>
        </w:rPr>
        <w:t>The population of the Municipality represents 3.5% of the regional population. The Municipality is predominantly urban populated (55.01%) compared to the rural areas (44.99%).</w:t>
      </w:r>
      <w:bookmarkStart w:id="70" w:name="_Toc487207816"/>
      <w:r w:rsidRPr="007C577F">
        <w:rPr>
          <w:rFonts w:ascii="Times New Roman" w:hAnsi="Times New Roman" w:cs="Times New Roman"/>
          <w:iCs/>
          <w:sz w:val="24"/>
          <w:szCs w:val="24"/>
        </w:rPr>
        <w:t xml:space="preserve">                              </w:t>
      </w:r>
    </w:p>
    <w:p w14:paraId="4A30988F" w14:textId="255E8364" w:rsidR="00991015" w:rsidRPr="007C577F" w:rsidRDefault="00991015" w:rsidP="007C577F">
      <w:pPr>
        <w:jc w:val="both"/>
        <w:rPr>
          <w:rFonts w:ascii="Times New Roman" w:hAnsi="Times New Roman" w:cs="Times New Roman"/>
          <w:iCs/>
          <w:sz w:val="24"/>
          <w:szCs w:val="24"/>
        </w:rPr>
      </w:pPr>
    </w:p>
    <w:p w14:paraId="74474E5F" w14:textId="6A31D3CD" w:rsidR="004D2417" w:rsidRPr="007C577F" w:rsidRDefault="009530A5" w:rsidP="007C577F">
      <w:pPr>
        <w:pStyle w:val="Caption"/>
        <w:jc w:val="both"/>
        <w:rPr>
          <w:rFonts w:ascii="Times New Roman" w:hAnsi="Times New Roman" w:cs="Times New Roman"/>
          <w:b w:val="0"/>
          <w:bCs w:val="0"/>
          <w:iCs/>
          <w:sz w:val="24"/>
          <w:szCs w:val="24"/>
        </w:rPr>
      </w:pPr>
      <w:bookmarkStart w:id="71" w:name="_Toc89778974"/>
      <w:bookmarkStart w:id="72" w:name="_Toc89780528"/>
      <w:r w:rsidRPr="007C577F">
        <w:rPr>
          <w:rFonts w:ascii="Times New Roman" w:hAnsi="Times New Roman" w:cs="Times New Roman"/>
          <w:b w:val="0"/>
          <w:noProof/>
          <w:sz w:val="24"/>
          <w:szCs w:val="24"/>
        </w:rPr>
        <w:lastRenderedPageBreak/>
        <w:drawing>
          <wp:anchor distT="0" distB="0" distL="114300" distR="114300" simplePos="0" relativeHeight="251660288" behindDoc="0" locked="0" layoutInCell="1" allowOverlap="1" wp14:anchorId="6D15606A" wp14:editId="6A7CCD7F">
            <wp:simplePos x="0" y="0"/>
            <wp:positionH relativeFrom="column">
              <wp:posOffset>0</wp:posOffset>
            </wp:positionH>
            <wp:positionV relativeFrom="paragraph">
              <wp:posOffset>387764</wp:posOffset>
            </wp:positionV>
            <wp:extent cx="6529705" cy="4055110"/>
            <wp:effectExtent l="0" t="0" r="4445" b="25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29705" cy="40551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70"/>
      <w:r w:rsidR="004D2417" w:rsidRPr="007C577F">
        <w:rPr>
          <w:rFonts w:ascii="Times New Roman" w:hAnsi="Times New Roman" w:cs="Times New Roman"/>
          <w:sz w:val="24"/>
          <w:szCs w:val="24"/>
        </w:rPr>
        <w:t xml:space="preserve"> Figure 1.</w:t>
      </w:r>
      <w:r w:rsidR="001B568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5</w:t>
      </w:r>
      <w:r w:rsidR="0000066F" w:rsidRPr="007C577F">
        <w:rPr>
          <w:rFonts w:ascii="Times New Roman" w:hAnsi="Times New Roman" w:cs="Times New Roman"/>
          <w:sz w:val="24"/>
          <w:szCs w:val="24"/>
        </w:rPr>
        <w:fldChar w:fldCharType="end"/>
      </w:r>
      <w:r w:rsidR="004D2417" w:rsidRPr="007C577F">
        <w:rPr>
          <w:rFonts w:ascii="Times New Roman" w:hAnsi="Times New Roman" w:cs="Times New Roman"/>
          <w:sz w:val="24"/>
          <w:szCs w:val="24"/>
        </w:rPr>
        <w:t xml:space="preserve"> Population Pyramid of the Municipality</w:t>
      </w:r>
      <w:bookmarkEnd w:id="71"/>
      <w:bookmarkEnd w:id="72"/>
    </w:p>
    <w:p w14:paraId="45D24791" w14:textId="6E96811A" w:rsidR="004D2417" w:rsidRPr="007C577F" w:rsidRDefault="004D2417" w:rsidP="007C577F">
      <w:pPr>
        <w:pStyle w:val="Caption"/>
        <w:keepNext/>
        <w:jc w:val="both"/>
        <w:rPr>
          <w:rFonts w:ascii="Times New Roman" w:hAnsi="Times New Roman" w:cs="Times New Roman"/>
          <w:sz w:val="24"/>
          <w:szCs w:val="24"/>
        </w:rPr>
      </w:pPr>
    </w:p>
    <w:p w14:paraId="533CC21F" w14:textId="6E7C66E4"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br w:type="textWrapping" w:clear="all"/>
      </w:r>
      <w:r w:rsidRPr="007C577F">
        <w:rPr>
          <w:rFonts w:ascii="Times New Roman" w:hAnsi="Times New Roman" w:cs="Times New Roman"/>
          <w:b/>
          <w:sz w:val="24"/>
          <w:szCs w:val="24"/>
        </w:rPr>
        <w:t>Source: Adapted from the 2010 Population and Housing Census</w:t>
      </w:r>
    </w:p>
    <w:p w14:paraId="5CEFF17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As shown in Figure above, there is a high percentage of the population aged between 0-19 years (55.35%) in the Municipality which implies that the population has a potential to grow for a considerable number of years. Furthermore, the broad base nature of the population depicts that; there is a high concentration of the population (36.1%) in the younger ages (below 15 years). This population structure has a greater tendency of posing the problem of high dependency ratio which could culminate in poor savings attitude and low living standards.</w:t>
      </w:r>
    </w:p>
    <w:p w14:paraId="7C0EF94E"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73" w:name="_Toc88552166"/>
      <w:bookmarkStart w:id="74" w:name="_Toc102411874"/>
      <w:r w:rsidRPr="007C577F">
        <w:rPr>
          <w:rStyle w:val="CommentReference"/>
          <w:rFonts w:ascii="Times New Roman" w:hAnsi="Times New Roman" w:cs="Times New Roman"/>
          <w:b/>
          <w:bCs/>
        </w:rPr>
        <w:t>1.9.1 Fertility</w:t>
      </w:r>
      <w:bookmarkEnd w:id="73"/>
      <w:bookmarkEnd w:id="74"/>
    </w:p>
    <w:p w14:paraId="657F237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According to the 2010 PHC, the Municipality has total fertility rate of 3.0 children per woman aged 15-49 which is lower than the regional average of 3.4 children per woman. The implication of this is that a woman living in the Municipality would have an average of 3.0 children by the end of her reproductive period.</w:t>
      </w:r>
    </w:p>
    <w:p w14:paraId="597F7480"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75" w:name="_Toc500861111"/>
      <w:bookmarkStart w:id="76" w:name="_Toc88488343"/>
      <w:bookmarkStart w:id="77" w:name="_Toc88552167"/>
      <w:bookmarkStart w:id="78" w:name="_Toc102411875"/>
      <w:r w:rsidRPr="007C577F">
        <w:rPr>
          <w:rStyle w:val="CommentReference"/>
          <w:rFonts w:ascii="Times New Roman" w:hAnsi="Times New Roman" w:cs="Times New Roman"/>
          <w:b/>
          <w:bCs/>
        </w:rPr>
        <w:t>1.9.2 Migration (Emigration and Immigration)</w:t>
      </w:r>
      <w:bookmarkEnd w:id="75"/>
      <w:bookmarkEnd w:id="76"/>
      <w:bookmarkEnd w:id="77"/>
      <w:bookmarkEnd w:id="78"/>
    </w:p>
    <w:p w14:paraId="09A5332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Migration impacts on population size, structure and distribution. Data from the 2010 PHC indicates that migrants constitute 31.7 percent of the total population of the Municipality. More than two-thirds (67.4%) of the migrants in the Municipality were born elsewhere in the Region, followed by </w:t>
      </w:r>
      <w:r w:rsidRPr="007C577F">
        <w:rPr>
          <w:rFonts w:ascii="Times New Roman" w:hAnsi="Times New Roman" w:cs="Times New Roman"/>
          <w:color w:val="000000"/>
          <w:sz w:val="24"/>
          <w:szCs w:val="24"/>
        </w:rPr>
        <w:lastRenderedPageBreak/>
        <w:t xml:space="preserve">26.9 percent born elsewhere in another region while the remaining 5.8 percent were born outside Ghana. </w:t>
      </w:r>
    </w:p>
    <w:p w14:paraId="21A86B8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The majority (29.7%) of migrants born elsewhere in the Region have stayed 1-4 years while the least percentage of the migrants (12.9%) has stayed less than 1 year. Migration into the Municipality is on the ascendency.</w:t>
      </w:r>
    </w:p>
    <w:p w14:paraId="55313C3B" w14:textId="4AB231D1"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color w:val="000000"/>
          <w:sz w:val="24"/>
          <w:szCs w:val="24"/>
        </w:rPr>
        <w:t>Significant numbers of citizens also move to other parts of the cou</w:t>
      </w:r>
      <w:r w:rsidR="007427E7" w:rsidRPr="007C577F">
        <w:rPr>
          <w:rFonts w:ascii="Times New Roman" w:hAnsi="Times New Roman" w:cs="Times New Roman"/>
          <w:color w:val="000000"/>
          <w:sz w:val="24"/>
          <w:szCs w:val="24"/>
        </w:rPr>
        <w:t xml:space="preserve">ntry for educational and </w:t>
      </w:r>
      <w:r w:rsidRPr="007C577F">
        <w:rPr>
          <w:rFonts w:ascii="Times New Roman" w:hAnsi="Times New Roman" w:cs="Times New Roman"/>
          <w:color w:val="000000"/>
          <w:sz w:val="24"/>
          <w:szCs w:val="24"/>
        </w:rPr>
        <w:t>socio-economic reasons. This is as a result of lack of adequate public infrastructure and job opportunities. It is incumbent on the Assembly to provide access to public infrastructure such as schools and also promote local economic development opportunities as a way of generating job opportunities for residents of the Municipality.</w:t>
      </w:r>
    </w:p>
    <w:p w14:paraId="5CE093C0" w14:textId="77777777" w:rsidR="00991015" w:rsidRPr="007C577F" w:rsidRDefault="00991015" w:rsidP="007C577F">
      <w:pPr>
        <w:keepNext/>
        <w:spacing w:after="0"/>
        <w:jc w:val="both"/>
        <w:outlineLvl w:val="1"/>
        <w:rPr>
          <w:rFonts w:ascii="Times New Roman" w:eastAsia="Times New Roman" w:hAnsi="Times New Roman" w:cs="Times New Roman"/>
          <w:b/>
          <w:sz w:val="24"/>
          <w:szCs w:val="24"/>
        </w:rPr>
      </w:pPr>
      <w:bookmarkStart w:id="79" w:name="_Toc88552168"/>
      <w:bookmarkStart w:id="80" w:name="_Toc102411876"/>
      <w:r w:rsidRPr="007C577F">
        <w:rPr>
          <w:rFonts w:ascii="Times New Roman" w:eastAsia="Times New Roman" w:hAnsi="Times New Roman" w:cs="Times New Roman"/>
          <w:b/>
          <w:sz w:val="24"/>
          <w:szCs w:val="24"/>
        </w:rPr>
        <w:t>1.9.3 Gender Equality</w:t>
      </w:r>
      <w:bookmarkEnd w:id="79"/>
      <w:bookmarkEnd w:id="80"/>
      <w:r w:rsidRPr="007C577F">
        <w:rPr>
          <w:rFonts w:ascii="Times New Roman" w:eastAsia="Times New Roman" w:hAnsi="Times New Roman" w:cs="Times New Roman"/>
          <w:b/>
          <w:sz w:val="24"/>
          <w:szCs w:val="24"/>
        </w:rPr>
        <w:t xml:space="preserve"> </w:t>
      </w:r>
    </w:p>
    <w:p w14:paraId="2E91114E" w14:textId="296BF059" w:rsidR="00991015" w:rsidRPr="007C577F" w:rsidRDefault="00991015" w:rsidP="007C577F">
      <w:pPr>
        <w:jc w:val="both"/>
        <w:rPr>
          <w:rFonts w:ascii="Times New Roman" w:hAnsi="Times New Roman" w:cs="Times New Roman"/>
          <w:color w:val="222122"/>
          <w:sz w:val="24"/>
          <w:szCs w:val="24"/>
        </w:rPr>
      </w:pPr>
      <w:r w:rsidRPr="007C577F">
        <w:rPr>
          <w:rFonts w:ascii="Times New Roman" w:hAnsi="Times New Roman" w:cs="Times New Roman"/>
          <w:color w:val="222122"/>
          <w:sz w:val="24"/>
          <w:szCs w:val="24"/>
        </w:rPr>
        <w:t>Gender defines the roles, rights, responsibilities, and obligations of men and women in a given culture, location, society and time. The varying roles of women and men in localities generate different needs and concerns. Over the years, failure to recognize and address these varying needs and concerns as part of development efforts has created adverse effects for females in particular. Therefore, even though decades of development efforts have made significant progress in most aspects of the lives of vulnerable persons, women and men still e</w:t>
      </w:r>
      <w:r w:rsidR="00EF26A0" w:rsidRPr="007C577F">
        <w:rPr>
          <w:rFonts w:ascii="Times New Roman" w:hAnsi="Times New Roman" w:cs="Times New Roman"/>
          <w:color w:val="222122"/>
          <w:sz w:val="24"/>
          <w:szCs w:val="24"/>
        </w:rPr>
        <w:t>x</w:t>
      </w:r>
      <w:r w:rsidRPr="007C577F">
        <w:rPr>
          <w:rFonts w:ascii="Times New Roman" w:hAnsi="Times New Roman" w:cs="Times New Roman"/>
          <w:color w:val="222122"/>
          <w:sz w:val="24"/>
          <w:szCs w:val="24"/>
        </w:rPr>
        <w:t>perience inequality in many areas of their lives su</w:t>
      </w:r>
      <w:r w:rsidR="007427E7" w:rsidRPr="007C577F">
        <w:rPr>
          <w:rFonts w:ascii="Times New Roman" w:hAnsi="Times New Roman" w:cs="Times New Roman"/>
          <w:color w:val="222122"/>
          <w:sz w:val="24"/>
          <w:szCs w:val="24"/>
        </w:rPr>
        <w:t>ch as socio- cultural, economic and political representation</w:t>
      </w:r>
      <w:r w:rsidRPr="007C577F">
        <w:rPr>
          <w:rFonts w:ascii="Times New Roman" w:hAnsi="Times New Roman" w:cs="Times New Roman"/>
          <w:color w:val="222122"/>
          <w:sz w:val="24"/>
          <w:szCs w:val="24"/>
        </w:rPr>
        <w:t>. Equality between men and women is a necessary precondition for sustainable development</w:t>
      </w:r>
      <w:r w:rsidR="007427E7" w:rsidRPr="007C577F">
        <w:rPr>
          <w:rFonts w:ascii="Times New Roman" w:hAnsi="Times New Roman" w:cs="Times New Roman"/>
          <w:color w:val="222122"/>
          <w:sz w:val="24"/>
          <w:szCs w:val="24"/>
        </w:rPr>
        <w:t xml:space="preserve"> in the Municipality</w:t>
      </w:r>
      <w:r w:rsidRPr="007C577F">
        <w:rPr>
          <w:rFonts w:ascii="Times New Roman" w:hAnsi="Times New Roman" w:cs="Times New Roman"/>
          <w:color w:val="222122"/>
          <w:sz w:val="24"/>
          <w:szCs w:val="24"/>
        </w:rPr>
        <w:t xml:space="preserve">. </w:t>
      </w:r>
    </w:p>
    <w:p w14:paraId="0E51AE09" w14:textId="181FDDC7" w:rsidR="00991015" w:rsidRPr="007C577F" w:rsidRDefault="00991015" w:rsidP="007C577F">
      <w:pPr>
        <w:jc w:val="both"/>
        <w:rPr>
          <w:rFonts w:ascii="Times New Roman" w:hAnsi="Times New Roman" w:cs="Times New Roman"/>
          <w:color w:val="222122"/>
          <w:sz w:val="24"/>
          <w:szCs w:val="24"/>
        </w:rPr>
      </w:pPr>
      <w:r w:rsidRPr="007C577F">
        <w:rPr>
          <w:rFonts w:ascii="Times New Roman" w:hAnsi="Times New Roman" w:cs="Times New Roman"/>
          <w:color w:val="222122"/>
          <w:sz w:val="24"/>
          <w:szCs w:val="24"/>
        </w:rPr>
        <w:t>It’s important to recognize the different roles, capabilities and needs of women and men and taking account of them before embarking on de</w:t>
      </w:r>
      <w:r w:rsidR="007427E7" w:rsidRPr="007C577F">
        <w:rPr>
          <w:rFonts w:ascii="Times New Roman" w:hAnsi="Times New Roman" w:cs="Times New Roman"/>
          <w:color w:val="222122"/>
          <w:sz w:val="24"/>
          <w:szCs w:val="24"/>
        </w:rPr>
        <w:t>velopment interventions</w:t>
      </w:r>
      <w:r w:rsidRPr="007C577F">
        <w:rPr>
          <w:rFonts w:ascii="Times New Roman" w:hAnsi="Times New Roman" w:cs="Times New Roman"/>
          <w:color w:val="222122"/>
          <w:sz w:val="24"/>
          <w:szCs w:val="24"/>
        </w:rPr>
        <w:t xml:space="preserve"> to ensure that such policies address the needs of females and males equitably, and attempt to close any socio- cultural, political and economic gaps that e</w:t>
      </w:r>
      <w:r w:rsidR="00EF26A0" w:rsidRPr="007C577F">
        <w:rPr>
          <w:rFonts w:ascii="Times New Roman" w:hAnsi="Times New Roman" w:cs="Times New Roman"/>
          <w:color w:val="222122"/>
          <w:sz w:val="24"/>
          <w:szCs w:val="24"/>
        </w:rPr>
        <w:t>x</w:t>
      </w:r>
      <w:r w:rsidRPr="007C577F">
        <w:rPr>
          <w:rFonts w:ascii="Times New Roman" w:hAnsi="Times New Roman" w:cs="Times New Roman"/>
          <w:color w:val="222122"/>
          <w:sz w:val="24"/>
          <w:szCs w:val="24"/>
        </w:rPr>
        <w:t>ist between them. In order to promote gender equality in the Municipality, the Assembly would carry out programmes and activities under the following:</w:t>
      </w:r>
    </w:p>
    <w:p w14:paraId="6E8E5ACB" w14:textId="77777777" w:rsidR="00991015" w:rsidRPr="007C577F" w:rsidRDefault="00991015" w:rsidP="007C577F">
      <w:pPr>
        <w:numPr>
          <w:ilvl w:val="0"/>
          <w:numId w:val="45"/>
        </w:numPr>
        <w:contextualSpacing/>
        <w:jc w:val="both"/>
        <w:rPr>
          <w:rFonts w:ascii="Times New Roman" w:hAnsi="Times New Roman" w:cs="Times New Roman"/>
          <w:bCs/>
          <w:color w:val="222122"/>
          <w:sz w:val="24"/>
          <w:szCs w:val="24"/>
        </w:rPr>
      </w:pPr>
      <w:r w:rsidRPr="007C577F">
        <w:rPr>
          <w:rFonts w:ascii="Times New Roman" w:hAnsi="Times New Roman" w:cs="Times New Roman"/>
          <w:bCs/>
          <w:color w:val="222122"/>
          <w:sz w:val="24"/>
          <w:szCs w:val="24"/>
          <w:lang w:val="en-GB"/>
        </w:rPr>
        <w:t xml:space="preserve">Control – ensuring equal control in decision-making over factors of production. </w:t>
      </w:r>
    </w:p>
    <w:p w14:paraId="663E218B" w14:textId="77777777" w:rsidR="00991015" w:rsidRPr="007C577F" w:rsidRDefault="00991015" w:rsidP="007C577F">
      <w:pPr>
        <w:numPr>
          <w:ilvl w:val="0"/>
          <w:numId w:val="45"/>
        </w:numPr>
        <w:contextualSpacing/>
        <w:jc w:val="both"/>
        <w:rPr>
          <w:rFonts w:ascii="Times New Roman" w:hAnsi="Times New Roman" w:cs="Times New Roman"/>
          <w:bCs/>
          <w:color w:val="222122"/>
          <w:sz w:val="24"/>
          <w:szCs w:val="24"/>
        </w:rPr>
      </w:pPr>
      <w:r w:rsidRPr="007C577F">
        <w:rPr>
          <w:rFonts w:ascii="Times New Roman" w:hAnsi="Times New Roman" w:cs="Times New Roman"/>
          <w:bCs/>
          <w:color w:val="222122"/>
          <w:sz w:val="24"/>
          <w:szCs w:val="24"/>
        </w:rPr>
        <w:t xml:space="preserve">Participation – ensuring equal participation in decision-making processes related to    policymaking, planning and administration. </w:t>
      </w:r>
    </w:p>
    <w:p w14:paraId="7899BED0" w14:textId="77777777" w:rsidR="00991015" w:rsidRPr="007C577F" w:rsidRDefault="00991015" w:rsidP="007C577F">
      <w:pPr>
        <w:numPr>
          <w:ilvl w:val="0"/>
          <w:numId w:val="45"/>
        </w:numPr>
        <w:contextualSpacing/>
        <w:jc w:val="both"/>
        <w:rPr>
          <w:rFonts w:ascii="Times New Roman" w:hAnsi="Times New Roman" w:cs="Times New Roman"/>
          <w:bCs/>
          <w:color w:val="222122"/>
          <w:sz w:val="24"/>
          <w:szCs w:val="24"/>
        </w:rPr>
      </w:pPr>
      <w:r w:rsidRPr="007C577F">
        <w:rPr>
          <w:rFonts w:ascii="Times New Roman" w:hAnsi="Times New Roman" w:cs="Times New Roman"/>
          <w:bCs/>
          <w:color w:val="222122"/>
          <w:sz w:val="24"/>
          <w:szCs w:val="24"/>
        </w:rPr>
        <w:t xml:space="preserve">Sensitization – attaining equal understanding of gender roles and a gender division of labor that is fair and agreeable. </w:t>
      </w:r>
    </w:p>
    <w:p w14:paraId="3D3A324A" w14:textId="25233ABF" w:rsidR="00991015" w:rsidRPr="007C577F" w:rsidRDefault="00991015" w:rsidP="007C577F">
      <w:pPr>
        <w:numPr>
          <w:ilvl w:val="0"/>
          <w:numId w:val="45"/>
        </w:numPr>
        <w:contextualSpacing/>
        <w:jc w:val="both"/>
        <w:rPr>
          <w:rFonts w:ascii="Times New Roman" w:hAnsi="Times New Roman" w:cs="Times New Roman"/>
          <w:bCs/>
          <w:color w:val="222122"/>
          <w:sz w:val="24"/>
          <w:szCs w:val="24"/>
        </w:rPr>
      </w:pPr>
      <w:r w:rsidRPr="007C577F">
        <w:rPr>
          <w:rFonts w:ascii="Times New Roman" w:hAnsi="Times New Roman" w:cs="Times New Roman"/>
          <w:bCs/>
          <w:color w:val="222122"/>
          <w:sz w:val="24"/>
          <w:szCs w:val="24"/>
        </w:rPr>
        <w:t>Access – ensuring equal access to the factor</w:t>
      </w:r>
      <w:r w:rsidR="007427E7" w:rsidRPr="007C577F">
        <w:rPr>
          <w:rFonts w:ascii="Times New Roman" w:hAnsi="Times New Roman" w:cs="Times New Roman"/>
          <w:bCs/>
          <w:color w:val="222122"/>
          <w:sz w:val="24"/>
          <w:szCs w:val="24"/>
        </w:rPr>
        <w:t xml:space="preserve">s of production such as land </w:t>
      </w:r>
      <w:proofErr w:type="spellStart"/>
      <w:r w:rsidR="007427E7" w:rsidRPr="007C577F">
        <w:rPr>
          <w:rFonts w:ascii="Times New Roman" w:hAnsi="Times New Roman" w:cs="Times New Roman"/>
          <w:bCs/>
          <w:color w:val="222122"/>
          <w:sz w:val="24"/>
          <w:szCs w:val="24"/>
        </w:rPr>
        <w:t>labour</w:t>
      </w:r>
      <w:proofErr w:type="spellEnd"/>
      <w:r w:rsidR="007427E7" w:rsidRPr="007C577F">
        <w:rPr>
          <w:rFonts w:ascii="Times New Roman" w:hAnsi="Times New Roman" w:cs="Times New Roman"/>
          <w:bCs/>
          <w:color w:val="222122"/>
          <w:sz w:val="24"/>
          <w:szCs w:val="24"/>
        </w:rPr>
        <w:t xml:space="preserve"> and income</w:t>
      </w:r>
      <w:r w:rsidRPr="007C577F">
        <w:rPr>
          <w:rFonts w:ascii="Times New Roman" w:hAnsi="Times New Roman" w:cs="Times New Roman"/>
          <w:bCs/>
          <w:color w:val="222122"/>
          <w:sz w:val="24"/>
          <w:szCs w:val="24"/>
        </w:rPr>
        <w:t xml:space="preserve">. </w:t>
      </w:r>
    </w:p>
    <w:p w14:paraId="36610F72" w14:textId="0B871905" w:rsidR="00991015" w:rsidRPr="007C577F" w:rsidRDefault="00991015" w:rsidP="007C577F">
      <w:pPr>
        <w:numPr>
          <w:ilvl w:val="0"/>
          <w:numId w:val="45"/>
        </w:numPr>
        <w:contextualSpacing/>
        <w:jc w:val="both"/>
        <w:rPr>
          <w:rFonts w:ascii="Times New Roman" w:hAnsi="Times New Roman" w:cs="Times New Roman"/>
          <w:bCs/>
          <w:color w:val="222122"/>
          <w:sz w:val="24"/>
          <w:szCs w:val="24"/>
        </w:rPr>
      </w:pPr>
      <w:r w:rsidRPr="007C577F">
        <w:rPr>
          <w:rFonts w:ascii="Times New Roman" w:hAnsi="Times New Roman" w:cs="Times New Roman"/>
          <w:bCs/>
          <w:color w:val="222122"/>
          <w:sz w:val="24"/>
          <w:szCs w:val="24"/>
        </w:rPr>
        <w:t xml:space="preserve">Welfare – ensuring equal access to material and social welfare (food, water, income, education, medical care). </w:t>
      </w:r>
    </w:p>
    <w:p w14:paraId="449A4E52" w14:textId="77777777" w:rsidR="00991015" w:rsidRPr="007C577F" w:rsidRDefault="00991015" w:rsidP="007C577F">
      <w:pPr>
        <w:ind w:left="720"/>
        <w:contextualSpacing/>
        <w:jc w:val="both"/>
        <w:rPr>
          <w:rFonts w:ascii="Times New Roman" w:hAnsi="Times New Roman" w:cs="Times New Roman"/>
          <w:bCs/>
          <w:color w:val="222122"/>
          <w:sz w:val="24"/>
          <w:szCs w:val="24"/>
        </w:rPr>
      </w:pPr>
    </w:p>
    <w:p w14:paraId="6EBB8BAF" w14:textId="77777777" w:rsidR="00991015" w:rsidRPr="007C577F" w:rsidRDefault="00991015" w:rsidP="007C577F">
      <w:pPr>
        <w:pStyle w:val="ListParagraph"/>
        <w:keepNext/>
        <w:numPr>
          <w:ilvl w:val="1"/>
          <w:numId w:val="75"/>
        </w:numPr>
        <w:spacing w:after="0"/>
        <w:jc w:val="both"/>
        <w:outlineLvl w:val="1"/>
        <w:rPr>
          <w:rFonts w:ascii="Times New Roman" w:hAnsi="Times New Roman" w:cs="Times New Roman"/>
          <w:b/>
          <w:bCs/>
          <w:sz w:val="24"/>
          <w:szCs w:val="24"/>
        </w:rPr>
      </w:pPr>
      <w:bookmarkStart w:id="81" w:name="_Toc88552169"/>
      <w:bookmarkStart w:id="82" w:name="_Toc102411877"/>
      <w:r w:rsidRPr="007C577F">
        <w:rPr>
          <w:rFonts w:ascii="Times New Roman" w:hAnsi="Times New Roman" w:cs="Times New Roman"/>
          <w:b/>
          <w:bCs/>
          <w:sz w:val="24"/>
          <w:szCs w:val="24"/>
        </w:rPr>
        <w:t>SETTLEMENT SYSTEM: NATURAL AND BUILT ENVIRONMENT</w:t>
      </w:r>
      <w:bookmarkEnd w:id="81"/>
      <w:bookmarkEnd w:id="82"/>
    </w:p>
    <w:p w14:paraId="2BEAA7FF"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eastAsia="Times New Roman" w:hAnsi="Times New Roman" w:cs="Times New Roman"/>
          <w:b/>
        </w:rPr>
      </w:pPr>
      <w:bookmarkStart w:id="83" w:name="_Toc88552170"/>
      <w:bookmarkStart w:id="84" w:name="_Toc102411878"/>
      <w:r w:rsidRPr="007C577F">
        <w:rPr>
          <w:rStyle w:val="CommentReference"/>
          <w:rFonts w:ascii="Times New Roman" w:hAnsi="Times New Roman" w:cs="Times New Roman"/>
          <w:b/>
          <w:bCs/>
        </w:rPr>
        <w:t>Rural/Urban Split</w:t>
      </w:r>
      <w:bookmarkEnd w:id="83"/>
      <w:bookmarkEnd w:id="84"/>
    </w:p>
    <w:p w14:paraId="643B990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rural/urban classification of localities is population based. This means that a settlement with a population size of 5000 or more is classified as urban and settlement with less than 5000 people is considered rural. Based on this classification, Kpando Municipality is predominantly rural populated </w:t>
      </w:r>
      <w:r w:rsidRPr="007C577F">
        <w:rPr>
          <w:rFonts w:ascii="Times New Roman" w:hAnsi="Times New Roman" w:cs="Times New Roman"/>
          <w:sz w:val="24"/>
          <w:szCs w:val="24"/>
        </w:rPr>
        <w:lastRenderedPageBreak/>
        <w:t xml:space="preserve">with (52.2%) compared to the Urban areas (47.8%). The Municipal capital, Kpando and </w:t>
      </w: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 are the two urban settlements in the Municipality.</w:t>
      </w:r>
    </w:p>
    <w:p w14:paraId="5D69C47B"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eastAsia="Times New Roman" w:hAnsi="Times New Roman" w:cs="Times New Roman"/>
          <w:b/>
        </w:rPr>
      </w:pPr>
      <w:bookmarkStart w:id="85" w:name="_Toc88552171"/>
      <w:bookmarkStart w:id="86" w:name="_Toc102411879"/>
      <w:r w:rsidRPr="007C577F">
        <w:rPr>
          <w:rStyle w:val="CommentReference"/>
          <w:rFonts w:ascii="Times New Roman" w:hAnsi="Times New Roman" w:cs="Times New Roman"/>
          <w:b/>
          <w:bCs/>
        </w:rPr>
        <w:t>Spatial Analysis (Hierarchy of Settlements)</w:t>
      </w:r>
      <w:bookmarkEnd w:id="85"/>
      <w:bookmarkEnd w:id="86"/>
    </w:p>
    <w:p w14:paraId="3DA38BF5" w14:textId="77777777" w:rsidR="00991015" w:rsidRPr="007C577F" w:rsidRDefault="00991015"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The distribution of settlements in the Municipality is dictated by some physical and economic factors including accessibility to socio-economic infrastructure and natural resource endowment. The hierarchy of services and infrastructure are interrelated to the growth and size of settlements. The bigger settlements tend to develop along the trunk road that traverses the Municipality.</w:t>
      </w:r>
    </w:p>
    <w:p w14:paraId="463D17B6" w14:textId="77777777" w:rsidR="00991015" w:rsidRPr="007C577F" w:rsidRDefault="00991015"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Naturally the size of a settlement tends to determine the level of services and infrastructure available. In the Municipality, some settlements with population lower than others perform higher functions.  Kpando is the only settlement in the Municipality performing the highest level of functions. There is high concentration of socio-economic infrastructure and services such as health, education, communication, etc. in the first level function in the hierarchy of settlements in Kpando and </w:t>
      </w:r>
      <w:proofErr w:type="spellStart"/>
      <w:r w:rsidRPr="007C577F">
        <w:rPr>
          <w:rFonts w:ascii="Times New Roman" w:hAnsi="Times New Roman" w:cs="Times New Roman"/>
          <w:bCs/>
          <w:sz w:val="24"/>
          <w:szCs w:val="24"/>
        </w:rPr>
        <w:t>Torkor</w:t>
      </w:r>
      <w:proofErr w:type="spellEnd"/>
      <w:r w:rsidRPr="007C577F">
        <w:rPr>
          <w:rFonts w:ascii="Times New Roman" w:hAnsi="Times New Roman" w:cs="Times New Roman"/>
          <w:bCs/>
          <w:sz w:val="24"/>
          <w:szCs w:val="24"/>
        </w:rPr>
        <w:t>. There is however least concentration of such facilities and services in the second and third levels of settlements in the Municipality. There is therefore the need to ensure even distribution of services and infrastructure in the other levels of settlements in order to:</w:t>
      </w:r>
    </w:p>
    <w:p w14:paraId="30C37590" w14:textId="77777777" w:rsidR="00991015" w:rsidRPr="007C577F" w:rsidRDefault="00991015" w:rsidP="007C577F">
      <w:pPr>
        <w:pStyle w:val="ListParagraph"/>
        <w:numPr>
          <w:ilvl w:val="0"/>
          <w:numId w:val="46"/>
        </w:numPr>
        <w:jc w:val="both"/>
        <w:rPr>
          <w:rFonts w:ascii="Times New Roman" w:hAnsi="Times New Roman" w:cs="Times New Roman"/>
          <w:bCs/>
          <w:sz w:val="24"/>
          <w:szCs w:val="24"/>
        </w:rPr>
      </w:pPr>
      <w:r w:rsidRPr="007C577F">
        <w:rPr>
          <w:rFonts w:ascii="Times New Roman" w:hAnsi="Times New Roman" w:cs="Times New Roman"/>
          <w:bCs/>
          <w:sz w:val="24"/>
          <w:szCs w:val="24"/>
        </w:rPr>
        <w:t>Ensure access to basic services and infrastructure;</w:t>
      </w:r>
    </w:p>
    <w:p w14:paraId="5581E3FC" w14:textId="77777777" w:rsidR="00991015" w:rsidRPr="007C577F" w:rsidRDefault="00991015" w:rsidP="007C577F">
      <w:pPr>
        <w:pStyle w:val="ListParagraph"/>
        <w:numPr>
          <w:ilvl w:val="0"/>
          <w:numId w:val="46"/>
        </w:numPr>
        <w:jc w:val="both"/>
        <w:rPr>
          <w:rFonts w:ascii="Times New Roman" w:hAnsi="Times New Roman" w:cs="Times New Roman"/>
          <w:bCs/>
          <w:sz w:val="24"/>
          <w:szCs w:val="24"/>
        </w:rPr>
      </w:pPr>
      <w:r w:rsidRPr="007C577F">
        <w:rPr>
          <w:rFonts w:ascii="Times New Roman" w:hAnsi="Times New Roman" w:cs="Times New Roman"/>
          <w:bCs/>
          <w:sz w:val="24"/>
          <w:szCs w:val="24"/>
        </w:rPr>
        <w:t>Curb the incidence of rural-urban migration.</w:t>
      </w:r>
    </w:p>
    <w:p w14:paraId="68867BC9" w14:textId="3F6EBA4B" w:rsidR="00991015" w:rsidRPr="007C577F" w:rsidRDefault="00991015" w:rsidP="007C577F">
      <w:pPr>
        <w:contextualSpacing/>
        <w:jc w:val="both"/>
        <w:rPr>
          <w:rFonts w:ascii="Times New Roman" w:hAnsi="Times New Roman" w:cs="Times New Roman"/>
          <w:bCs/>
          <w:sz w:val="24"/>
          <w:szCs w:val="24"/>
        </w:rPr>
        <w:sectPr w:rsidR="00991015" w:rsidRPr="007C577F" w:rsidSect="00F43B80">
          <w:footerReference w:type="default" r:id="rId20"/>
          <w:footerReference w:type="first" r:id="rId21"/>
          <w:pgSz w:w="12240" w:h="15840"/>
          <w:pgMar w:top="709" w:right="1260" w:bottom="1440" w:left="1440" w:header="720" w:footer="720" w:gutter="0"/>
          <w:pgNumType w:start="1"/>
          <w:cols w:space="720"/>
          <w:docGrid w:linePitch="360"/>
        </w:sectPr>
      </w:pPr>
      <w:r w:rsidRPr="007C577F">
        <w:rPr>
          <w:rFonts w:ascii="Times New Roman" w:hAnsi="Times New Roman" w:cs="Times New Roman"/>
          <w:bCs/>
          <w:sz w:val="24"/>
          <w:szCs w:val="24"/>
        </w:rPr>
        <w:t>Table below presents details of the scalogram analysis of the Municipality in terms of the major communities in the Municipality and the services and infrastructure availability</w:t>
      </w:r>
    </w:p>
    <w:p w14:paraId="4C977424" w14:textId="6F0ADA9C" w:rsidR="007C7CDB" w:rsidRPr="007C577F" w:rsidRDefault="007C7CDB" w:rsidP="007C577F">
      <w:pPr>
        <w:pStyle w:val="Caption"/>
        <w:keepNext/>
        <w:spacing w:line="276" w:lineRule="auto"/>
        <w:jc w:val="both"/>
        <w:rPr>
          <w:rFonts w:ascii="Times New Roman" w:hAnsi="Times New Roman" w:cs="Times New Roman"/>
          <w:sz w:val="24"/>
          <w:szCs w:val="24"/>
        </w:rPr>
      </w:pPr>
    </w:p>
    <w:p w14:paraId="0A47B127" w14:textId="411B56E4" w:rsidR="00991015" w:rsidRPr="007C577F" w:rsidRDefault="007C7CDB" w:rsidP="007C577F">
      <w:pPr>
        <w:pStyle w:val="Caption"/>
        <w:jc w:val="both"/>
        <w:rPr>
          <w:rFonts w:ascii="Times New Roman" w:hAnsi="Times New Roman" w:cs="Times New Roman"/>
          <w:b w:val="0"/>
          <w:color w:val="auto"/>
          <w:sz w:val="24"/>
          <w:szCs w:val="24"/>
        </w:rPr>
      </w:pPr>
      <w:bookmarkStart w:id="87" w:name="_Toc89724786"/>
      <w:r w:rsidRPr="007C577F">
        <w:rPr>
          <w:rFonts w:ascii="Times New Roman" w:hAnsi="Times New Roman" w:cs="Times New Roman"/>
          <w:sz w:val="24"/>
          <w:szCs w:val="24"/>
        </w:rPr>
        <w:t>Table 1.</w:t>
      </w:r>
      <w:r w:rsidR="001B568A"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5</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Scalogram Analysis</w:t>
      </w:r>
      <w:bookmarkEnd w:id="87"/>
    </w:p>
    <w:tbl>
      <w:tblPr>
        <w:tblStyle w:val="TableGrid"/>
        <w:tblW w:w="14850" w:type="dxa"/>
        <w:tblInd w:w="265" w:type="dxa"/>
        <w:tblLayout w:type="fixed"/>
        <w:tblLook w:val="04A0" w:firstRow="1" w:lastRow="0" w:firstColumn="1" w:lastColumn="0" w:noHBand="0" w:noVBand="1"/>
      </w:tblPr>
      <w:tblGrid>
        <w:gridCol w:w="1080"/>
        <w:gridCol w:w="773"/>
        <w:gridCol w:w="307"/>
        <w:gridCol w:w="270"/>
        <w:gridCol w:w="270"/>
        <w:gridCol w:w="360"/>
        <w:gridCol w:w="360"/>
        <w:gridCol w:w="450"/>
        <w:gridCol w:w="360"/>
        <w:gridCol w:w="360"/>
        <w:gridCol w:w="360"/>
        <w:gridCol w:w="360"/>
        <w:gridCol w:w="360"/>
        <w:gridCol w:w="270"/>
        <w:gridCol w:w="360"/>
        <w:gridCol w:w="450"/>
        <w:gridCol w:w="270"/>
        <w:gridCol w:w="360"/>
        <w:gridCol w:w="360"/>
        <w:gridCol w:w="360"/>
        <w:gridCol w:w="270"/>
        <w:gridCol w:w="360"/>
        <w:gridCol w:w="360"/>
        <w:gridCol w:w="360"/>
        <w:gridCol w:w="360"/>
        <w:gridCol w:w="450"/>
        <w:gridCol w:w="360"/>
        <w:gridCol w:w="360"/>
        <w:gridCol w:w="360"/>
        <w:gridCol w:w="360"/>
        <w:gridCol w:w="360"/>
        <w:gridCol w:w="360"/>
        <w:gridCol w:w="360"/>
        <w:gridCol w:w="450"/>
        <w:gridCol w:w="900"/>
        <w:gridCol w:w="720"/>
      </w:tblGrid>
      <w:tr w:rsidR="00991015" w:rsidRPr="007C577F" w14:paraId="6FB687CF" w14:textId="77777777" w:rsidTr="00991015">
        <w:trPr>
          <w:cantSplit/>
          <w:trHeight w:val="2096"/>
        </w:trPr>
        <w:tc>
          <w:tcPr>
            <w:tcW w:w="1080" w:type="dxa"/>
            <w:textDirection w:val="btLr"/>
          </w:tcPr>
          <w:p w14:paraId="7B63E48E" w14:textId="77777777" w:rsidR="00991015" w:rsidRPr="007C577F" w:rsidRDefault="00991015" w:rsidP="007C577F">
            <w:pPr>
              <w:ind w:left="113" w:right="113"/>
              <w:jc w:val="both"/>
              <w:rPr>
                <w:rFonts w:ascii="Times New Roman" w:hAnsi="Times New Roman" w:cs="Times New Roman"/>
                <w:b/>
                <w:sz w:val="24"/>
                <w:szCs w:val="24"/>
              </w:rPr>
            </w:pPr>
            <w:r w:rsidRPr="007C577F">
              <w:rPr>
                <w:rFonts w:ascii="Times New Roman" w:hAnsi="Times New Roman" w:cs="Times New Roman"/>
                <w:b/>
                <w:sz w:val="24"/>
                <w:szCs w:val="24"/>
              </w:rPr>
              <w:t>NAME OF LOCALITY</w:t>
            </w:r>
          </w:p>
        </w:tc>
        <w:tc>
          <w:tcPr>
            <w:tcW w:w="773" w:type="dxa"/>
            <w:textDirection w:val="btLr"/>
          </w:tcPr>
          <w:p w14:paraId="42440F0D"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POP.</w:t>
            </w:r>
          </w:p>
        </w:tc>
        <w:tc>
          <w:tcPr>
            <w:tcW w:w="307" w:type="dxa"/>
            <w:textDirection w:val="btLr"/>
          </w:tcPr>
          <w:p w14:paraId="48023C1D"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PRE-SCH</w:t>
            </w:r>
          </w:p>
        </w:tc>
        <w:tc>
          <w:tcPr>
            <w:tcW w:w="270" w:type="dxa"/>
            <w:textDirection w:val="btLr"/>
          </w:tcPr>
          <w:p w14:paraId="18C90EF0"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PRIMARY</w:t>
            </w:r>
          </w:p>
        </w:tc>
        <w:tc>
          <w:tcPr>
            <w:tcW w:w="270" w:type="dxa"/>
            <w:textDirection w:val="btLr"/>
          </w:tcPr>
          <w:p w14:paraId="744EBDF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JHS</w:t>
            </w:r>
          </w:p>
        </w:tc>
        <w:tc>
          <w:tcPr>
            <w:tcW w:w="360" w:type="dxa"/>
            <w:textDirection w:val="btLr"/>
          </w:tcPr>
          <w:p w14:paraId="0BDA901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SHS/VOC</w:t>
            </w:r>
          </w:p>
        </w:tc>
        <w:tc>
          <w:tcPr>
            <w:tcW w:w="360" w:type="dxa"/>
            <w:textDirection w:val="btLr"/>
          </w:tcPr>
          <w:p w14:paraId="5AD6706F"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HERBALIST</w:t>
            </w:r>
          </w:p>
        </w:tc>
        <w:tc>
          <w:tcPr>
            <w:tcW w:w="450" w:type="dxa"/>
            <w:textDirection w:val="btLr"/>
          </w:tcPr>
          <w:p w14:paraId="6FA4475C"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CHEMICAL STORE</w:t>
            </w:r>
          </w:p>
        </w:tc>
        <w:tc>
          <w:tcPr>
            <w:tcW w:w="360" w:type="dxa"/>
            <w:textDirection w:val="btLr"/>
          </w:tcPr>
          <w:p w14:paraId="0C5289FD"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PHARMACY</w:t>
            </w:r>
          </w:p>
        </w:tc>
        <w:tc>
          <w:tcPr>
            <w:tcW w:w="360" w:type="dxa"/>
            <w:textDirection w:val="btLr"/>
          </w:tcPr>
          <w:p w14:paraId="5584623C"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MATERNITY HOME</w:t>
            </w:r>
          </w:p>
        </w:tc>
        <w:tc>
          <w:tcPr>
            <w:tcW w:w="360" w:type="dxa"/>
            <w:textDirection w:val="btLr"/>
          </w:tcPr>
          <w:p w14:paraId="52B981E5"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CHPS COMPOUND</w:t>
            </w:r>
          </w:p>
        </w:tc>
        <w:tc>
          <w:tcPr>
            <w:tcW w:w="360" w:type="dxa"/>
            <w:textDirection w:val="btLr"/>
          </w:tcPr>
          <w:p w14:paraId="31B90FD3"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HEALTH CENTRE</w:t>
            </w:r>
          </w:p>
        </w:tc>
        <w:tc>
          <w:tcPr>
            <w:tcW w:w="360" w:type="dxa"/>
            <w:textDirection w:val="btLr"/>
          </w:tcPr>
          <w:p w14:paraId="23A0DF21"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HOSPITAL</w:t>
            </w:r>
          </w:p>
        </w:tc>
        <w:tc>
          <w:tcPr>
            <w:tcW w:w="270" w:type="dxa"/>
            <w:textDirection w:val="btLr"/>
          </w:tcPr>
          <w:p w14:paraId="6D9CC7C8"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BOREHOLES</w:t>
            </w:r>
          </w:p>
        </w:tc>
        <w:tc>
          <w:tcPr>
            <w:tcW w:w="360" w:type="dxa"/>
            <w:textDirection w:val="btLr"/>
          </w:tcPr>
          <w:p w14:paraId="32A938D8"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 xml:space="preserve">PIPED WATER </w:t>
            </w:r>
          </w:p>
        </w:tc>
        <w:tc>
          <w:tcPr>
            <w:tcW w:w="450" w:type="dxa"/>
            <w:textDirection w:val="btLr"/>
          </w:tcPr>
          <w:p w14:paraId="20F6939B"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 xml:space="preserve">PUBLIC LATRINE </w:t>
            </w:r>
          </w:p>
        </w:tc>
        <w:tc>
          <w:tcPr>
            <w:tcW w:w="270" w:type="dxa"/>
            <w:textDirection w:val="btLr"/>
          </w:tcPr>
          <w:p w14:paraId="2E8972AF"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POLICE POST</w:t>
            </w:r>
          </w:p>
        </w:tc>
        <w:tc>
          <w:tcPr>
            <w:tcW w:w="360" w:type="dxa"/>
            <w:textDirection w:val="btLr"/>
          </w:tcPr>
          <w:p w14:paraId="6A01611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POLICE STATION</w:t>
            </w:r>
          </w:p>
        </w:tc>
        <w:tc>
          <w:tcPr>
            <w:tcW w:w="360" w:type="dxa"/>
            <w:textDirection w:val="btLr"/>
          </w:tcPr>
          <w:p w14:paraId="51F68E10"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CIRCUIT COURT</w:t>
            </w:r>
          </w:p>
        </w:tc>
        <w:tc>
          <w:tcPr>
            <w:tcW w:w="360" w:type="dxa"/>
            <w:textDirection w:val="btLr"/>
          </w:tcPr>
          <w:p w14:paraId="7AB4EC6D"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MAGISTRATE COURT</w:t>
            </w:r>
          </w:p>
        </w:tc>
        <w:tc>
          <w:tcPr>
            <w:tcW w:w="270" w:type="dxa"/>
            <w:textDirection w:val="btLr"/>
          </w:tcPr>
          <w:p w14:paraId="09DF120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FIRE STATION</w:t>
            </w:r>
          </w:p>
        </w:tc>
        <w:tc>
          <w:tcPr>
            <w:tcW w:w="360" w:type="dxa"/>
            <w:textDirection w:val="btLr"/>
          </w:tcPr>
          <w:p w14:paraId="4DC356E8"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POST OFFICE</w:t>
            </w:r>
          </w:p>
        </w:tc>
        <w:tc>
          <w:tcPr>
            <w:tcW w:w="360" w:type="dxa"/>
            <w:textDirection w:val="btLr"/>
          </w:tcPr>
          <w:p w14:paraId="59E9DD3E"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TELEPHONE</w:t>
            </w:r>
          </w:p>
        </w:tc>
        <w:tc>
          <w:tcPr>
            <w:tcW w:w="360" w:type="dxa"/>
            <w:textDirection w:val="btLr"/>
          </w:tcPr>
          <w:p w14:paraId="7BD980FE"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BANK</w:t>
            </w:r>
          </w:p>
        </w:tc>
        <w:tc>
          <w:tcPr>
            <w:tcW w:w="360" w:type="dxa"/>
            <w:textDirection w:val="btLr"/>
          </w:tcPr>
          <w:p w14:paraId="62367892"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INSURANCE</w:t>
            </w:r>
          </w:p>
        </w:tc>
        <w:tc>
          <w:tcPr>
            <w:tcW w:w="450" w:type="dxa"/>
            <w:textDirection w:val="btLr"/>
          </w:tcPr>
          <w:p w14:paraId="5EBC733F"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MARKET</w:t>
            </w:r>
          </w:p>
        </w:tc>
        <w:tc>
          <w:tcPr>
            <w:tcW w:w="360" w:type="dxa"/>
            <w:textDirection w:val="btLr"/>
          </w:tcPr>
          <w:p w14:paraId="7E9E1B8A"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GUEST HOUSE</w:t>
            </w:r>
          </w:p>
        </w:tc>
        <w:tc>
          <w:tcPr>
            <w:tcW w:w="360" w:type="dxa"/>
            <w:textDirection w:val="btLr"/>
          </w:tcPr>
          <w:p w14:paraId="12936D4E"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HOTEL</w:t>
            </w:r>
          </w:p>
        </w:tc>
        <w:tc>
          <w:tcPr>
            <w:tcW w:w="360" w:type="dxa"/>
            <w:textDirection w:val="btLr"/>
          </w:tcPr>
          <w:p w14:paraId="3CD4F9AA"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 xml:space="preserve">RESTAURANT </w:t>
            </w:r>
          </w:p>
        </w:tc>
        <w:tc>
          <w:tcPr>
            <w:tcW w:w="360" w:type="dxa"/>
            <w:textDirection w:val="btLr"/>
          </w:tcPr>
          <w:p w14:paraId="517ACEAA"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 xml:space="preserve">ELECTRICITY </w:t>
            </w:r>
          </w:p>
        </w:tc>
        <w:tc>
          <w:tcPr>
            <w:tcW w:w="360" w:type="dxa"/>
            <w:textDirection w:val="btLr"/>
          </w:tcPr>
          <w:p w14:paraId="6F573CC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LORRY PARK</w:t>
            </w:r>
          </w:p>
        </w:tc>
        <w:tc>
          <w:tcPr>
            <w:tcW w:w="360" w:type="dxa"/>
            <w:textDirection w:val="btLr"/>
          </w:tcPr>
          <w:p w14:paraId="00C38327" w14:textId="77777777"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FILLING STSTION</w:t>
            </w:r>
          </w:p>
        </w:tc>
        <w:tc>
          <w:tcPr>
            <w:tcW w:w="360" w:type="dxa"/>
            <w:textDirection w:val="btLr"/>
          </w:tcPr>
          <w:p w14:paraId="678B0F29" w14:textId="01650BB4" w:rsidR="00991015" w:rsidRPr="007C577F" w:rsidRDefault="00991015" w:rsidP="007C577F">
            <w:pPr>
              <w:ind w:left="113" w:right="113"/>
              <w:jc w:val="both"/>
              <w:rPr>
                <w:rFonts w:ascii="Times New Roman" w:hAnsi="Times New Roman" w:cs="Times New Roman"/>
                <w:sz w:val="24"/>
                <w:szCs w:val="24"/>
              </w:rPr>
            </w:pPr>
            <w:r w:rsidRPr="007C577F">
              <w:rPr>
                <w:rFonts w:ascii="Times New Roman" w:hAnsi="Times New Roman" w:cs="Times New Roman"/>
                <w:sz w:val="24"/>
                <w:szCs w:val="24"/>
              </w:rPr>
              <w:t>AGRIC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w:t>
            </w:r>
          </w:p>
        </w:tc>
        <w:tc>
          <w:tcPr>
            <w:tcW w:w="450" w:type="dxa"/>
            <w:textDirection w:val="btLr"/>
          </w:tcPr>
          <w:p w14:paraId="5CD1873D" w14:textId="77777777" w:rsidR="00991015" w:rsidRPr="007C577F" w:rsidRDefault="00991015" w:rsidP="007C577F">
            <w:pPr>
              <w:ind w:left="113" w:right="113"/>
              <w:jc w:val="both"/>
              <w:rPr>
                <w:rFonts w:ascii="Times New Roman" w:hAnsi="Times New Roman" w:cs="Times New Roman"/>
                <w:b/>
                <w:sz w:val="24"/>
                <w:szCs w:val="24"/>
              </w:rPr>
            </w:pPr>
            <w:r w:rsidRPr="007C577F">
              <w:rPr>
                <w:rFonts w:ascii="Times New Roman" w:hAnsi="Times New Roman" w:cs="Times New Roman"/>
                <w:b/>
                <w:sz w:val="24"/>
                <w:szCs w:val="24"/>
              </w:rPr>
              <w:t>NO. OF FUNCTIONS</w:t>
            </w:r>
          </w:p>
        </w:tc>
        <w:tc>
          <w:tcPr>
            <w:tcW w:w="900" w:type="dxa"/>
            <w:textDirection w:val="btLr"/>
          </w:tcPr>
          <w:p w14:paraId="6D3E1150" w14:textId="77777777" w:rsidR="00991015" w:rsidRPr="007C577F" w:rsidRDefault="00991015" w:rsidP="007C577F">
            <w:pPr>
              <w:ind w:left="113" w:right="113"/>
              <w:jc w:val="both"/>
              <w:rPr>
                <w:rFonts w:ascii="Times New Roman" w:hAnsi="Times New Roman" w:cs="Times New Roman"/>
                <w:b/>
                <w:sz w:val="24"/>
                <w:szCs w:val="24"/>
              </w:rPr>
            </w:pPr>
            <w:r w:rsidRPr="007C577F">
              <w:rPr>
                <w:rFonts w:ascii="Times New Roman" w:hAnsi="Times New Roman" w:cs="Times New Roman"/>
                <w:b/>
                <w:sz w:val="24"/>
                <w:szCs w:val="24"/>
              </w:rPr>
              <w:t>TOTAL CENT. SCORE</w:t>
            </w:r>
          </w:p>
        </w:tc>
        <w:tc>
          <w:tcPr>
            <w:tcW w:w="720" w:type="dxa"/>
            <w:textDirection w:val="btLr"/>
          </w:tcPr>
          <w:p w14:paraId="012B2852" w14:textId="77777777" w:rsidR="00991015" w:rsidRPr="007C577F" w:rsidRDefault="00991015" w:rsidP="007C577F">
            <w:pPr>
              <w:ind w:left="113" w:right="113"/>
              <w:jc w:val="both"/>
              <w:rPr>
                <w:rFonts w:ascii="Times New Roman" w:hAnsi="Times New Roman" w:cs="Times New Roman"/>
                <w:b/>
                <w:sz w:val="24"/>
                <w:szCs w:val="24"/>
              </w:rPr>
            </w:pPr>
            <w:r w:rsidRPr="007C577F">
              <w:rPr>
                <w:rFonts w:ascii="Times New Roman" w:hAnsi="Times New Roman" w:cs="Times New Roman"/>
                <w:b/>
                <w:sz w:val="24"/>
                <w:szCs w:val="24"/>
              </w:rPr>
              <w:t xml:space="preserve">RANK </w:t>
            </w:r>
          </w:p>
        </w:tc>
      </w:tr>
      <w:tr w:rsidR="00991015" w:rsidRPr="007C577F" w14:paraId="4AA7EA08" w14:textId="77777777" w:rsidTr="00991015">
        <w:trPr>
          <w:trHeight w:val="350"/>
        </w:trPr>
        <w:tc>
          <w:tcPr>
            <w:tcW w:w="1853" w:type="dxa"/>
            <w:gridSpan w:val="2"/>
          </w:tcPr>
          <w:p w14:paraId="48850EFB"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b/>
                <w:sz w:val="24"/>
                <w:szCs w:val="24"/>
              </w:rPr>
              <w:t>Weight</w:t>
            </w:r>
          </w:p>
        </w:tc>
        <w:tc>
          <w:tcPr>
            <w:tcW w:w="307" w:type="dxa"/>
          </w:tcPr>
          <w:p w14:paraId="339C7F1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0" w:type="dxa"/>
          </w:tcPr>
          <w:p w14:paraId="15C448E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70" w:type="dxa"/>
          </w:tcPr>
          <w:p w14:paraId="262DC4E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360" w:type="dxa"/>
          </w:tcPr>
          <w:p w14:paraId="44E8670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360" w:type="dxa"/>
          </w:tcPr>
          <w:p w14:paraId="22C45FF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450" w:type="dxa"/>
          </w:tcPr>
          <w:p w14:paraId="62A24EF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07BC111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360" w:type="dxa"/>
          </w:tcPr>
          <w:p w14:paraId="54E8F53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360" w:type="dxa"/>
          </w:tcPr>
          <w:p w14:paraId="08138EC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360" w:type="dxa"/>
          </w:tcPr>
          <w:p w14:paraId="715A302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6</w:t>
            </w:r>
          </w:p>
        </w:tc>
        <w:tc>
          <w:tcPr>
            <w:tcW w:w="360" w:type="dxa"/>
          </w:tcPr>
          <w:p w14:paraId="2BF7292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7</w:t>
            </w:r>
          </w:p>
        </w:tc>
        <w:tc>
          <w:tcPr>
            <w:tcW w:w="270" w:type="dxa"/>
          </w:tcPr>
          <w:p w14:paraId="43F2B24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50AE4A5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450" w:type="dxa"/>
          </w:tcPr>
          <w:p w14:paraId="496627A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0" w:type="dxa"/>
          </w:tcPr>
          <w:p w14:paraId="6F0BC87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32159FA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029A5BE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76C37F8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70" w:type="dxa"/>
          </w:tcPr>
          <w:p w14:paraId="4500787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3E1A924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1C6B4D5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5B83EE3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6F573A8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450" w:type="dxa"/>
          </w:tcPr>
          <w:p w14:paraId="006D38D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792B5EC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0FE113F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48C7341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1D26E00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776E304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59401B8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0B6C887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450" w:type="dxa"/>
          </w:tcPr>
          <w:p w14:paraId="5DBC448D" w14:textId="77777777" w:rsidR="00991015" w:rsidRPr="007C577F" w:rsidRDefault="00991015" w:rsidP="007C577F">
            <w:pPr>
              <w:jc w:val="both"/>
              <w:rPr>
                <w:rFonts w:ascii="Times New Roman" w:hAnsi="Times New Roman" w:cs="Times New Roman"/>
                <w:sz w:val="24"/>
                <w:szCs w:val="24"/>
              </w:rPr>
            </w:pPr>
          </w:p>
        </w:tc>
        <w:tc>
          <w:tcPr>
            <w:tcW w:w="900" w:type="dxa"/>
          </w:tcPr>
          <w:p w14:paraId="1A9EB0B6" w14:textId="77777777" w:rsidR="00991015" w:rsidRPr="007C577F" w:rsidRDefault="00991015" w:rsidP="007C577F">
            <w:pPr>
              <w:jc w:val="both"/>
              <w:rPr>
                <w:rFonts w:ascii="Times New Roman" w:hAnsi="Times New Roman" w:cs="Times New Roman"/>
                <w:sz w:val="24"/>
                <w:szCs w:val="24"/>
              </w:rPr>
            </w:pPr>
          </w:p>
        </w:tc>
        <w:tc>
          <w:tcPr>
            <w:tcW w:w="720" w:type="dxa"/>
          </w:tcPr>
          <w:p w14:paraId="54EE07A3" w14:textId="77777777" w:rsidR="00991015" w:rsidRPr="007C577F" w:rsidRDefault="00991015" w:rsidP="007C577F">
            <w:pPr>
              <w:jc w:val="both"/>
              <w:rPr>
                <w:rFonts w:ascii="Times New Roman" w:hAnsi="Times New Roman" w:cs="Times New Roman"/>
                <w:sz w:val="24"/>
                <w:szCs w:val="24"/>
              </w:rPr>
            </w:pPr>
          </w:p>
        </w:tc>
      </w:tr>
      <w:tr w:rsidR="00991015" w:rsidRPr="007C577F" w14:paraId="3E8FEAF2" w14:textId="77777777" w:rsidTr="00991015">
        <w:trPr>
          <w:trHeight w:val="350"/>
        </w:trPr>
        <w:tc>
          <w:tcPr>
            <w:tcW w:w="1080" w:type="dxa"/>
          </w:tcPr>
          <w:p w14:paraId="26CA0B6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Kpando </w:t>
            </w:r>
          </w:p>
        </w:tc>
        <w:tc>
          <w:tcPr>
            <w:tcW w:w="773" w:type="dxa"/>
          </w:tcPr>
          <w:p w14:paraId="30232CE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28,525</w:t>
            </w:r>
          </w:p>
        </w:tc>
        <w:tc>
          <w:tcPr>
            <w:tcW w:w="307" w:type="dxa"/>
          </w:tcPr>
          <w:p w14:paraId="507D86C2" w14:textId="413E24B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7AA7A434" w14:textId="6425FAE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0C535608" w14:textId="4F51E1D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4181D30" w14:textId="4615193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C24A1B0" w14:textId="5E3DD31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045BC278" w14:textId="17475FC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F402DCA" w14:textId="0C34C05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C298110" w14:textId="77777777" w:rsidR="00991015" w:rsidRPr="007C577F" w:rsidRDefault="00991015" w:rsidP="007C577F">
            <w:pPr>
              <w:jc w:val="both"/>
              <w:rPr>
                <w:rFonts w:ascii="Times New Roman" w:hAnsi="Times New Roman" w:cs="Times New Roman"/>
                <w:sz w:val="24"/>
                <w:szCs w:val="24"/>
              </w:rPr>
            </w:pPr>
          </w:p>
        </w:tc>
        <w:tc>
          <w:tcPr>
            <w:tcW w:w="360" w:type="dxa"/>
          </w:tcPr>
          <w:p w14:paraId="0F49251F" w14:textId="0FC17C5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421D5BB" w14:textId="12E52D6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11114A4" w14:textId="2084D57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2751A9C7" w14:textId="5E18B3C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2EAF4BD" w14:textId="532DEC1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0ABBA80B" w14:textId="2B68F49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C2A5602" w14:textId="53B05E0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F327B68" w14:textId="7A572AA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EB53CE5" w14:textId="47A2879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9EDD72F" w14:textId="3991A611"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3465168B" w14:textId="4B17ED21"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51E9EB3" w14:textId="070330A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2BB0874" w14:textId="2BACEA6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C40124B" w14:textId="4123779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10AC460" w14:textId="407F4C5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51C7DE7" w14:textId="1539325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116D764" w14:textId="6392456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451F451" w14:textId="450F02F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7168ADC" w14:textId="1C145FB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6DA060B" w14:textId="098E37E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526B207" w14:textId="0C70AF8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1888B52D" w14:textId="52E3351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F9B31C6" w14:textId="23A03CB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0FD15C2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30</w:t>
            </w:r>
          </w:p>
        </w:tc>
        <w:tc>
          <w:tcPr>
            <w:tcW w:w="900" w:type="dxa"/>
          </w:tcPr>
          <w:p w14:paraId="6DC8711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1,571.48</w:t>
            </w:r>
          </w:p>
        </w:tc>
        <w:tc>
          <w:tcPr>
            <w:tcW w:w="720" w:type="dxa"/>
          </w:tcPr>
          <w:p w14:paraId="3DA6AEE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r w:rsidRPr="007C577F">
              <w:rPr>
                <w:rFonts w:ascii="Times New Roman" w:hAnsi="Times New Roman" w:cs="Times New Roman"/>
                <w:sz w:val="24"/>
                <w:szCs w:val="24"/>
                <w:vertAlign w:val="superscript"/>
              </w:rPr>
              <w:t>ST</w:t>
            </w:r>
            <w:r w:rsidRPr="007C577F">
              <w:rPr>
                <w:rFonts w:ascii="Times New Roman" w:hAnsi="Times New Roman" w:cs="Times New Roman"/>
                <w:sz w:val="24"/>
                <w:szCs w:val="24"/>
              </w:rPr>
              <w:t xml:space="preserve"> </w:t>
            </w:r>
          </w:p>
        </w:tc>
      </w:tr>
      <w:tr w:rsidR="00991015" w:rsidRPr="007C577F" w14:paraId="30AC8020" w14:textId="77777777" w:rsidTr="00991015">
        <w:trPr>
          <w:trHeight w:val="323"/>
        </w:trPr>
        <w:tc>
          <w:tcPr>
            <w:tcW w:w="1080" w:type="dxa"/>
          </w:tcPr>
          <w:p w14:paraId="32350D66"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 xml:space="preserve"> </w:t>
            </w:r>
          </w:p>
        </w:tc>
        <w:tc>
          <w:tcPr>
            <w:tcW w:w="773" w:type="dxa"/>
          </w:tcPr>
          <w:p w14:paraId="384FC07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6,430</w:t>
            </w:r>
          </w:p>
        </w:tc>
        <w:tc>
          <w:tcPr>
            <w:tcW w:w="307" w:type="dxa"/>
          </w:tcPr>
          <w:p w14:paraId="6697A132" w14:textId="27D62F2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620FE0B1" w14:textId="3A427AB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162BC4DD" w14:textId="79EA3B8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82C0E9B" w14:textId="77777777" w:rsidR="00991015" w:rsidRPr="007C577F" w:rsidRDefault="00991015" w:rsidP="007C577F">
            <w:pPr>
              <w:jc w:val="both"/>
              <w:rPr>
                <w:rFonts w:ascii="Times New Roman" w:hAnsi="Times New Roman" w:cs="Times New Roman"/>
                <w:sz w:val="24"/>
                <w:szCs w:val="24"/>
              </w:rPr>
            </w:pPr>
          </w:p>
        </w:tc>
        <w:tc>
          <w:tcPr>
            <w:tcW w:w="360" w:type="dxa"/>
          </w:tcPr>
          <w:p w14:paraId="3D390C40" w14:textId="152A8D8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097D914" w14:textId="2E44A71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C6FA855" w14:textId="77777777" w:rsidR="00991015" w:rsidRPr="007C577F" w:rsidRDefault="00991015" w:rsidP="007C577F">
            <w:pPr>
              <w:jc w:val="both"/>
              <w:rPr>
                <w:rFonts w:ascii="Times New Roman" w:hAnsi="Times New Roman" w:cs="Times New Roman"/>
                <w:sz w:val="24"/>
                <w:szCs w:val="24"/>
              </w:rPr>
            </w:pPr>
          </w:p>
        </w:tc>
        <w:tc>
          <w:tcPr>
            <w:tcW w:w="360" w:type="dxa"/>
          </w:tcPr>
          <w:p w14:paraId="1299BD71" w14:textId="061002D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F055591" w14:textId="77777777" w:rsidR="00991015" w:rsidRPr="007C577F" w:rsidRDefault="00991015" w:rsidP="007C577F">
            <w:pPr>
              <w:jc w:val="both"/>
              <w:rPr>
                <w:rFonts w:ascii="Times New Roman" w:hAnsi="Times New Roman" w:cs="Times New Roman"/>
                <w:sz w:val="24"/>
                <w:szCs w:val="24"/>
              </w:rPr>
            </w:pPr>
          </w:p>
        </w:tc>
        <w:tc>
          <w:tcPr>
            <w:tcW w:w="360" w:type="dxa"/>
          </w:tcPr>
          <w:p w14:paraId="7AB07A62" w14:textId="3FB416F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F53F238" w14:textId="77777777" w:rsidR="00991015" w:rsidRPr="007C577F" w:rsidRDefault="00991015" w:rsidP="007C577F">
            <w:pPr>
              <w:jc w:val="both"/>
              <w:rPr>
                <w:rFonts w:ascii="Times New Roman" w:hAnsi="Times New Roman" w:cs="Times New Roman"/>
                <w:sz w:val="24"/>
                <w:szCs w:val="24"/>
              </w:rPr>
            </w:pPr>
          </w:p>
        </w:tc>
        <w:tc>
          <w:tcPr>
            <w:tcW w:w="270" w:type="dxa"/>
          </w:tcPr>
          <w:p w14:paraId="3280287C" w14:textId="4DAD05C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99DE43A" w14:textId="2A6C357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9497457" w14:textId="643FACD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200FD67" w14:textId="4B99C20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B06436B" w14:textId="77777777" w:rsidR="00991015" w:rsidRPr="007C577F" w:rsidRDefault="00991015" w:rsidP="007C577F">
            <w:pPr>
              <w:jc w:val="both"/>
              <w:rPr>
                <w:rFonts w:ascii="Times New Roman" w:hAnsi="Times New Roman" w:cs="Times New Roman"/>
                <w:sz w:val="24"/>
                <w:szCs w:val="24"/>
              </w:rPr>
            </w:pPr>
          </w:p>
        </w:tc>
        <w:tc>
          <w:tcPr>
            <w:tcW w:w="360" w:type="dxa"/>
          </w:tcPr>
          <w:p w14:paraId="0A552209" w14:textId="77777777" w:rsidR="00991015" w:rsidRPr="007C577F" w:rsidRDefault="00991015" w:rsidP="007C577F">
            <w:pPr>
              <w:jc w:val="both"/>
              <w:rPr>
                <w:rFonts w:ascii="Times New Roman" w:hAnsi="Times New Roman" w:cs="Times New Roman"/>
                <w:sz w:val="24"/>
                <w:szCs w:val="24"/>
              </w:rPr>
            </w:pPr>
          </w:p>
        </w:tc>
        <w:tc>
          <w:tcPr>
            <w:tcW w:w="360" w:type="dxa"/>
          </w:tcPr>
          <w:p w14:paraId="7F0775A7" w14:textId="77777777" w:rsidR="00991015" w:rsidRPr="007C577F" w:rsidRDefault="00991015" w:rsidP="007C577F">
            <w:pPr>
              <w:jc w:val="both"/>
              <w:rPr>
                <w:rFonts w:ascii="Times New Roman" w:hAnsi="Times New Roman" w:cs="Times New Roman"/>
                <w:sz w:val="24"/>
                <w:szCs w:val="24"/>
              </w:rPr>
            </w:pPr>
          </w:p>
        </w:tc>
        <w:tc>
          <w:tcPr>
            <w:tcW w:w="270" w:type="dxa"/>
          </w:tcPr>
          <w:p w14:paraId="5C398552" w14:textId="77777777" w:rsidR="00991015" w:rsidRPr="007C577F" w:rsidRDefault="00991015" w:rsidP="007C577F">
            <w:pPr>
              <w:jc w:val="both"/>
              <w:rPr>
                <w:rFonts w:ascii="Times New Roman" w:hAnsi="Times New Roman" w:cs="Times New Roman"/>
                <w:sz w:val="24"/>
                <w:szCs w:val="24"/>
              </w:rPr>
            </w:pPr>
          </w:p>
        </w:tc>
        <w:tc>
          <w:tcPr>
            <w:tcW w:w="360" w:type="dxa"/>
          </w:tcPr>
          <w:p w14:paraId="25BC8C28" w14:textId="77777777" w:rsidR="00991015" w:rsidRPr="007C577F" w:rsidRDefault="00991015" w:rsidP="007C577F">
            <w:pPr>
              <w:jc w:val="both"/>
              <w:rPr>
                <w:rFonts w:ascii="Times New Roman" w:hAnsi="Times New Roman" w:cs="Times New Roman"/>
                <w:sz w:val="24"/>
                <w:szCs w:val="24"/>
              </w:rPr>
            </w:pPr>
          </w:p>
        </w:tc>
        <w:tc>
          <w:tcPr>
            <w:tcW w:w="360" w:type="dxa"/>
          </w:tcPr>
          <w:p w14:paraId="4D59AD8D" w14:textId="3CF4F40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463DDF5" w14:textId="77777777" w:rsidR="00991015" w:rsidRPr="007C577F" w:rsidRDefault="00991015" w:rsidP="007C577F">
            <w:pPr>
              <w:jc w:val="both"/>
              <w:rPr>
                <w:rFonts w:ascii="Times New Roman" w:hAnsi="Times New Roman" w:cs="Times New Roman"/>
                <w:sz w:val="24"/>
                <w:szCs w:val="24"/>
              </w:rPr>
            </w:pPr>
          </w:p>
        </w:tc>
        <w:tc>
          <w:tcPr>
            <w:tcW w:w="360" w:type="dxa"/>
          </w:tcPr>
          <w:p w14:paraId="0646AA6B" w14:textId="77777777" w:rsidR="00991015" w:rsidRPr="007C577F" w:rsidRDefault="00991015" w:rsidP="007C577F">
            <w:pPr>
              <w:jc w:val="both"/>
              <w:rPr>
                <w:rFonts w:ascii="Times New Roman" w:hAnsi="Times New Roman" w:cs="Times New Roman"/>
                <w:sz w:val="24"/>
                <w:szCs w:val="24"/>
              </w:rPr>
            </w:pPr>
          </w:p>
        </w:tc>
        <w:tc>
          <w:tcPr>
            <w:tcW w:w="450" w:type="dxa"/>
          </w:tcPr>
          <w:p w14:paraId="60047701" w14:textId="6B9F6A2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6563AAE" w14:textId="58BC379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515EC77" w14:textId="77777777" w:rsidR="00991015" w:rsidRPr="007C577F" w:rsidRDefault="00991015" w:rsidP="007C577F">
            <w:pPr>
              <w:jc w:val="both"/>
              <w:rPr>
                <w:rFonts w:ascii="Times New Roman" w:hAnsi="Times New Roman" w:cs="Times New Roman"/>
                <w:sz w:val="24"/>
                <w:szCs w:val="24"/>
              </w:rPr>
            </w:pPr>
          </w:p>
        </w:tc>
        <w:tc>
          <w:tcPr>
            <w:tcW w:w="360" w:type="dxa"/>
          </w:tcPr>
          <w:p w14:paraId="451D8778" w14:textId="77777777" w:rsidR="00991015" w:rsidRPr="007C577F" w:rsidRDefault="00991015" w:rsidP="007C577F">
            <w:pPr>
              <w:jc w:val="both"/>
              <w:rPr>
                <w:rFonts w:ascii="Times New Roman" w:hAnsi="Times New Roman" w:cs="Times New Roman"/>
                <w:sz w:val="24"/>
                <w:szCs w:val="24"/>
              </w:rPr>
            </w:pPr>
          </w:p>
        </w:tc>
        <w:tc>
          <w:tcPr>
            <w:tcW w:w="360" w:type="dxa"/>
          </w:tcPr>
          <w:p w14:paraId="18E2D233" w14:textId="6BC14C2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0A6AC91" w14:textId="62E70A7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5371FCD" w14:textId="25398F8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ECBCF3E" w14:textId="292868C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7BDA5A3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900" w:type="dxa"/>
          </w:tcPr>
          <w:p w14:paraId="02C3978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546.59</w:t>
            </w:r>
          </w:p>
        </w:tc>
        <w:tc>
          <w:tcPr>
            <w:tcW w:w="720" w:type="dxa"/>
          </w:tcPr>
          <w:p w14:paraId="249985B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r w:rsidRPr="007C577F">
              <w:rPr>
                <w:rFonts w:ascii="Times New Roman" w:hAnsi="Times New Roman" w:cs="Times New Roman"/>
                <w:sz w:val="24"/>
                <w:szCs w:val="24"/>
                <w:vertAlign w:val="superscript"/>
              </w:rPr>
              <w:t>ND</w:t>
            </w:r>
            <w:r w:rsidRPr="007C577F">
              <w:rPr>
                <w:rFonts w:ascii="Times New Roman" w:hAnsi="Times New Roman" w:cs="Times New Roman"/>
                <w:sz w:val="24"/>
                <w:szCs w:val="24"/>
              </w:rPr>
              <w:t xml:space="preserve"> </w:t>
            </w:r>
          </w:p>
        </w:tc>
      </w:tr>
      <w:tr w:rsidR="00991015" w:rsidRPr="007C577F" w14:paraId="56C8DDDE" w14:textId="77777777" w:rsidTr="00991015">
        <w:trPr>
          <w:trHeight w:val="278"/>
        </w:trPr>
        <w:tc>
          <w:tcPr>
            <w:tcW w:w="1080" w:type="dxa"/>
          </w:tcPr>
          <w:p w14:paraId="64BC1BA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Sovie Old Town</w:t>
            </w:r>
          </w:p>
        </w:tc>
        <w:tc>
          <w:tcPr>
            <w:tcW w:w="773" w:type="dxa"/>
          </w:tcPr>
          <w:p w14:paraId="1F7D88D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3,220</w:t>
            </w:r>
          </w:p>
        </w:tc>
        <w:tc>
          <w:tcPr>
            <w:tcW w:w="307" w:type="dxa"/>
          </w:tcPr>
          <w:p w14:paraId="2DF7A2A2" w14:textId="7B51552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1026E45D" w14:textId="3145981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3F139083" w14:textId="43F33E5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C9BCB6D" w14:textId="64591C3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FD80CA2" w14:textId="62AA303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0E697C65" w14:textId="7382686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FD5E47D" w14:textId="77777777" w:rsidR="00991015" w:rsidRPr="007C577F" w:rsidRDefault="00991015" w:rsidP="007C577F">
            <w:pPr>
              <w:jc w:val="both"/>
              <w:rPr>
                <w:rFonts w:ascii="Times New Roman" w:hAnsi="Times New Roman" w:cs="Times New Roman"/>
                <w:sz w:val="24"/>
                <w:szCs w:val="24"/>
              </w:rPr>
            </w:pPr>
          </w:p>
        </w:tc>
        <w:tc>
          <w:tcPr>
            <w:tcW w:w="360" w:type="dxa"/>
          </w:tcPr>
          <w:p w14:paraId="4BAB7949" w14:textId="77777777" w:rsidR="00991015" w:rsidRPr="007C577F" w:rsidRDefault="00991015" w:rsidP="007C577F">
            <w:pPr>
              <w:jc w:val="both"/>
              <w:rPr>
                <w:rFonts w:ascii="Times New Roman" w:hAnsi="Times New Roman" w:cs="Times New Roman"/>
                <w:sz w:val="24"/>
                <w:szCs w:val="24"/>
              </w:rPr>
            </w:pPr>
          </w:p>
        </w:tc>
        <w:tc>
          <w:tcPr>
            <w:tcW w:w="360" w:type="dxa"/>
          </w:tcPr>
          <w:p w14:paraId="0C58B253" w14:textId="28B4CBA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1BDD499" w14:textId="50A342D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A91BF22" w14:textId="77777777" w:rsidR="00991015" w:rsidRPr="007C577F" w:rsidRDefault="00991015" w:rsidP="007C577F">
            <w:pPr>
              <w:jc w:val="both"/>
              <w:rPr>
                <w:rFonts w:ascii="Times New Roman" w:hAnsi="Times New Roman" w:cs="Times New Roman"/>
                <w:sz w:val="24"/>
                <w:szCs w:val="24"/>
              </w:rPr>
            </w:pPr>
          </w:p>
        </w:tc>
        <w:tc>
          <w:tcPr>
            <w:tcW w:w="270" w:type="dxa"/>
          </w:tcPr>
          <w:p w14:paraId="345E551E" w14:textId="3DAC3AD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1F42A9B" w14:textId="2B23CB4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2F133375" w14:textId="77777777" w:rsidR="00991015" w:rsidRPr="007C577F" w:rsidRDefault="00991015" w:rsidP="007C577F">
            <w:pPr>
              <w:jc w:val="both"/>
              <w:rPr>
                <w:rFonts w:ascii="Times New Roman" w:hAnsi="Times New Roman" w:cs="Times New Roman"/>
                <w:sz w:val="24"/>
                <w:szCs w:val="24"/>
              </w:rPr>
            </w:pPr>
          </w:p>
        </w:tc>
        <w:tc>
          <w:tcPr>
            <w:tcW w:w="270" w:type="dxa"/>
          </w:tcPr>
          <w:p w14:paraId="0EA9DD5C" w14:textId="77777777" w:rsidR="00991015" w:rsidRPr="007C577F" w:rsidRDefault="00991015" w:rsidP="007C577F">
            <w:pPr>
              <w:jc w:val="both"/>
              <w:rPr>
                <w:rFonts w:ascii="Times New Roman" w:hAnsi="Times New Roman" w:cs="Times New Roman"/>
                <w:sz w:val="24"/>
                <w:szCs w:val="24"/>
              </w:rPr>
            </w:pPr>
          </w:p>
        </w:tc>
        <w:tc>
          <w:tcPr>
            <w:tcW w:w="360" w:type="dxa"/>
          </w:tcPr>
          <w:p w14:paraId="259DBB56" w14:textId="77777777" w:rsidR="00991015" w:rsidRPr="007C577F" w:rsidRDefault="00991015" w:rsidP="007C577F">
            <w:pPr>
              <w:jc w:val="both"/>
              <w:rPr>
                <w:rFonts w:ascii="Times New Roman" w:hAnsi="Times New Roman" w:cs="Times New Roman"/>
                <w:sz w:val="24"/>
                <w:szCs w:val="24"/>
              </w:rPr>
            </w:pPr>
          </w:p>
        </w:tc>
        <w:tc>
          <w:tcPr>
            <w:tcW w:w="360" w:type="dxa"/>
          </w:tcPr>
          <w:p w14:paraId="2F288C76" w14:textId="77777777" w:rsidR="00991015" w:rsidRPr="007C577F" w:rsidRDefault="00991015" w:rsidP="007C577F">
            <w:pPr>
              <w:jc w:val="both"/>
              <w:rPr>
                <w:rFonts w:ascii="Times New Roman" w:hAnsi="Times New Roman" w:cs="Times New Roman"/>
                <w:sz w:val="24"/>
                <w:szCs w:val="24"/>
              </w:rPr>
            </w:pPr>
          </w:p>
        </w:tc>
        <w:tc>
          <w:tcPr>
            <w:tcW w:w="360" w:type="dxa"/>
          </w:tcPr>
          <w:p w14:paraId="41A169E0" w14:textId="77777777" w:rsidR="00991015" w:rsidRPr="007C577F" w:rsidRDefault="00991015" w:rsidP="007C577F">
            <w:pPr>
              <w:jc w:val="both"/>
              <w:rPr>
                <w:rFonts w:ascii="Times New Roman" w:hAnsi="Times New Roman" w:cs="Times New Roman"/>
                <w:sz w:val="24"/>
                <w:szCs w:val="24"/>
              </w:rPr>
            </w:pPr>
          </w:p>
        </w:tc>
        <w:tc>
          <w:tcPr>
            <w:tcW w:w="270" w:type="dxa"/>
          </w:tcPr>
          <w:p w14:paraId="68679C80" w14:textId="77777777" w:rsidR="00991015" w:rsidRPr="007C577F" w:rsidRDefault="00991015" w:rsidP="007C577F">
            <w:pPr>
              <w:jc w:val="both"/>
              <w:rPr>
                <w:rFonts w:ascii="Times New Roman" w:hAnsi="Times New Roman" w:cs="Times New Roman"/>
                <w:sz w:val="24"/>
                <w:szCs w:val="24"/>
              </w:rPr>
            </w:pPr>
          </w:p>
        </w:tc>
        <w:tc>
          <w:tcPr>
            <w:tcW w:w="360" w:type="dxa"/>
          </w:tcPr>
          <w:p w14:paraId="69EBCA71" w14:textId="77777777" w:rsidR="00991015" w:rsidRPr="007C577F" w:rsidRDefault="00991015" w:rsidP="007C577F">
            <w:pPr>
              <w:jc w:val="both"/>
              <w:rPr>
                <w:rFonts w:ascii="Times New Roman" w:hAnsi="Times New Roman" w:cs="Times New Roman"/>
                <w:sz w:val="24"/>
                <w:szCs w:val="24"/>
              </w:rPr>
            </w:pPr>
          </w:p>
        </w:tc>
        <w:tc>
          <w:tcPr>
            <w:tcW w:w="360" w:type="dxa"/>
          </w:tcPr>
          <w:p w14:paraId="15C23921" w14:textId="5D135FB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71665ED" w14:textId="77777777" w:rsidR="00991015" w:rsidRPr="007C577F" w:rsidRDefault="00991015" w:rsidP="007C577F">
            <w:pPr>
              <w:jc w:val="both"/>
              <w:rPr>
                <w:rFonts w:ascii="Times New Roman" w:hAnsi="Times New Roman" w:cs="Times New Roman"/>
                <w:sz w:val="24"/>
                <w:szCs w:val="24"/>
              </w:rPr>
            </w:pPr>
          </w:p>
        </w:tc>
        <w:tc>
          <w:tcPr>
            <w:tcW w:w="360" w:type="dxa"/>
          </w:tcPr>
          <w:p w14:paraId="1151251E" w14:textId="77777777" w:rsidR="00991015" w:rsidRPr="007C577F" w:rsidRDefault="00991015" w:rsidP="007C577F">
            <w:pPr>
              <w:jc w:val="both"/>
              <w:rPr>
                <w:rFonts w:ascii="Times New Roman" w:hAnsi="Times New Roman" w:cs="Times New Roman"/>
                <w:sz w:val="24"/>
                <w:szCs w:val="24"/>
              </w:rPr>
            </w:pPr>
          </w:p>
        </w:tc>
        <w:tc>
          <w:tcPr>
            <w:tcW w:w="450" w:type="dxa"/>
          </w:tcPr>
          <w:p w14:paraId="7109B894" w14:textId="77777777" w:rsidR="00991015" w:rsidRPr="007C577F" w:rsidRDefault="00991015" w:rsidP="007C577F">
            <w:pPr>
              <w:jc w:val="both"/>
              <w:rPr>
                <w:rFonts w:ascii="Times New Roman" w:hAnsi="Times New Roman" w:cs="Times New Roman"/>
                <w:sz w:val="24"/>
                <w:szCs w:val="24"/>
              </w:rPr>
            </w:pPr>
          </w:p>
        </w:tc>
        <w:tc>
          <w:tcPr>
            <w:tcW w:w="360" w:type="dxa"/>
          </w:tcPr>
          <w:p w14:paraId="1CFAE6F3" w14:textId="5668E50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07AC261" w14:textId="77777777" w:rsidR="00991015" w:rsidRPr="007C577F" w:rsidRDefault="00991015" w:rsidP="007C577F">
            <w:pPr>
              <w:jc w:val="both"/>
              <w:rPr>
                <w:rFonts w:ascii="Times New Roman" w:hAnsi="Times New Roman" w:cs="Times New Roman"/>
                <w:sz w:val="24"/>
                <w:szCs w:val="24"/>
              </w:rPr>
            </w:pPr>
          </w:p>
        </w:tc>
        <w:tc>
          <w:tcPr>
            <w:tcW w:w="360" w:type="dxa"/>
          </w:tcPr>
          <w:p w14:paraId="607FF5BA" w14:textId="77777777" w:rsidR="00991015" w:rsidRPr="007C577F" w:rsidRDefault="00991015" w:rsidP="007C577F">
            <w:pPr>
              <w:jc w:val="both"/>
              <w:rPr>
                <w:rFonts w:ascii="Times New Roman" w:hAnsi="Times New Roman" w:cs="Times New Roman"/>
                <w:sz w:val="24"/>
                <w:szCs w:val="24"/>
              </w:rPr>
            </w:pPr>
          </w:p>
        </w:tc>
        <w:tc>
          <w:tcPr>
            <w:tcW w:w="360" w:type="dxa"/>
          </w:tcPr>
          <w:p w14:paraId="2802CF64" w14:textId="17256D1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EDAFB9C" w14:textId="77777777" w:rsidR="00991015" w:rsidRPr="007C577F" w:rsidRDefault="00991015" w:rsidP="007C577F">
            <w:pPr>
              <w:jc w:val="both"/>
              <w:rPr>
                <w:rFonts w:ascii="Times New Roman" w:hAnsi="Times New Roman" w:cs="Times New Roman"/>
                <w:sz w:val="24"/>
                <w:szCs w:val="24"/>
              </w:rPr>
            </w:pPr>
          </w:p>
        </w:tc>
        <w:tc>
          <w:tcPr>
            <w:tcW w:w="360" w:type="dxa"/>
          </w:tcPr>
          <w:p w14:paraId="01F33FB4" w14:textId="261C5D6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BDFA06C" w14:textId="7AEFDB8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7D1A4CB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15</w:t>
            </w:r>
          </w:p>
        </w:tc>
        <w:tc>
          <w:tcPr>
            <w:tcW w:w="900" w:type="dxa"/>
          </w:tcPr>
          <w:p w14:paraId="74FEE90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338.15</w:t>
            </w:r>
          </w:p>
        </w:tc>
        <w:tc>
          <w:tcPr>
            <w:tcW w:w="720" w:type="dxa"/>
          </w:tcPr>
          <w:p w14:paraId="723E301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r w:rsidRPr="007C577F">
              <w:rPr>
                <w:rFonts w:ascii="Times New Roman" w:hAnsi="Times New Roman" w:cs="Times New Roman"/>
                <w:sz w:val="24"/>
                <w:szCs w:val="24"/>
                <w:vertAlign w:val="superscript"/>
              </w:rPr>
              <w:t>RD</w:t>
            </w:r>
            <w:r w:rsidRPr="007C577F">
              <w:rPr>
                <w:rFonts w:ascii="Times New Roman" w:hAnsi="Times New Roman" w:cs="Times New Roman"/>
                <w:sz w:val="24"/>
                <w:szCs w:val="24"/>
              </w:rPr>
              <w:t xml:space="preserve"> </w:t>
            </w:r>
          </w:p>
        </w:tc>
      </w:tr>
      <w:tr w:rsidR="00991015" w:rsidRPr="007C577F" w14:paraId="718E13FE" w14:textId="77777777" w:rsidTr="00991015">
        <w:trPr>
          <w:trHeight w:val="440"/>
        </w:trPr>
        <w:tc>
          <w:tcPr>
            <w:tcW w:w="1080" w:type="dxa"/>
          </w:tcPr>
          <w:p w14:paraId="72F467EF"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Hoeme</w:t>
            </w:r>
          </w:p>
        </w:tc>
        <w:tc>
          <w:tcPr>
            <w:tcW w:w="773" w:type="dxa"/>
          </w:tcPr>
          <w:p w14:paraId="2544374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2,645</w:t>
            </w:r>
          </w:p>
        </w:tc>
        <w:tc>
          <w:tcPr>
            <w:tcW w:w="307" w:type="dxa"/>
          </w:tcPr>
          <w:p w14:paraId="450A925D" w14:textId="50C7CCA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419DCA42" w14:textId="2D74C4F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D6522F6" w14:textId="7AD06E8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BFB212B" w14:textId="77777777" w:rsidR="00991015" w:rsidRPr="007C577F" w:rsidRDefault="00991015" w:rsidP="007C577F">
            <w:pPr>
              <w:jc w:val="both"/>
              <w:rPr>
                <w:rFonts w:ascii="Times New Roman" w:hAnsi="Times New Roman" w:cs="Times New Roman"/>
                <w:sz w:val="24"/>
                <w:szCs w:val="24"/>
              </w:rPr>
            </w:pPr>
          </w:p>
        </w:tc>
        <w:tc>
          <w:tcPr>
            <w:tcW w:w="360" w:type="dxa"/>
          </w:tcPr>
          <w:p w14:paraId="3C343461" w14:textId="575105A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9CA4B33" w14:textId="0B5D307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0B3B4D4" w14:textId="77777777" w:rsidR="00991015" w:rsidRPr="007C577F" w:rsidRDefault="00991015" w:rsidP="007C577F">
            <w:pPr>
              <w:jc w:val="both"/>
              <w:rPr>
                <w:rFonts w:ascii="Times New Roman" w:hAnsi="Times New Roman" w:cs="Times New Roman"/>
                <w:sz w:val="24"/>
                <w:szCs w:val="24"/>
              </w:rPr>
            </w:pPr>
          </w:p>
        </w:tc>
        <w:tc>
          <w:tcPr>
            <w:tcW w:w="360" w:type="dxa"/>
          </w:tcPr>
          <w:p w14:paraId="292CDF91" w14:textId="77777777" w:rsidR="00991015" w:rsidRPr="007C577F" w:rsidRDefault="00991015" w:rsidP="007C577F">
            <w:pPr>
              <w:jc w:val="both"/>
              <w:rPr>
                <w:rFonts w:ascii="Times New Roman" w:hAnsi="Times New Roman" w:cs="Times New Roman"/>
                <w:sz w:val="24"/>
                <w:szCs w:val="24"/>
              </w:rPr>
            </w:pPr>
          </w:p>
        </w:tc>
        <w:tc>
          <w:tcPr>
            <w:tcW w:w="360" w:type="dxa"/>
          </w:tcPr>
          <w:p w14:paraId="39897A25" w14:textId="6AC3E38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A1FA752" w14:textId="77777777" w:rsidR="00991015" w:rsidRPr="007C577F" w:rsidRDefault="00991015" w:rsidP="007C577F">
            <w:pPr>
              <w:jc w:val="both"/>
              <w:rPr>
                <w:rFonts w:ascii="Times New Roman" w:hAnsi="Times New Roman" w:cs="Times New Roman"/>
                <w:sz w:val="24"/>
                <w:szCs w:val="24"/>
              </w:rPr>
            </w:pPr>
          </w:p>
        </w:tc>
        <w:tc>
          <w:tcPr>
            <w:tcW w:w="360" w:type="dxa"/>
          </w:tcPr>
          <w:p w14:paraId="5B62D260" w14:textId="77777777" w:rsidR="00991015" w:rsidRPr="007C577F" w:rsidRDefault="00991015" w:rsidP="007C577F">
            <w:pPr>
              <w:jc w:val="both"/>
              <w:rPr>
                <w:rFonts w:ascii="Times New Roman" w:hAnsi="Times New Roman" w:cs="Times New Roman"/>
                <w:sz w:val="24"/>
                <w:szCs w:val="24"/>
              </w:rPr>
            </w:pPr>
          </w:p>
        </w:tc>
        <w:tc>
          <w:tcPr>
            <w:tcW w:w="270" w:type="dxa"/>
          </w:tcPr>
          <w:p w14:paraId="792D81B1" w14:textId="5C11829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1D554D1" w14:textId="15DF2CB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023B6F5" w14:textId="77777777" w:rsidR="00991015" w:rsidRPr="007C577F" w:rsidRDefault="00991015" w:rsidP="007C577F">
            <w:pPr>
              <w:jc w:val="both"/>
              <w:rPr>
                <w:rFonts w:ascii="Times New Roman" w:hAnsi="Times New Roman" w:cs="Times New Roman"/>
                <w:sz w:val="24"/>
                <w:szCs w:val="24"/>
              </w:rPr>
            </w:pPr>
          </w:p>
        </w:tc>
        <w:tc>
          <w:tcPr>
            <w:tcW w:w="270" w:type="dxa"/>
          </w:tcPr>
          <w:p w14:paraId="052EB777" w14:textId="77777777" w:rsidR="00991015" w:rsidRPr="007C577F" w:rsidRDefault="00991015" w:rsidP="007C577F">
            <w:pPr>
              <w:jc w:val="both"/>
              <w:rPr>
                <w:rFonts w:ascii="Times New Roman" w:hAnsi="Times New Roman" w:cs="Times New Roman"/>
                <w:sz w:val="24"/>
                <w:szCs w:val="24"/>
              </w:rPr>
            </w:pPr>
          </w:p>
        </w:tc>
        <w:tc>
          <w:tcPr>
            <w:tcW w:w="360" w:type="dxa"/>
          </w:tcPr>
          <w:p w14:paraId="6C40F744" w14:textId="77777777" w:rsidR="00991015" w:rsidRPr="007C577F" w:rsidRDefault="00991015" w:rsidP="007C577F">
            <w:pPr>
              <w:jc w:val="both"/>
              <w:rPr>
                <w:rFonts w:ascii="Times New Roman" w:hAnsi="Times New Roman" w:cs="Times New Roman"/>
                <w:sz w:val="24"/>
                <w:szCs w:val="24"/>
              </w:rPr>
            </w:pPr>
          </w:p>
        </w:tc>
        <w:tc>
          <w:tcPr>
            <w:tcW w:w="360" w:type="dxa"/>
          </w:tcPr>
          <w:p w14:paraId="135ADDE6" w14:textId="77777777" w:rsidR="00991015" w:rsidRPr="007C577F" w:rsidRDefault="00991015" w:rsidP="007C577F">
            <w:pPr>
              <w:jc w:val="both"/>
              <w:rPr>
                <w:rFonts w:ascii="Times New Roman" w:hAnsi="Times New Roman" w:cs="Times New Roman"/>
                <w:sz w:val="24"/>
                <w:szCs w:val="24"/>
              </w:rPr>
            </w:pPr>
          </w:p>
        </w:tc>
        <w:tc>
          <w:tcPr>
            <w:tcW w:w="360" w:type="dxa"/>
          </w:tcPr>
          <w:p w14:paraId="1FFF6D24" w14:textId="77777777" w:rsidR="00991015" w:rsidRPr="007C577F" w:rsidRDefault="00991015" w:rsidP="007C577F">
            <w:pPr>
              <w:jc w:val="both"/>
              <w:rPr>
                <w:rFonts w:ascii="Times New Roman" w:hAnsi="Times New Roman" w:cs="Times New Roman"/>
                <w:sz w:val="24"/>
                <w:szCs w:val="24"/>
              </w:rPr>
            </w:pPr>
          </w:p>
        </w:tc>
        <w:tc>
          <w:tcPr>
            <w:tcW w:w="270" w:type="dxa"/>
          </w:tcPr>
          <w:p w14:paraId="250AB47A" w14:textId="77777777" w:rsidR="00991015" w:rsidRPr="007C577F" w:rsidRDefault="00991015" w:rsidP="007C577F">
            <w:pPr>
              <w:jc w:val="both"/>
              <w:rPr>
                <w:rFonts w:ascii="Times New Roman" w:hAnsi="Times New Roman" w:cs="Times New Roman"/>
                <w:sz w:val="24"/>
                <w:szCs w:val="24"/>
              </w:rPr>
            </w:pPr>
          </w:p>
        </w:tc>
        <w:tc>
          <w:tcPr>
            <w:tcW w:w="360" w:type="dxa"/>
          </w:tcPr>
          <w:p w14:paraId="26BA8137" w14:textId="77777777" w:rsidR="00991015" w:rsidRPr="007C577F" w:rsidRDefault="00991015" w:rsidP="007C577F">
            <w:pPr>
              <w:jc w:val="both"/>
              <w:rPr>
                <w:rFonts w:ascii="Times New Roman" w:hAnsi="Times New Roman" w:cs="Times New Roman"/>
                <w:sz w:val="24"/>
                <w:szCs w:val="24"/>
              </w:rPr>
            </w:pPr>
          </w:p>
        </w:tc>
        <w:tc>
          <w:tcPr>
            <w:tcW w:w="360" w:type="dxa"/>
          </w:tcPr>
          <w:p w14:paraId="5BFBED1A" w14:textId="1CCD013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AC3DB47" w14:textId="77777777" w:rsidR="00991015" w:rsidRPr="007C577F" w:rsidRDefault="00991015" w:rsidP="007C577F">
            <w:pPr>
              <w:jc w:val="both"/>
              <w:rPr>
                <w:rFonts w:ascii="Times New Roman" w:hAnsi="Times New Roman" w:cs="Times New Roman"/>
                <w:sz w:val="24"/>
                <w:szCs w:val="24"/>
              </w:rPr>
            </w:pPr>
          </w:p>
        </w:tc>
        <w:tc>
          <w:tcPr>
            <w:tcW w:w="360" w:type="dxa"/>
          </w:tcPr>
          <w:p w14:paraId="76C03504" w14:textId="77777777" w:rsidR="00991015" w:rsidRPr="007C577F" w:rsidRDefault="00991015" w:rsidP="007C577F">
            <w:pPr>
              <w:jc w:val="both"/>
              <w:rPr>
                <w:rFonts w:ascii="Times New Roman" w:hAnsi="Times New Roman" w:cs="Times New Roman"/>
                <w:sz w:val="24"/>
                <w:szCs w:val="24"/>
              </w:rPr>
            </w:pPr>
          </w:p>
        </w:tc>
        <w:tc>
          <w:tcPr>
            <w:tcW w:w="450" w:type="dxa"/>
          </w:tcPr>
          <w:p w14:paraId="46BECED1" w14:textId="77777777" w:rsidR="00991015" w:rsidRPr="007C577F" w:rsidRDefault="00991015" w:rsidP="007C577F">
            <w:pPr>
              <w:jc w:val="both"/>
              <w:rPr>
                <w:rFonts w:ascii="Times New Roman" w:hAnsi="Times New Roman" w:cs="Times New Roman"/>
                <w:sz w:val="24"/>
                <w:szCs w:val="24"/>
              </w:rPr>
            </w:pPr>
          </w:p>
        </w:tc>
        <w:tc>
          <w:tcPr>
            <w:tcW w:w="360" w:type="dxa"/>
          </w:tcPr>
          <w:p w14:paraId="21110537" w14:textId="77777777" w:rsidR="00991015" w:rsidRPr="007C577F" w:rsidRDefault="00991015" w:rsidP="007C577F">
            <w:pPr>
              <w:jc w:val="both"/>
              <w:rPr>
                <w:rFonts w:ascii="Times New Roman" w:hAnsi="Times New Roman" w:cs="Times New Roman"/>
                <w:sz w:val="24"/>
                <w:szCs w:val="24"/>
              </w:rPr>
            </w:pPr>
          </w:p>
        </w:tc>
        <w:tc>
          <w:tcPr>
            <w:tcW w:w="360" w:type="dxa"/>
          </w:tcPr>
          <w:p w14:paraId="2501C7EE" w14:textId="77777777" w:rsidR="00991015" w:rsidRPr="007C577F" w:rsidRDefault="00991015" w:rsidP="007C577F">
            <w:pPr>
              <w:jc w:val="both"/>
              <w:rPr>
                <w:rFonts w:ascii="Times New Roman" w:hAnsi="Times New Roman" w:cs="Times New Roman"/>
                <w:sz w:val="24"/>
                <w:szCs w:val="24"/>
              </w:rPr>
            </w:pPr>
          </w:p>
        </w:tc>
        <w:tc>
          <w:tcPr>
            <w:tcW w:w="360" w:type="dxa"/>
          </w:tcPr>
          <w:p w14:paraId="505FAABC" w14:textId="77777777" w:rsidR="00991015" w:rsidRPr="007C577F" w:rsidRDefault="00991015" w:rsidP="007C577F">
            <w:pPr>
              <w:jc w:val="both"/>
              <w:rPr>
                <w:rFonts w:ascii="Times New Roman" w:hAnsi="Times New Roman" w:cs="Times New Roman"/>
                <w:sz w:val="24"/>
                <w:szCs w:val="24"/>
              </w:rPr>
            </w:pPr>
          </w:p>
        </w:tc>
        <w:tc>
          <w:tcPr>
            <w:tcW w:w="360" w:type="dxa"/>
          </w:tcPr>
          <w:p w14:paraId="0125CDC2" w14:textId="6B65613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2534EB0" w14:textId="77777777" w:rsidR="00991015" w:rsidRPr="007C577F" w:rsidRDefault="00991015" w:rsidP="007C577F">
            <w:pPr>
              <w:jc w:val="both"/>
              <w:rPr>
                <w:rFonts w:ascii="Times New Roman" w:hAnsi="Times New Roman" w:cs="Times New Roman"/>
                <w:sz w:val="24"/>
                <w:szCs w:val="24"/>
              </w:rPr>
            </w:pPr>
          </w:p>
        </w:tc>
        <w:tc>
          <w:tcPr>
            <w:tcW w:w="360" w:type="dxa"/>
          </w:tcPr>
          <w:p w14:paraId="70FE8D27" w14:textId="77777777" w:rsidR="00991015" w:rsidRPr="007C577F" w:rsidRDefault="00991015" w:rsidP="007C577F">
            <w:pPr>
              <w:jc w:val="both"/>
              <w:rPr>
                <w:rFonts w:ascii="Times New Roman" w:hAnsi="Times New Roman" w:cs="Times New Roman"/>
                <w:sz w:val="24"/>
                <w:szCs w:val="24"/>
              </w:rPr>
            </w:pPr>
          </w:p>
        </w:tc>
        <w:tc>
          <w:tcPr>
            <w:tcW w:w="360" w:type="dxa"/>
          </w:tcPr>
          <w:p w14:paraId="707A06FD" w14:textId="77A4819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146B1D3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900" w:type="dxa"/>
          </w:tcPr>
          <w:p w14:paraId="6C4C597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111.49</w:t>
            </w:r>
          </w:p>
        </w:tc>
        <w:tc>
          <w:tcPr>
            <w:tcW w:w="720" w:type="dxa"/>
          </w:tcPr>
          <w:p w14:paraId="4811E51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6</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2EAB29A2" w14:textId="77777777" w:rsidTr="00991015">
        <w:trPr>
          <w:trHeight w:val="305"/>
        </w:trPr>
        <w:tc>
          <w:tcPr>
            <w:tcW w:w="1080" w:type="dxa"/>
          </w:tcPr>
          <w:p w14:paraId="72A1EE6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Fesi</w:t>
            </w:r>
          </w:p>
        </w:tc>
        <w:tc>
          <w:tcPr>
            <w:tcW w:w="773" w:type="dxa"/>
          </w:tcPr>
          <w:p w14:paraId="494404C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2,119</w:t>
            </w:r>
          </w:p>
        </w:tc>
        <w:tc>
          <w:tcPr>
            <w:tcW w:w="307" w:type="dxa"/>
          </w:tcPr>
          <w:p w14:paraId="5178A0B5" w14:textId="745B32D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1BBA2C1A" w14:textId="12A401A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03AADF2" w14:textId="614D149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6300835" w14:textId="77777777" w:rsidR="00991015" w:rsidRPr="007C577F" w:rsidRDefault="00991015" w:rsidP="007C577F">
            <w:pPr>
              <w:jc w:val="both"/>
              <w:rPr>
                <w:rFonts w:ascii="Times New Roman" w:hAnsi="Times New Roman" w:cs="Times New Roman"/>
                <w:sz w:val="24"/>
                <w:szCs w:val="24"/>
              </w:rPr>
            </w:pPr>
          </w:p>
        </w:tc>
        <w:tc>
          <w:tcPr>
            <w:tcW w:w="360" w:type="dxa"/>
          </w:tcPr>
          <w:p w14:paraId="2BB7DDA7" w14:textId="0C90CE6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47BF2802" w14:textId="310648D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B6EB47D" w14:textId="77777777" w:rsidR="00991015" w:rsidRPr="007C577F" w:rsidRDefault="00991015" w:rsidP="007C577F">
            <w:pPr>
              <w:jc w:val="both"/>
              <w:rPr>
                <w:rFonts w:ascii="Times New Roman" w:hAnsi="Times New Roman" w:cs="Times New Roman"/>
                <w:sz w:val="24"/>
                <w:szCs w:val="24"/>
              </w:rPr>
            </w:pPr>
          </w:p>
        </w:tc>
        <w:tc>
          <w:tcPr>
            <w:tcW w:w="360" w:type="dxa"/>
          </w:tcPr>
          <w:p w14:paraId="310ED822" w14:textId="77777777" w:rsidR="00991015" w:rsidRPr="007C577F" w:rsidRDefault="00991015" w:rsidP="007C577F">
            <w:pPr>
              <w:jc w:val="both"/>
              <w:rPr>
                <w:rFonts w:ascii="Times New Roman" w:hAnsi="Times New Roman" w:cs="Times New Roman"/>
                <w:sz w:val="24"/>
                <w:szCs w:val="24"/>
              </w:rPr>
            </w:pPr>
          </w:p>
        </w:tc>
        <w:tc>
          <w:tcPr>
            <w:tcW w:w="360" w:type="dxa"/>
          </w:tcPr>
          <w:p w14:paraId="21865716" w14:textId="6981DDB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9C7AC74" w14:textId="77777777" w:rsidR="00991015" w:rsidRPr="007C577F" w:rsidRDefault="00991015" w:rsidP="007C577F">
            <w:pPr>
              <w:jc w:val="both"/>
              <w:rPr>
                <w:rFonts w:ascii="Times New Roman" w:hAnsi="Times New Roman" w:cs="Times New Roman"/>
                <w:sz w:val="24"/>
                <w:szCs w:val="24"/>
              </w:rPr>
            </w:pPr>
          </w:p>
        </w:tc>
        <w:tc>
          <w:tcPr>
            <w:tcW w:w="360" w:type="dxa"/>
          </w:tcPr>
          <w:p w14:paraId="3C2FA03A" w14:textId="77777777" w:rsidR="00991015" w:rsidRPr="007C577F" w:rsidRDefault="00991015" w:rsidP="007C577F">
            <w:pPr>
              <w:jc w:val="both"/>
              <w:rPr>
                <w:rFonts w:ascii="Times New Roman" w:hAnsi="Times New Roman" w:cs="Times New Roman"/>
                <w:sz w:val="24"/>
                <w:szCs w:val="24"/>
              </w:rPr>
            </w:pPr>
          </w:p>
        </w:tc>
        <w:tc>
          <w:tcPr>
            <w:tcW w:w="270" w:type="dxa"/>
          </w:tcPr>
          <w:p w14:paraId="0A22B2DB" w14:textId="2AA65BC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034309B" w14:textId="63259B3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1D399B3A" w14:textId="77777777" w:rsidR="00991015" w:rsidRPr="007C577F" w:rsidRDefault="00991015" w:rsidP="007C577F">
            <w:pPr>
              <w:jc w:val="both"/>
              <w:rPr>
                <w:rFonts w:ascii="Times New Roman" w:hAnsi="Times New Roman" w:cs="Times New Roman"/>
                <w:sz w:val="24"/>
                <w:szCs w:val="24"/>
              </w:rPr>
            </w:pPr>
          </w:p>
        </w:tc>
        <w:tc>
          <w:tcPr>
            <w:tcW w:w="270" w:type="dxa"/>
          </w:tcPr>
          <w:p w14:paraId="4604CFB8" w14:textId="77777777" w:rsidR="00991015" w:rsidRPr="007C577F" w:rsidRDefault="00991015" w:rsidP="007C577F">
            <w:pPr>
              <w:jc w:val="both"/>
              <w:rPr>
                <w:rFonts w:ascii="Times New Roman" w:hAnsi="Times New Roman" w:cs="Times New Roman"/>
                <w:sz w:val="24"/>
                <w:szCs w:val="24"/>
              </w:rPr>
            </w:pPr>
          </w:p>
        </w:tc>
        <w:tc>
          <w:tcPr>
            <w:tcW w:w="360" w:type="dxa"/>
          </w:tcPr>
          <w:p w14:paraId="41A1A2E8" w14:textId="77777777" w:rsidR="00991015" w:rsidRPr="007C577F" w:rsidRDefault="00991015" w:rsidP="007C577F">
            <w:pPr>
              <w:jc w:val="both"/>
              <w:rPr>
                <w:rFonts w:ascii="Times New Roman" w:hAnsi="Times New Roman" w:cs="Times New Roman"/>
                <w:sz w:val="24"/>
                <w:szCs w:val="24"/>
              </w:rPr>
            </w:pPr>
          </w:p>
        </w:tc>
        <w:tc>
          <w:tcPr>
            <w:tcW w:w="360" w:type="dxa"/>
          </w:tcPr>
          <w:p w14:paraId="70F368AF" w14:textId="77777777" w:rsidR="00991015" w:rsidRPr="007C577F" w:rsidRDefault="00991015" w:rsidP="007C577F">
            <w:pPr>
              <w:jc w:val="both"/>
              <w:rPr>
                <w:rFonts w:ascii="Times New Roman" w:hAnsi="Times New Roman" w:cs="Times New Roman"/>
                <w:sz w:val="24"/>
                <w:szCs w:val="24"/>
              </w:rPr>
            </w:pPr>
          </w:p>
        </w:tc>
        <w:tc>
          <w:tcPr>
            <w:tcW w:w="360" w:type="dxa"/>
          </w:tcPr>
          <w:p w14:paraId="4503E993" w14:textId="77777777" w:rsidR="00991015" w:rsidRPr="007C577F" w:rsidRDefault="00991015" w:rsidP="007C577F">
            <w:pPr>
              <w:jc w:val="both"/>
              <w:rPr>
                <w:rFonts w:ascii="Times New Roman" w:hAnsi="Times New Roman" w:cs="Times New Roman"/>
                <w:sz w:val="24"/>
                <w:szCs w:val="24"/>
              </w:rPr>
            </w:pPr>
          </w:p>
        </w:tc>
        <w:tc>
          <w:tcPr>
            <w:tcW w:w="270" w:type="dxa"/>
          </w:tcPr>
          <w:p w14:paraId="42248ABD" w14:textId="77777777" w:rsidR="00991015" w:rsidRPr="007C577F" w:rsidRDefault="00991015" w:rsidP="007C577F">
            <w:pPr>
              <w:jc w:val="both"/>
              <w:rPr>
                <w:rFonts w:ascii="Times New Roman" w:hAnsi="Times New Roman" w:cs="Times New Roman"/>
                <w:sz w:val="24"/>
                <w:szCs w:val="24"/>
              </w:rPr>
            </w:pPr>
          </w:p>
        </w:tc>
        <w:tc>
          <w:tcPr>
            <w:tcW w:w="360" w:type="dxa"/>
          </w:tcPr>
          <w:p w14:paraId="0EEB4270" w14:textId="77777777" w:rsidR="00991015" w:rsidRPr="007C577F" w:rsidRDefault="00991015" w:rsidP="007C577F">
            <w:pPr>
              <w:jc w:val="both"/>
              <w:rPr>
                <w:rFonts w:ascii="Times New Roman" w:hAnsi="Times New Roman" w:cs="Times New Roman"/>
                <w:sz w:val="24"/>
                <w:szCs w:val="24"/>
              </w:rPr>
            </w:pPr>
          </w:p>
        </w:tc>
        <w:tc>
          <w:tcPr>
            <w:tcW w:w="360" w:type="dxa"/>
          </w:tcPr>
          <w:p w14:paraId="72608AFE" w14:textId="037257E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CC116F9" w14:textId="77777777" w:rsidR="00991015" w:rsidRPr="007C577F" w:rsidRDefault="00991015" w:rsidP="007C577F">
            <w:pPr>
              <w:jc w:val="both"/>
              <w:rPr>
                <w:rFonts w:ascii="Times New Roman" w:hAnsi="Times New Roman" w:cs="Times New Roman"/>
                <w:sz w:val="24"/>
                <w:szCs w:val="24"/>
              </w:rPr>
            </w:pPr>
          </w:p>
        </w:tc>
        <w:tc>
          <w:tcPr>
            <w:tcW w:w="360" w:type="dxa"/>
          </w:tcPr>
          <w:p w14:paraId="169B5375" w14:textId="77777777" w:rsidR="00991015" w:rsidRPr="007C577F" w:rsidRDefault="00991015" w:rsidP="007C577F">
            <w:pPr>
              <w:jc w:val="both"/>
              <w:rPr>
                <w:rFonts w:ascii="Times New Roman" w:hAnsi="Times New Roman" w:cs="Times New Roman"/>
                <w:sz w:val="24"/>
                <w:szCs w:val="24"/>
              </w:rPr>
            </w:pPr>
          </w:p>
        </w:tc>
        <w:tc>
          <w:tcPr>
            <w:tcW w:w="450" w:type="dxa"/>
          </w:tcPr>
          <w:p w14:paraId="5FDD72DD" w14:textId="77777777" w:rsidR="00991015" w:rsidRPr="007C577F" w:rsidRDefault="00991015" w:rsidP="007C577F">
            <w:pPr>
              <w:jc w:val="both"/>
              <w:rPr>
                <w:rFonts w:ascii="Times New Roman" w:hAnsi="Times New Roman" w:cs="Times New Roman"/>
                <w:sz w:val="24"/>
                <w:szCs w:val="24"/>
              </w:rPr>
            </w:pPr>
          </w:p>
        </w:tc>
        <w:tc>
          <w:tcPr>
            <w:tcW w:w="360" w:type="dxa"/>
          </w:tcPr>
          <w:p w14:paraId="4D8C6D70" w14:textId="77777777" w:rsidR="00991015" w:rsidRPr="007C577F" w:rsidRDefault="00991015" w:rsidP="007C577F">
            <w:pPr>
              <w:jc w:val="both"/>
              <w:rPr>
                <w:rFonts w:ascii="Times New Roman" w:hAnsi="Times New Roman" w:cs="Times New Roman"/>
                <w:sz w:val="24"/>
                <w:szCs w:val="24"/>
              </w:rPr>
            </w:pPr>
          </w:p>
        </w:tc>
        <w:tc>
          <w:tcPr>
            <w:tcW w:w="360" w:type="dxa"/>
          </w:tcPr>
          <w:p w14:paraId="1F4F43C5" w14:textId="77777777" w:rsidR="00991015" w:rsidRPr="007C577F" w:rsidRDefault="00991015" w:rsidP="007C577F">
            <w:pPr>
              <w:jc w:val="both"/>
              <w:rPr>
                <w:rFonts w:ascii="Times New Roman" w:hAnsi="Times New Roman" w:cs="Times New Roman"/>
                <w:sz w:val="24"/>
                <w:szCs w:val="24"/>
              </w:rPr>
            </w:pPr>
          </w:p>
        </w:tc>
        <w:tc>
          <w:tcPr>
            <w:tcW w:w="360" w:type="dxa"/>
          </w:tcPr>
          <w:p w14:paraId="3EE7AD7D" w14:textId="77777777" w:rsidR="00991015" w:rsidRPr="007C577F" w:rsidRDefault="00991015" w:rsidP="007C577F">
            <w:pPr>
              <w:jc w:val="both"/>
              <w:rPr>
                <w:rFonts w:ascii="Times New Roman" w:hAnsi="Times New Roman" w:cs="Times New Roman"/>
                <w:sz w:val="24"/>
                <w:szCs w:val="24"/>
              </w:rPr>
            </w:pPr>
          </w:p>
        </w:tc>
        <w:tc>
          <w:tcPr>
            <w:tcW w:w="360" w:type="dxa"/>
          </w:tcPr>
          <w:p w14:paraId="58F774D7" w14:textId="787352B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284A538B" w14:textId="77777777" w:rsidR="00991015" w:rsidRPr="007C577F" w:rsidRDefault="00991015" w:rsidP="007C577F">
            <w:pPr>
              <w:jc w:val="both"/>
              <w:rPr>
                <w:rFonts w:ascii="Times New Roman" w:hAnsi="Times New Roman" w:cs="Times New Roman"/>
                <w:sz w:val="24"/>
                <w:szCs w:val="24"/>
              </w:rPr>
            </w:pPr>
          </w:p>
        </w:tc>
        <w:tc>
          <w:tcPr>
            <w:tcW w:w="360" w:type="dxa"/>
          </w:tcPr>
          <w:p w14:paraId="4673C381" w14:textId="77777777" w:rsidR="00991015" w:rsidRPr="007C577F" w:rsidRDefault="00991015" w:rsidP="007C577F">
            <w:pPr>
              <w:jc w:val="both"/>
              <w:rPr>
                <w:rFonts w:ascii="Times New Roman" w:hAnsi="Times New Roman" w:cs="Times New Roman"/>
                <w:sz w:val="24"/>
                <w:szCs w:val="24"/>
              </w:rPr>
            </w:pPr>
          </w:p>
        </w:tc>
        <w:tc>
          <w:tcPr>
            <w:tcW w:w="360" w:type="dxa"/>
          </w:tcPr>
          <w:p w14:paraId="621FF4B1" w14:textId="7C3EE0F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7EFB196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900" w:type="dxa"/>
          </w:tcPr>
          <w:p w14:paraId="020B060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111.49</w:t>
            </w:r>
          </w:p>
        </w:tc>
        <w:tc>
          <w:tcPr>
            <w:tcW w:w="720" w:type="dxa"/>
          </w:tcPr>
          <w:p w14:paraId="7BF2DA3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6</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3778F9FA" w14:textId="77777777" w:rsidTr="00991015">
        <w:trPr>
          <w:trHeight w:val="350"/>
        </w:trPr>
        <w:tc>
          <w:tcPr>
            <w:tcW w:w="1080" w:type="dxa"/>
          </w:tcPr>
          <w:p w14:paraId="776903BD"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Dzoanti</w:t>
            </w:r>
            <w:proofErr w:type="spellEnd"/>
          </w:p>
        </w:tc>
        <w:tc>
          <w:tcPr>
            <w:tcW w:w="773" w:type="dxa"/>
          </w:tcPr>
          <w:p w14:paraId="12C16C5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1,896</w:t>
            </w:r>
          </w:p>
        </w:tc>
        <w:tc>
          <w:tcPr>
            <w:tcW w:w="307" w:type="dxa"/>
          </w:tcPr>
          <w:p w14:paraId="2165F0B1" w14:textId="7B9DDDD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ECF7AC9" w14:textId="3F8CE64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8A64B9B" w14:textId="496989B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EAF6A4C" w14:textId="77777777" w:rsidR="00991015" w:rsidRPr="007C577F" w:rsidRDefault="00991015" w:rsidP="007C577F">
            <w:pPr>
              <w:jc w:val="both"/>
              <w:rPr>
                <w:rFonts w:ascii="Times New Roman" w:hAnsi="Times New Roman" w:cs="Times New Roman"/>
                <w:sz w:val="24"/>
                <w:szCs w:val="24"/>
              </w:rPr>
            </w:pPr>
          </w:p>
        </w:tc>
        <w:tc>
          <w:tcPr>
            <w:tcW w:w="360" w:type="dxa"/>
          </w:tcPr>
          <w:p w14:paraId="2A8DE284" w14:textId="0E9A38B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2037B400" w14:textId="0365F66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140139DF" w14:textId="77777777" w:rsidR="00991015" w:rsidRPr="007C577F" w:rsidRDefault="00991015" w:rsidP="007C577F">
            <w:pPr>
              <w:jc w:val="both"/>
              <w:rPr>
                <w:rFonts w:ascii="Times New Roman" w:hAnsi="Times New Roman" w:cs="Times New Roman"/>
                <w:sz w:val="24"/>
                <w:szCs w:val="24"/>
              </w:rPr>
            </w:pPr>
          </w:p>
        </w:tc>
        <w:tc>
          <w:tcPr>
            <w:tcW w:w="360" w:type="dxa"/>
          </w:tcPr>
          <w:p w14:paraId="0E15D9A3" w14:textId="77777777" w:rsidR="00991015" w:rsidRPr="007C577F" w:rsidRDefault="00991015" w:rsidP="007C577F">
            <w:pPr>
              <w:jc w:val="both"/>
              <w:rPr>
                <w:rFonts w:ascii="Times New Roman" w:hAnsi="Times New Roman" w:cs="Times New Roman"/>
                <w:sz w:val="24"/>
                <w:szCs w:val="24"/>
              </w:rPr>
            </w:pPr>
          </w:p>
        </w:tc>
        <w:tc>
          <w:tcPr>
            <w:tcW w:w="360" w:type="dxa"/>
          </w:tcPr>
          <w:p w14:paraId="774AE979" w14:textId="77777777" w:rsidR="00991015" w:rsidRPr="007C577F" w:rsidRDefault="00991015" w:rsidP="007C577F">
            <w:pPr>
              <w:jc w:val="both"/>
              <w:rPr>
                <w:rFonts w:ascii="Times New Roman" w:hAnsi="Times New Roman" w:cs="Times New Roman"/>
                <w:sz w:val="24"/>
                <w:szCs w:val="24"/>
              </w:rPr>
            </w:pPr>
          </w:p>
        </w:tc>
        <w:tc>
          <w:tcPr>
            <w:tcW w:w="360" w:type="dxa"/>
          </w:tcPr>
          <w:p w14:paraId="0FEBCE0E" w14:textId="77777777" w:rsidR="00991015" w:rsidRPr="007C577F" w:rsidRDefault="00991015" w:rsidP="007C577F">
            <w:pPr>
              <w:jc w:val="both"/>
              <w:rPr>
                <w:rFonts w:ascii="Times New Roman" w:hAnsi="Times New Roman" w:cs="Times New Roman"/>
                <w:sz w:val="24"/>
                <w:szCs w:val="24"/>
              </w:rPr>
            </w:pPr>
          </w:p>
        </w:tc>
        <w:tc>
          <w:tcPr>
            <w:tcW w:w="360" w:type="dxa"/>
          </w:tcPr>
          <w:p w14:paraId="644CB5BE" w14:textId="77777777" w:rsidR="00991015" w:rsidRPr="007C577F" w:rsidRDefault="00991015" w:rsidP="007C577F">
            <w:pPr>
              <w:jc w:val="both"/>
              <w:rPr>
                <w:rFonts w:ascii="Times New Roman" w:hAnsi="Times New Roman" w:cs="Times New Roman"/>
                <w:sz w:val="24"/>
                <w:szCs w:val="24"/>
              </w:rPr>
            </w:pPr>
          </w:p>
        </w:tc>
        <w:tc>
          <w:tcPr>
            <w:tcW w:w="270" w:type="dxa"/>
          </w:tcPr>
          <w:p w14:paraId="6DE51EE0" w14:textId="75712BE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9DE63F3" w14:textId="5C787B9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3AD1C66" w14:textId="77777777" w:rsidR="00991015" w:rsidRPr="007C577F" w:rsidRDefault="00991015" w:rsidP="007C577F">
            <w:pPr>
              <w:jc w:val="both"/>
              <w:rPr>
                <w:rFonts w:ascii="Times New Roman" w:hAnsi="Times New Roman" w:cs="Times New Roman"/>
                <w:sz w:val="24"/>
                <w:szCs w:val="24"/>
              </w:rPr>
            </w:pPr>
          </w:p>
        </w:tc>
        <w:tc>
          <w:tcPr>
            <w:tcW w:w="270" w:type="dxa"/>
          </w:tcPr>
          <w:p w14:paraId="13273499" w14:textId="77777777" w:rsidR="00991015" w:rsidRPr="007C577F" w:rsidRDefault="00991015" w:rsidP="007C577F">
            <w:pPr>
              <w:jc w:val="both"/>
              <w:rPr>
                <w:rFonts w:ascii="Times New Roman" w:hAnsi="Times New Roman" w:cs="Times New Roman"/>
                <w:sz w:val="24"/>
                <w:szCs w:val="24"/>
              </w:rPr>
            </w:pPr>
          </w:p>
        </w:tc>
        <w:tc>
          <w:tcPr>
            <w:tcW w:w="360" w:type="dxa"/>
          </w:tcPr>
          <w:p w14:paraId="62198641" w14:textId="77777777" w:rsidR="00991015" w:rsidRPr="007C577F" w:rsidRDefault="00991015" w:rsidP="007C577F">
            <w:pPr>
              <w:jc w:val="both"/>
              <w:rPr>
                <w:rFonts w:ascii="Times New Roman" w:hAnsi="Times New Roman" w:cs="Times New Roman"/>
                <w:sz w:val="24"/>
                <w:szCs w:val="24"/>
              </w:rPr>
            </w:pPr>
          </w:p>
        </w:tc>
        <w:tc>
          <w:tcPr>
            <w:tcW w:w="360" w:type="dxa"/>
          </w:tcPr>
          <w:p w14:paraId="0840600E" w14:textId="77777777" w:rsidR="00991015" w:rsidRPr="007C577F" w:rsidRDefault="00991015" w:rsidP="007C577F">
            <w:pPr>
              <w:jc w:val="both"/>
              <w:rPr>
                <w:rFonts w:ascii="Times New Roman" w:hAnsi="Times New Roman" w:cs="Times New Roman"/>
                <w:sz w:val="24"/>
                <w:szCs w:val="24"/>
              </w:rPr>
            </w:pPr>
          </w:p>
        </w:tc>
        <w:tc>
          <w:tcPr>
            <w:tcW w:w="360" w:type="dxa"/>
          </w:tcPr>
          <w:p w14:paraId="28B1B6E7" w14:textId="77777777" w:rsidR="00991015" w:rsidRPr="007C577F" w:rsidRDefault="00991015" w:rsidP="007C577F">
            <w:pPr>
              <w:jc w:val="both"/>
              <w:rPr>
                <w:rFonts w:ascii="Times New Roman" w:hAnsi="Times New Roman" w:cs="Times New Roman"/>
                <w:sz w:val="24"/>
                <w:szCs w:val="24"/>
              </w:rPr>
            </w:pPr>
          </w:p>
        </w:tc>
        <w:tc>
          <w:tcPr>
            <w:tcW w:w="270" w:type="dxa"/>
          </w:tcPr>
          <w:p w14:paraId="44C29023" w14:textId="77777777" w:rsidR="00991015" w:rsidRPr="007C577F" w:rsidRDefault="00991015" w:rsidP="007C577F">
            <w:pPr>
              <w:jc w:val="both"/>
              <w:rPr>
                <w:rFonts w:ascii="Times New Roman" w:hAnsi="Times New Roman" w:cs="Times New Roman"/>
                <w:sz w:val="24"/>
                <w:szCs w:val="24"/>
              </w:rPr>
            </w:pPr>
          </w:p>
        </w:tc>
        <w:tc>
          <w:tcPr>
            <w:tcW w:w="360" w:type="dxa"/>
          </w:tcPr>
          <w:p w14:paraId="77206ED8" w14:textId="77777777" w:rsidR="00991015" w:rsidRPr="007C577F" w:rsidRDefault="00991015" w:rsidP="007C577F">
            <w:pPr>
              <w:jc w:val="both"/>
              <w:rPr>
                <w:rFonts w:ascii="Times New Roman" w:hAnsi="Times New Roman" w:cs="Times New Roman"/>
                <w:sz w:val="24"/>
                <w:szCs w:val="24"/>
              </w:rPr>
            </w:pPr>
          </w:p>
        </w:tc>
        <w:tc>
          <w:tcPr>
            <w:tcW w:w="360" w:type="dxa"/>
          </w:tcPr>
          <w:p w14:paraId="32495665" w14:textId="721A3F8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2843955" w14:textId="77777777" w:rsidR="00991015" w:rsidRPr="007C577F" w:rsidRDefault="00991015" w:rsidP="007C577F">
            <w:pPr>
              <w:jc w:val="both"/>
              <w:rPr>
                <w:rFonts w:ascii="Times New Roman" w:hAnsi="Times New Roman" w:cs="Times New Roman"/>
                <w:sz w:val="24"/>
                <w:szCs w:val="24"/>
              </w:rPr>
            </w:pPr>
          </w:p>
        </w:tc>
        <w:tc>
          <w:tcPr>
            <w:tcW w:w="360" w:type="dxa"/>
          </w:tcPr>
          <w:p w14:paraId="65984725" w14:textId="77777777" w:rsidR="00991015" w:rsidRPr="007C577F" w:rsidRDefault="00991015" w:rsidP="007C577F">
            <w:pPr>
              <w:jc w:val="both"/>
              <w:rPr>
                <w:rFonts w:ascii="Times New Roman" w:hAnsi="Times New Roman" w:cs="Times New Roman"/>
                <w:sz w:val="24"/>
                <w:szCs w:val="24"/>
              </w:rPr>
            </w:pPr>
          </w:p>
        </w:tc>
        <w:tc>
          <w:tcPr>
            <w:tcW w:w="450" w:type="dxa"/>
          </w:tcPr>
          <w:p w14:paraId="1DEE4B68" w14:textId="666F1C5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9CF9D03" w14:textId="77777777" w:rsidR="00991015" w:rsidRPr="007C577F" w:rsidRDefault="00991015" w:rsidP="007C577F">
            <w:pPr>
              <w:jc w:val="both"/>
              <w:rPr>
                <w:rFonts w:ascii="Times New Roman" w:hAnsi="Times New Roman" w:cs="Times New Roman"/>
                <w:sz w:val="24"/>
                <w:szCs w:val="24"/>
              </w:rPr>
            </w:pPr>
          </w:p>
        </w:tc>
        <w:tc>
          <w:tcPr>
            <w:tcW w:w="360" w:type="dxa"/>
          </w:tcPr>
          <w:p w14:paraId="0CC759D4" w14:textId="77777777" w:rsidR="00991015" w:rsidRPr="007C577F" w:rsidRDefault="00991015" w:rsidP="007C577F">
            <w:pPr>
              <w:jc w:val="both"/>
              <w:rPr>
                <w:rFonts w:ascii="Times New Roman" w:hAnsi="Times New Roman" w:cs="Times New Roman"/>
                <w:sz w:val="24"/>
                <w:szCs w:val="24"/>
              </w:rPr>
            </w:pPr>
          </w:p>
        </w:tc>
        <w:tc>
          <w:tcPr>
            <w:tcW w:w="360" w:type="dxa"/>
          </w:tcPr>
          <w:p w14:paraId="56CDD668" w14:textId="77777777" w:rsidR="00991015" w:rsidRPr="007C577F" w:rsidRDefault="00991015" w:rsidP="007C577F">
            <w:pPr>
              <w:jc w:val="both"/>
              <w:rPr>
                <w:rFonts w:ascii="Times New Roman" w:hAnsi="Times New Roman" w:cs="Times New Roman"/>
                <w:sz w:val="24"/>
                <w:szCs w:val="24"/>
              </w:rPr>
            </w:pPr>
          </w:p>
        </w:tc>
        <w:tc>
          <w:tcPr>
            <w:tcW w:w="360" w:type="dxa"/>
          </w:tcPr>
          <w:p w14:paraId="31A73D0F" w14:textId="7C55246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7DE23CA" w14:textId="77777777" w:rsidR="00991015" w:rsidRPr="007C577F" w:rsidRDefault="00991015" w:rsidP="007C577F">
            <w:pPr>
              <w:jc w:val="both"/>
              <w:rPr>
                <w:rFonts w:ascii="Times New Roman" w:hAnsi="Times New Roman" w:cs="Times New Roman"/>
                <w:sz w:val="24"/>
                <w:szCs w:val="24"/>
              </w:rPr>
            </w:pPr>
          </w:p>
        </w:tc>
        <w:tc>
          <w:tcPr>
            <w:tcW w:w="360" w:type="dxa"/>
          </w:tcPr>
          <w:p w14:paraId="200FF731" w14:textId="77777777" w:rsidR="00991015" w:rsidRPr="007C577F" w:rsidRDefault="00991015" w:rsidP="007C577F">
            <w:pPr>
              <w:jc w:val="both"/>
              <w:rPr>
                <w:rFonts w:ascii="Times New Roman" w:hAnsi="Times New Roman" w:cs="Times New Roman"/>
                <w:sz w:val="24"/>
                <w:szCs w:val="24"/>
              </w:rPr>
            </w:pPr>
          </w:p>
        </w:tc>
        <w:tc>
          <w:tcPr>
            <w:tcW w:w="360" w:type="dxa"/>
          </w:tcPr>
          <w:p w14:paraId="1F8AE18D" w14:textId="12D94A4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2DFBB46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900" w:type="dxa"/>
          </w:tcPr>
          <w:p w14:paraId="2C4435D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119.82</w:t>
            </w:r>
          </w:p>
        </w:tc>
        <w:tc>
          <w:tcPr>
            <w:tcW w:w="720" w:type="dxa"/>
          </w:tcPr>
          <w:p w14:paraId="4FD19CC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0B8D86E1" w14:textId="77777777" w:rsidTr="00991015">
        <w:trPr>
          <w:trHeight w:val="350"/>
        </w:trPr>
        <w:tc>
          <w:tcPr>
            <w:tcW w:w="1080" w:type="dxa"/>
          </w:tcPr>
          <w:p w14:paraId="371ACAAE"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lastRenderedPageBreak/>
              <w:t>Gbefi</w:t>
            </w:r>
            <w:proofErr w:type="spellEnd"/>
            <w:r w:rsidRPr="007C577F">
              <w:rPr>
                <w:rFonts w:ascii="Times New Roman" w:hAnsi="Times New Roman" w:cs="Times New Roman"/>
                <w:sz w:val="24"/>
                <w:szCs w:val="24"/>
              </w:rPr>
              <w:t xml:space="preserve"> Tornu </w:t>
            </w:r>
          </w:p>
        </w:tc>
        <w:tc>
          <w:tcPr>
            <w:tcW w:w="773" w:type="dxa"/>
          </w:tcPr>
          <w:p w14:paraId="19DE4D6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1,703</w:t>
            </w:r>
          </w:p>
        </w:tc>
        <w:tc>
          <w:tcPr>
            <w:tcW w:w="307" w:type="dxa"/>
          </w:tcPr>
          <w:p w14:paraId="004C3A3E" w14:textId="7B092701"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07631D7D" w14:textId="585F8FC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006F0A66" w14:textId="0E256E6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EEE9F92" w14:textId="77777777" w:rsidR="00991015" w:rsidRPr="007C577F" w:rsidRDefault="00991015" w:rsidP="007C577F">
            <w:pPr>
              <w:jc w:val="both"/>
              <w:rPr>
                <w:rFonts w:ascii="Times New Roman" w:hAnsi="Times New Roman" w:cs="Times New Roman"/>
                <w:sz w:val="24"/>
                <w:szCs w:val="24"/>
              </w:rPr>
            </w:pPr>
          </w:p>
        </w:tc>
        <w:tc>
          <w:tcPr>
            <w:tcW w:w="360" w:type="dxa"/>
          </w:tcPr>
          <w:p w14:paraId="636C7B48" w14:textId="12353CF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3C2765C" w14:textId="3ED5C6D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6439544" w14:textId="77777777" w:rsidR="00991015" w:rsidRPr="007C577F" w:rsidRDefault="00991015" w:rsidP="007C577F">
            <w:pPr>
              <w:jc w:val="both"/>
              <w:rPr>
                <w:rFonts w:ascii="Times New Roman" w:hAnsi="Times New Roman" w:cs="Times New Roman"/>
                <w:sz w:val="24"/>
                <w:szCs w:val="24"/>
              </w:rPr>
            </w:pPr>
          </w:p>
        </w:tc>
        <w:tc>
          <w:tcPr>
            <w:tcW w:w="360" w:type="dxa"/>
          </w:tcPr>
          <w:p w14:paraId="49C2367B" w14:textId="77777777" w:rsidR="00991015" w:rsidRPr="007C577F" w:rsidRDefault="00991015" w:rsidP="007C577F">
            <w:pPr>
              <w:jc w:val="both"/>
              <w:rPr>
                <w:rFonts w:ascii="Times New Roman" w:hAnsi="Times New Roman" w:cs="Times New Roman"/>
                <w:sz w:val="24"/>
                <w:szCs w:val="24"/>
              </w:rPr>
            </w:pPr>
          </w:p>
        </w:tc>
        <w:tc>
          <w:tcPr>
            <w:tcW w:w="360" w:type="dxa"/>
          </w:tcPr>
          <w:p w14:paraId="3AB0F249" w14:textId="77777777" w:rsidR="00991015" w:rsidRPr="007C577F" w:rsidRDefault="00991015" w:rsidP="007C577F">
            <w:pPr>
              <w:jc w:val="both"/>
              <w:rPr>
                <w:rFonts w:ascii="Times New Roman" w:hAnsi="Times New Roman" w:cs="Times New Roman"/>
                <w:sz w:val="24"/>
                <w:szCs w:val="24"/>
              </w:rPr>
            </w:pPr>
          </w:p>
        </w:tc>
        <w:tc>
          <w:tcPr>
            <w:tcW w:w="360" w:type="dxa"/>
          </w:tcPr>
          <w:p w14:paraId="314BC00C" w14:textId="77777777" w:rsidR="00991015" w:rsidRPr="007C577F" w:rsidRDefault="00991015" w:rsidP="007C577F">
            <w:pPr>
              <w:jc w:val="both"/>
              <w:rPr>
                <w:rFonts w:ascii="Times New Roman" w:hAnsi="Times New Roman" w:cs="Times New Roman"/>
                <w:sz w:val="24"/>
                <w:szCs w:val="24"/>
              </w:rPr>
            </w:pPr>
          </w:p>
        </w:tc>
        <w:tc>
          <w:tcPr>
            <w:tcW w:w="360" w:type="dxa"/>
          </w:tcPr>
          <w:p w14:paraId="42136AEB" w14:textId="77777777" w:rsidR="00991015" w:rsidRPr="007C577F" w:rsidRDefault="00991015" w:rsidP="007C577F">
            <w:pPr>
              <w:jc w:val="both"/>
              <w:rPr>
                <w:rFonts w:ascii="Times New Roman" w:hAnsi="Times New Roman" w:cs="Times New Roman"/>
                <w:sz w:val="24"/>
                <w:szCs w:val="24"/>
              </w:rPr>
            </w:pPr>
          </w:p>
        </w:tc>
        <w:tc>
          <w:tcPr>
            <w:tcW w:w="270" w:type="dxa"/>
          </w:tcPr>
          <w:p w14:paraId="7DF99C0C" w14:textId="114FF3B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BE48107" w14:textId="71AF951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836CF5F" w14:textId="77777777" w:rsidR="00991015" w:rsidRPr="007C577F" w:rsidRDefault="00991015" w:rsidP="007C577F">
            <w:pPr>
              <w:jc w:val="both"/>
              <w:rPr>
                <w:rFonts w:ascii="Times New Roman" w:hAnsi="Times New Roman" w:cs="Times New Roman"/>
                <w:sz w:val="24"/>
                <w:szCs w:val="24"/>
              </w:rPr>
            </w:pPr>
          </w:p>
        </w:tc>
        <w:tc>
          <w:tcPr>
            <w:tcW w:w="270" w:type="dxa"/>
          </w:tcPr>
          <w:p w14:paraId="29BE43A8" w14:textId="77777777" w:rsidR="00991015" w:rsidRPr="007C577F" w:rsidRDefault="00991015" w:rsidP="007C577F">
            <w:pPr>
              <w:jc w:val="both"/>
              <w:rPr>
                <w:rFonts w:ascii="Times New Roman" w:hAnsi="Times New Roman" w:cs="Times New Roman"/>
                <w:sz w:val="24"/>
                <w:szCs w:val="24"/>
              </w:rPr>
            </w:pPr>
          </w:p>
        </w:tc>
        <w:tc>
          <w:tcPr>
            <w:tcW w:w="360" w:type="dxa"/>
          </w:tcPr>
          <w:p w14:paraId="03365D33" w14:textId="77777777" w:rsidR="00991015" w:rsidRPr="007C577F" w:rsidRDefault="00991015" w:rsidP="007C577F">
            <w:pPr>
              <w:jc w:val="both"/>
              <w:rPr>
                <w:rFonts w:ascii="Times New Roman" w:hAnsi="Times New Roman" w:cs="Times New Roman"/>
                <w:sz w:val="24"/>
                <w:szCs w:val="24"/>
              </w:rPr>
            </w:pPr>
          </w:p>
        </w:tc>
        <w:tc>
          <w:tcPr>
            <w:tcW w:w="360" w:type="dxa"/>
          </w:tcPr>
          <w:p w14:paraId="57A226D9" w14:textId="77777777" w:rsidR="00991015" w:rsidRPr="007C577F" w:rsidRDefault="00991015" w:rsidP="007C577F">
            <w:pPr>
              <w:jc w:val="both"/>
              <w:rPr>
                <w:rFonts w:ascii="Times New Roman" w:hAnsi="Times New Roman" w:cs="Times New Roman"/>
                <w:sz w:val="24"/>
                <w:szCs w:val="24"/>
              </w:rPr>
            </w:pPr>
          </w:p>
        </w:tc>
        <w:tc>
          <w:tcPr>
            <w:tcW w:w="360" w:type="dxa"/>
          </w:tcPr>
          <w:p w14:paraId="02B92AF4" w14:textId="77777777" w:rsidR="00991015" w:rsidRPr="007C577F" w:rsidRDefault="00991015" w:rsidP="007C577F">
            <w:pPr>
              <w:jc w:val="both"/>
              <w:rPr>
                <w:rFonts w:ascii="Times New Roman" w:hAnsi="Times New Roman" w:cs="Times New Roman"/>
                <w:sz w:val="24"/>
                <w:szCs w:val="24"/>
              </w:rPr>
            </w:pPr>
          </w:p>
        </w:tc>
        <w:tc>
          <w:tcPr>
            <w:tcW w:w="270" w:type="dxa"/>
          </w:tcPr>
          <w:p w14:paraId="14B18E23" w14:textId="77777777" w:rsidR="00991015" w:rsidRPr="007C577F" w:rsidRDefault="00991015" w:rsidP="007C577F">
            <w:pPr>
              <w:jc w:val="both"/>
              <w:rPr>
                <w:rFonts w:ascii="Times New Roman" w:hAnsi="Times New Roman" w:cs="Times New Roman"/>
                <w:sz w:val="24"/>
                <w:szCs w:val="24"/>
              </w:rPr>
            </w:pPr>
          </w:p>
        </w:tc>
        <w:tc>
          <w:tcPr>
            <w:tcW w:w="360" w:type="dxa"/>
          </w:tcPr>
          <w:p w14:paraId="7AA690BB" w14:textId="77777777" w:rsidR="00991015" w:rsidRPr="007C577F" w:rsidRDefault="00991015" w:rsidP="007C577F">
            <w:pPr>
              <w:jc w:val="both"/>
              <w:rPr>
                <w:rFonts w:ascii="Times New Roman" w:hAnsi="Times New Roman" w:cs="Times New Roman"/>
                <w:sz w:val="24"/>
                <w:szCs w:val="24"/>
              </w:rPr>
            </w:pPr>
          </w:p>
        </w:tc>
        <w:tc>
          <w:tcPr>
            <w:tcW w:w="360" w:type="dxa"/>
          </w:tcPr>
          <w:p w14:paraId="630B59BB" w14:textId="0F581C6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57E4841" w14:textId="77777777" w:rsidR="00991015" w:rsidRPr="007C577F" w:rsidRDefault="00991015" w:rsidP="007C577F">
            <w:pPr>
              <w:jc w:val="both"/>
              <w:rPr>
                <w:rFonts w:ascii="Times New Roman" w:hAnsi="Times New Roman" w:cs="Times New Roman"/>
                <w:sz w:val="24"/>
                <w:szCs w:val="24"/>
              </w:rPr>
            </w:pPr>
          </w:p>
        </w:tc>
        <w:tc>
          <w:tcPr>
            <w:tcW w:w="360" w:type="dxa"/>
          </w:tcPr>
          <w:p w14:paraId="18A6BFFB" w14:textId="77777777" w:rsidR="00991015" w:rsidRPr="007C577F" w:rsidRDefault="00991015" w:rsidP="007C577F">
            <w:pPr>
              <w:jc w:val="both"/>
              <w:rPr>
                <w:rFonts w:ascii="Times New Roman" w:hAnsi="Times New Roman" w:cs="Times New Roman"/>
                <w:sz w:val="24"/>
                <w:szCs w:val="24"/>
              </w:rPr>
            </w:pPr>
          </w:p>
        </w:tc>
        <w:tc>
          <w:tcPr>
            <w:tcW w:w="450" w:type="dxa"/>
          </w:tcPr>
          <w:p w14:paraId="501FB5E8" w14:textId="77777777" w:rsidR="00991015" w:rsidRPr="007C577F" w:rsidRDefault="00991015" w:rsidP="007C577F">
            <w:pPr>
              <w:jc w:val="both"/>
              <w:rPr>
                <w:rFonts w:ascii="Times New Roman" w:hAnsi="Times New Roman" w:cs="Times New Roman"/>
                <w:sz w:val="24"/>
                <w:szCs w:val="24"/>
              </w:rPr>
            </w:pPr>
          </w:p>
        </w:tc>
        <w:tc>
          <w:tcPr>
            <w:tcW w:w="360" w:type="dxa"/>
          </w:tcPr>
          <w:p w14:paraId="6B92682F" w14:textId="77777777" w:rsidR="00991015" w:rsidRPr="007C577F" w:rsidRDefault="00991015" w:rsidP="007C577F">
            <w:pPr>
              <w:jc w:val="both"/>
              <w:rPr>
                <w:rFonts w:ascii="Times New Roman" w:hAnsi="Times New Roman" w:cs="Times New Roman"/>
                <w:sz w:val="24"/>
                <w:szCs w:val="24"/>
              </w:rPr>
            </w:pPr>
          </w:p>
        </w:tc>
        <w:tc>
          <w:tcPr>
            <w:tcW w:w="360" w:type="dxa"/>
          </w:tcPr>
          <w:p w14:paraId="6AB3CA48" w14:textId="77777777" w:rsidR="00991015" w:rsidRPr="007C577F" w:rsidRDefault="00991015" w:rsidP="007C577F">
            <w:pPr>
              <w:jc w:val="both"/>
              <w:rPr>
                <w:rFonts w:ascii="Times New Roman" w:hAnsi="Times New Roman" w:cs="Times New Roman"/>
                <w:sz w:val="24"/>
                <w:szCs w:val="24"/>
              </w:rPr>
            </w:pPr>
          </w:p>
        </w:tc>
        <w:tc>
          <w:tcPr>
            <w:tcW w:w="360" w:type="dxa"/>
          </w:tcPr>
          <w:p w14:paraId="0E642C10" w14:textId="77777777" w:rsidR="00991015" w:rsidRPr="007C577F" w:rsidRDefault="00991015" w:rsidP="007C577F">
            <w:pPr>
              <w:jc w:val="both"/>
              <w:rPr>
                <w:rFonts w:ascii="Times New Roman" w:hAnsi="Times New Roman" w:cs="Times New Roman"/>
                <w:sz w:val="24"/>
                <w:szCs w:val="24"/>
              </w:rPr>
            </w:pPr>
          </w:p>
        </w:tc>
        <w:tc>
          <w:tcPr>
            <w:tcW w:w="360" w:type="dxa"/>
          </w:tcPr>
          <w:p w14:paraId="33FB179D" w14:textId="02243D3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2C5A58C" w14:textId="77777777" w:rsidR="00991015" w:rsidRPr="007C577F" w:rsidRDefault="00991015" w:rsidP="007C577F">
            <w:pPr>
              <w:jc w:val="both"/>
              <w:rPr>
                <w:rFonts w:ascii="Times New Roman" w:hAnsi="Times New Roman" w:cs="Times New Roman"/>
                <w:sz w:val="24"/>
                <w:szCs w:val="24"/>
              </w:rPr>
            </w:pPr>
          </w:p>
        </w:tc>
        <w:tc>
          <w:tcPr>
            <w:tcW w:w="360" w:type="dxa"/>
          </w:tcPr>
          <w:p w14:paraId="336CB896" w14:textId="77777777" w:rsidR="00991015" w:rsidRPr="007C577F" w:rsidRDefault="00991015" w:rsidP="007C577F">
            <w:pPr>
              <w:jc w:val="both"/>
              <w:rPr>
                <w:rFonts w:ascii="Times New Roman" w:hAnsi="Times New Roman" w:cs="Times New Roman"/>
                <w:sz w:val="24"/>
                <w:szCs w:val="24"/>
              </w:rPr>
            </w:pPr>
          </w:p>
        </w:tc>
        <w:tc>
          <w:tcPr>
            <w:tcW w:w="360" w:type="dxa"/>
          </w:tcPr>
          <w:p w14:paraId="6CF22C54" w14:textId="024CF18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219B8A8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900" w:type="dxa"/>
          </w:tcPr>
          <w:p w14:paraId="671F1CC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86.49</w:t>
            </w:r>
          </w:p>
        </w:tc>
        <w:tc>
          <w:tcPr>
            <w:tcW w:w="720" w:type="dxa"/>
          </w:tcPr>
          <w:p w14:paraId="2F9F410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538B194A" w14:textId="77777777" w:rsidTr="00991015">
        <w:trPr>
          <w:trHeight w:val="440"/>
        </w:trPr>
        <w:tc>
          <w:tcPr>
            <w:tcW w:w="1080" w:type="dxa"/>
          </w:tcPr>
          <w:p w14:paraId="4F7C0C1A"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Kudzra</w:t>
            </w:r>
            <w:proofErr w:type="spellEnd"/>
            <w:r w:rsidRPr="007C577F">
              <w:rPr>
                <w:rFonts w:ascii="Times New Roman" w:hAnsi="Times New Roman" w:cs="Times New Roman"/>
                <w:sz w:val="24"/>
                <w:szCs w:val="24"/>
              </w:rPr>
              <w:t xml:space="preserve"> </w:t>
            </w:r>
          </w:p>
        </w:tc>
        <w:tc>
          <w:tcPr>
            <w:tcW w:w="773" w:type="dxa"/>
          </w:tcPr>
          <w:p w14:paraId="64E91B4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1,624</w:t>
            </w:r>
          </w:p>
        </w:tc>
        <w:tc>
          <w:tcPr>
            <w:tcW w:w="307" w:type="dxa"/>
          </w:tcPr>
          <w:p w14:paraId="5DC89131" w14:textId="58A429F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7276DE30" w14:textId="35F1DC9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536CC06" w14:textId="4FB104B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23DF44C" w14:textId="77777777" w:rsidR="00991015" w:rsidRPr="007C577F" w:rsidRDefault="00991015" w:rsidP="007C577F">
            <w:pPr>
              <w:jc w:val="both"/>
              <w:rPr>
                <w:rFonts w:ascii="Times New Roman" w:hAnsi="Times New Roman" w:cs="Times New Roman"/>
                <w:sz w:val="24"/>
                <w:szCs w:val="24"/>
              </w:rPr>
            </w:pPr>
          </w:p>
        </w:tc>
        <w:tc>
          <w:tcPr>
            <w:tcW w:w="360" w:type="dxa"/>
          </w:tcPr>
          <w:p w14:paraId="0DD1D397" w14:textId="0B8DDD6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45AF0260" w14:textId="62F689F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5FAF164" w14:textId="77777777" w:rsidR="00991015" w:rsidRPr="007C577F" w:rsidRDefault="00991015" w:rsidP="007C577F">
            <w:pPr>
              <w:jc w:val="both"/>
              <w:rPr>
                <w:rFonts w:ascii="Times New Roman" w:hAnsi="Times New Roman" w:cs="Times New Roman"/>
                <w:sz w:val="24"/>
                <w:szCs w:val="24"/>
              </w:rPr>
            </w:pPr>
          </w:p>
        </w:tc>
        <w:tc>
          <w:tcPr>
            <w:tcW w:w="360" w:type="dxa"/>
          </w:tcPr>
          <w:p w14:paraId="670B8555" w14:textId="77777777" w:rsidR="00991015" w:rsidRPr="007C577F" w:rsidRDefault="00991015" w:rsidP="007C577F">
            <w:pPr>
              <w:jc w:val="both"/>
              <w:rPr>
                <w:rFonts w:ascii="Times New Roman" w:hAnsi="Times New Roman" w:cs="Times New Roman"/>
                <w:sz w:val="24"/>
                <w:szCs w:val="24"/>
              </w:rPr>
            </w:pPr>
          </w:p>
        </w:tc>
        <w:tc>
          <w:tcPr>
            <w:tcW w:w="360" w:type="dxa"/>
          </w:tcPr>
          <w:p w14:paraId="4006FF52" w14:textId="77777777" w:rsidR="00991015" w:rsidRPr="007C577F" w:rsidRDefault="00991015" w:rsidP="007C577F">
            <w:pPr>
              <w:jc w:val="both"/>
              <w:rPr>
                <w:rFonts w:ascii="Times New Roman" w:hAnsi="Times New Roman" w:cs="Times New Roman"/>
                <w:sz w:val="24"/>
                <w:szCs w:val="24"/>
              </w:rPr>
            </w:pPr>
          </w:p>
        </w:tc>
        <w:tc>
          <w:tcPr>
            <w:tcW w:w="360" w:type="dxa"/>
          </w:tcPr>
          <w:p w14:paraId="677DC6C7" w14:textId="4C5DBF6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F3F9FE6" w14:textId="77777777" w:rsidR="00991015" w:rsidRPr="007C577F" w:rsidRDefault="00991015" w:rsidP="007C577F">
            <w:pPr>
              <w:jc w:val="both"/>
              <w:rPr>
                <w:rFonts w:ascii="Times New Roman" w:hAnsi="Times New Roman" w:cs="Times New Roman"/>
                <w:sz w:val="24"/>
                <w:szCs w:val="24"/>
              </w:rPr>
            </w:pPr>
          </w:p>
        </w:tc>
        <w:tc>
          <w:tcPr>
            <w:tcW w:w="270" w:type="dxa"/>
          </w:tcPr>
          <w:p w14:paraId="26E63211" w14:textId="5A20A8F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81B8526" w14:textId="1E463AD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02CFEDE2" w14:textId="77777777" w:rsidR="00991015" w:rsidRPr="007C577F" w:rsidRDefault="00991015" w:rsidP="007C577F">
            <w:pPr>
              <w:jc w:val="both"/>
              <w:rPr>
                <w:rFonts w:ascii="Times New Roman" w:hAnsi="Times New Roman" w:cs="Times New Roman"/>
                <w:sz w:val="24"/>
                <w:szCs w:val="24"/>
              </w:rPr>
            </w:pPr>
          </w:p>
        </w:tc>
        <w:tc>
          <w:tcPr>
            <w:tcW w:w="270" w:type="dxa"/>
          </w:tcPr>
          <w:p w14:paraId="7DE599DD" w14:textId="77777777" w:rsidR="00991015" w:rsidRPr="007C577F" w:rsidRDefault="00991015" w:rsidP="007C577F">
            <w:pPr>
              <w:jc w:val="both"/>
              <w:rPr>
                <w:rFonts w:ascii="Times New Roman" w:hAnsi="Times New Roman" w:cs="Times New Roman"/>
                <w:sz w:val="24"/>
                <w:szCs w:val="24"/>
              </w:rPr>
            </w:pPr>
          </w:p>
        </w:tc>
        <w:tc>
          <w:tcPr>
            <w:tcW w:w="360" w:type="dxa"/>
          </w:tcPr>
          <w:p w14:paraId="6C4CBE47" w14:textId="77777777" w:rsidR="00991015" w:rsidRPr="007C577F" w:rsidRDefault="00991015" w:rsidP="007C577F">
            <w:pPr>
              <w:jc w:val="both"/>
              <w:rPr>
                <w:rFonts w:ascii="Times New Roman" w:hAnsi="Times New Roman" w:cs="Times New Roman"/>
                <w:sz w:val="24"/>
                <w:szCs w:val="24"/>
              </w:rPr>
            </w:pPr>
          </w:p>
        </w:tc>
        <w:tc>
          <w:tcPr>
            <w:tcW w:w="360" w:type="dxa"/>
          </w:tcPr>
          <w:p w14:paraId="572C9876" w14:textId="77777777" w:rsidR="00991015" w:rsidRPr="007C577F" w:rsidRDefault="00991015" w:rsidP="007C577F">
            <w:pPr>
              <w:jc w:val="both"/>
              <w:rPr>
                <w:rFonts w:ascii="Times New Roman" w:hAnsi="Times New Roman" w:cs="Times New Roman"/>
                <w:sz w:val="24"/>
                <w:szCs w:val="24"/>
              </w:rPr>
            </w:pPr>
          </w:p>
        </w:tc>
        <w:tc>
          <w:tcPr>
            <w:tcW w:w="360" w:type="dxa"/>
          </w:tcPr>
          <w:p w14:paraId="64E1CBA5" w14:textId="77777777" w:rsidR="00991015" w:rsidRPr="007C577F" w:rsidRDefault="00991015" w:rsidP="007C577F">
            <w:pPr>
              <w:jc w:val="both"/>
              <w:rPr>
                <w:rFonts w:ascii="Times New Roman" w:hAnsi="Times New Roman" w:cs="Times New Roman"/>
                <w:sz w:val="24"/>
                <w:szCs w:val="24"/>
              </w:rPr>
            </w:pPr>
          </w:p>
        </w:tc>
        <w:tc>
          <w:tcPr>
            <w:tcW w:w="270" w:type="dxa"/>
          </w:tcPr>
          <w:p w14:paraId="454E5E8B" w14:textId="77777777" w:rsidR="00991015" w:rsidRPr="007C577F" w:rsidRDefault="00991015" w:rsidP="007C577F">
            <w:pPr>
              <w:jc w:val="both"/>
              <w:rPr>
                <w:rFonts w:ascii="Times New Roman" w:hAnsi="Times New Roman" w:cs="Times New Roman"/>
                <w:sz w:val="24"/>
                <w:szCs w:val="24"/>
              </w:rPr>
            </w:pPr>
          </w:p>
        </w:tc>
        <w:tc>
          <w:tcPr>
            <w:tcW w:w="360" w:type="dxa"/>
          </w:tcPr>
          <w:p w14:paraId="6A8DE006" w14:textId="77777777" w:rsidR="00991015" w:rsidRPr="007C577F" w:rsidRDefault="00991015" w:rsidP="007C577F">
            <w:pPr>
              <w:jc w:val="both"/>
              <w:rPr>
                <w:rFonts w:ascii="Times New Roman" w:hAnsi="Times New Roman" w:cs="Times New Roman"/>
                <w:sz w:val="24"/>
                <w:szCs w:val="24"/>
              </w:rPr>
            </w:pPr>
          </w:p>
        </w:tc>
        <w:tc>
          <w:tcPr>
            <w:tcW w:w="360" w:type="dxa"/>
          </w:tcPr>
          <w:p w14:paraId="5FD824BD" w14:textId="150AC78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2064958" w14:textId="77777777" w:rsidR="00991015" w:rsidRPr="007C577F" w:rsidRDefault="00991015" w:rsidP="007C577F">
            <w:pPr>
              <w:jc w:val="both"/>
              <w:rPr>
                <w:rFonts w:ascii="Times New Roman" w:hAnsi="Times New Roman" w:cs="Times New Roman"/>
                <w:sz w:val="24"/>
                <w:szCs w:val="24"/>
              </w:rPr>
            </w:pPr>
          </w:p>
        </w:tc>
        <w:tc>
          <w:tcPr>
            <w:tcW w:w="360" w:type="dxa"/>
          </w:tcPr>
          <w:p w14:paraId="463870E9" w14:textId="77777777" w:rsidR="00991015" w:rsidRPr="007C577F" w:rsidRDefault="00991015" w:rsidP="007C577F">
            <w:pPr>
              <w:jc w:val="both"/>
              <w:rPr>
                <w:rFonts w:ascii="Times New Roman" w:hAnsi="Times New Roman" w:cs="Times New Roman"/>
                <w:sz w:val="24"/>
                <w:szCs w:val="24"/>
              </w:rPr>
            </w:pPr>
          </w:p>
        </w:tc>
        <w:tc>
          <w:tcPr>
            <w:tcW w:w="450" w:type="dxa"/>
          </w:tcPr>
          <w:p w14:paraId="7E508079" w14:textId="77777777" w:rsidR="00991015" w:rsidRPr="007C577F" w:rsidRDefault="00991015" w:rsidP="007C577F">
            <w:pPr>
              <w:jc w:val="both"/>
              <w:rPr>
                <w:rFonts w:ascii="Times New Roman" w:hAnsi="Times New Roman" w:cs="Times New Roman"/>
                <w:sz w:val="24"/>
                <w:szCs w:val="24"/>
              </w:rPr>
            </w:pPr>
          </w:p>
        </w:tc>
        <w:tc>
          <w:tcPr>
            <w:tcW w:w="360" w:type="dxa"/>
          </w:tcPr>
          <w:p w14:paraId="715D8D07" w14:textId="77777777" w:rsidR="00991015" w:rsidRPr="007C577F" w:rsidRDefault="00991015" w:rsidP="007C577F">
            <w:pPr>
              <w:jc w:val="both"/>
              <w:rPr>
                <w:rFonts w:ascii="Times New Roman" w:hAnsi="Times New Roman" w:cs="Times New Roman"/>
                <w:sz w:val="24"/>
                <w:szCs w:val="24"/>
              </w:rPr>
            </w:pPr>
          </w:p>
        </w:tc>
        <w:tc>
          <w:tcPr>
            <w:tcW w:w="360" w:type="dxa"/>
          </w:tcPr>
          <w:p w14:paraId="2CF8351D" w14:textId="77777777" w:rsidR="00991015" w:rsidRPr="007C577F" w:rsidRDefault="00991015" w:rsidP="007C577F">
            <w:pPr>
              <w:jc w:val="both"/>
              <w:rPr>
                <w:rFonts w:ascii="Times New Roman" w:hAnsi="Times New Roman" w:cs="Times New Roman"/>
                <w:sz w:val="24"/>
                <w:szCs w:val="24"/>
              </w:rPr>
            </w:pPr>
          </w:p>
        </w:tc>
        <w:tc>
          <w:tcPr>
            <w:tcW w:w="360" w:type="dxa"/>
          </w:tcPr>
          <w:p w14:paraId="491A5ED8" w14:textId="77777777" w:rsidR="00991015" w:rsidRPr="007C577F" w:rsidRDefault="00991015" w:rsidP="007C577F">
            <w:pPr>
              <w:jc w:val="both"/>
              <w:rPr>
                <w:rFonts w:ascii="Times New Roman" w:hAnsi="Times New Roman" w:cs="Times New Roman"/>
                <w:sz w:val="24"/>
                <w:szCs w:val="24"/>
              </w:rPr>
            </w:pPr>
          </w:p>
        </w:tc>
        <w:tc>
          <w:tcPr>
            <w:tcW w:w="360" w:type="dxa"/>
          </w:tcPr>
          <w:p w14:paraId="13B55EFC" w14:textId="50644B9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009AD35" w14:textId="77777777" w:rsidR="00991015" w:rsidRPr="007C577F" w:rsidRDefault="00991015" w:rsidP="007C577F">
            <w:pPr>
              <w:jc w:val="both"/>
              <w:rPr>
                <w:rFonts w:ascii="Times New Roman" w:hAnsi="Times New Roman" w:cs="Times New Roman"/>
                <w:sz w:val="24"/>
                <w:szCs w:val="24"/>
              </w:rPr>
            </w:pPr>
          </w:p>
        </w:tc>
        <w:tc>
          <w:tcPr>
            <w:tcW w:w="360" w:type="dxa"/>
          </w:tcPr>
          <w:p w14:paraId="7E46A4EA" w14:textId="77777777" w:rsidR="00991015" w:rsidRPr="007C577F" w:rsidRDefault="00991015" w:rsidP="007C577F">
            <w:pPr>
              <w:jc w:val="both"/>
              <w:rPr>
                <w:rFonts w:ascii="Times New Roman" w:hAnsi="Times New Roman" w:cs="Times New Roman"/>
                <w:sz w:val="24"/>
                <w:szCs w:val="24"/>
              </w:rPr>
            </w:pPr>
          </w:p>
        </w:tc>
        <w:tc>
          <w:tcPr>
            <w:tcW w:w="360" w:type="dxa"/>
          </w:tcPr>
          <w:p w14:paraId="77319CF7" w14:textId="6F0A841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455FA89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900" w:type="dxa"/>
          </w:tcPr>
          <w:p w14:paraId="01D3824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106.49</w:t>
            </w:r>
          </w:p>
        </w:tc>
        <w:tc>
          <w:tcPr>
            <w:tcW w:w="720" w:type="dxa"/>
          </w:tcPr>
          <w:p w14:paraId="2A38791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9</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0AD23694" w14:textId="77777777" w:rsidTr="00991015">
        <w:trPr>
          <w:trHeight w:val="305"/>
        </w:trPr>
        <w:tc>
          <w:tcPr>
            <w:tcW w:w="1080" w:type="dxa"/>
          </w:tcPr>
          <w:p w14:paraId="1A560EDE"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Aziavi</w:t>
            </w:r>
            <w:proofErr w:type="spellEnd"/>
            <w:r w:rsidRPr="007C577F">
              <w:rPr>
                <w:rFonts w:ascii="Times New Roman" w:hAnsi="Times New Roman" w:cs="Times New Roman"/>
                <w:sz w:val="24"/>
                <w:szCs w:val="24"/>
              </w:rPr>
              <w:t xml:space="preserve"> </w:t>
            </w:r>
          </w:p>
        </w:tc>
        <w:tc>
          <w:tcPr>
            <w:tcW w:w="773" w:type="dxa"/>
          </w:tcPr>
          <w:p w14:paraId="72850C1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1,599</w:t>
            </w:r>
          </w:p>
        </w:tc>
        <w:tc>
          <w:tcPr>
            <w:tcW w:w="307" w:type="dxa"/>
          </w:tcPr>
          <w:p w14:paraId="752E16C9" w14:textId="3FF9834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042D1908" w14:textId="114C8D11"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125ECB2" w14:textId="010F1B65"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6F6499F" w14:textId="77777777" w:rsidR="00991015" w:rsidRPr="007C577F" w:rsidRDefault="00991015" w:rsidP="007C577F">
            <w:pPr>
              <w:jc w:val="both"/>
              <w:rPr>
                <w:rFonts w:ascii="Times New Roman" w:hAnsi="Times New Roman" w:cs="Times New Roman"/>
                <w:sz w:val="24"/>
                <w:szCs w:val="24"/>
              </w:rPr>
            </w:pPr>
          </w:p>
        </w:tc>
        <w:tc>
          <w:tcPr>
            <w:tcW w:w="360" w:type="dxa"/>
          </w:tcPr>
          <w:p w14:paraId="21733440" w14:textId="345DCFB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BA84CC5" w14:textId="77777777" w:rsidR="00991015" w:rsidRPr="007C577F" w:rsidRDefault="00991015" w:rsidP="007C577F">
            <w:pPr>
              <w:jc w:val="both"/>
              <w:rPr>
                <w:rFonts w:ascii="Times New Roman" w:hAnsi="Times New Roman" w:cs="Times New Roman"/>
                <w:sz w:val="24"/>
                <w:szCs w:val="24"/>
              </w:rPr>
            </w:pPr>
          </w:p>
        </w:tc>
        <w:tc>
          <w:tcPr>
            <w:tcW w:w="360" w:type="dxa"/>
          </w:tcPr>
          <w:p w14:paraId="62961361" w14:textId="77777777" w:rsidR="00991015" w:rsidRPr="007C577F" w:rsidRDefault="00991015" w:rsidP="007C577F">
            <w:pPr>
              <w:jc w:val="both"/>
              <w:rPr>
                <w:rFonts w:ascii="Times New Roman" w:hAnsi="Times New Roman" w:cs="Times New Roman"/>
                <w:sz w:val="24"/>
                <w:szCs w:val="24"/>
              </w:rPr>
            </w:pPr>
          </w:p>
        </w:tc>
        <w:tc>
          <w:tcPr>
            <w:tcW w:w="360" w:type="dxa"/>
          </w:tcPr>
          <w:p w14:paraId="32726D12" w14:textId="77777777" w:rsidR="00991015" w:rsidRPr="007C577F" w:rsidRDefault="00991015" w:rsidP="007C577F">
            <w:pPr>
              <w:jc w:val="both"/>
              <w:rPr>
                <w:rFonts w:ascii="Times New Roman" w:hAnsi="Times New Roman" w:cs="Times New Roman"/>
                <w:sz w:val="24"/>
                <w:szCs w:val="24"/>
              </w:rPr>
            </w:pPr>
          </w:p>
        </w:tc>
        <w:tc>
          <w:tcPr>
            <w:tcW w:w="360" w:type="dxa"/>
          </w:tcPr>
          <w:p w14:paraId="6ACF168A" w14:textId="77777777" w:rsidR="00991015" w:rsidRPr="007C577F" w:rsidRDefault="00991015" w:rsidP="007C577F">
            <w:pPr>
              <w:jc w:val="both"/>
              <w:rPr>
                <w:rFonts w:ascii="Times New Roman" w:hAnsi="Times New Roman" w:cs="Times New Roman"/>
                <w:sz w:val="24"/>
                <w:szCs w:val="24"/>
              </w:rPr>
            </w:pPr>
          </w:p>
        </w:tc>
        <w:tc>
          <w:tcPr>
            <w:tcW w:w="360" w:type="dxa"/>
          </w:tcPr>
          <w:p w14:paraId="25A0A585" w14:textId="77777777" w:rsidR="00991015" w:rsidRPr="007C577F" w:rsidRDefault="00991015" w:rsidP="007C577F">
            <w:pPr>
              <w:jc w:val="both"/>
              <w:rPr>
                <w:rFonts w:ascii="Times New Roman" w:hAnsi="Times New Roman" w:cs="Times New Roman"/>
                <w:sz w:val="24"/>
                <w:szCs w:val="24"/>
              </w:rPr>
            </w:pPr>
          </w:p>
        </w:tc>
        <w:tc>
          <w:tcPr>
            <w:tcW w:w="360" w:type="dxa"/>
          </w:tcPr>
          <w:p w14:paraId="1EFA9CAF" w14:textId="77777777" w:rsidR="00991015" w:rsidRPr="007C577F" w:rsidRDefault="00991015" w:rsidP="007C577F">
            <w:pPr>
              <w:jc w:val="both"/>
              <w:rPr>
                <w:rFonts w:ascii="Times New Roman" w:hAnsi="Times New Roman" w:cs="Times New Roman"/>
                <w:sz w:val="24"/>
                <w:szCs w:val="24"/>
              </w:rPr>
            </w:pPr>
          </w:p>
        </w:tc>
        <w:tc>
          <w:tcPr>
            <w:tcW w:w="270" w:type="dxa"/>
          </w:tcPr>
          <w:p w14:paraId="0F59B65A" w14:textId="3E326EAB"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FB546D3" w14:textId="4EF8F8A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686B0C54" w14:textId="77777777" w:rsidR="00991015" w:rsidRPr="007C577F" w:rsidRDefault="00991015" w:rsidP="007C577F">
            <w:pPr>
              <w:jc w:val="both"/>
              <w:rPr>
                <w:rFonts w:ascii="Times New Roman" w:hAnsi="Times New Roman" w:cs="Times New Roman"/>
                <w:sz w:val="24"/>
                <w:szCs w:val="24"/>
              </w:rPr>
            </w:pPr>
          </w:p>
        </w:tc>
        <w:tc>
          <w:tcPr>
            <w:tcW w:w="270" w:type="dxa"/>
          </w:tcPr>
          <w:p w14:paraId="6DC4E022" w14:textId="77777777" w:rsidR="00991015" w:rsidRPr="007C577F" w:rsidRDefault="00991015" w:rsidP="007C577F">
            <w:pPr>
              <w:jc w:val="both"/>
              <w:rPr>
                <w:rFonts w:ascii="Times New Roman" w:hAnsi="Times New Roman" w:cs="Times New Roman"/>
                <w:sz w:val="24"/>
                <w:szCs w:val="24"/>
              </w:rPr>
            </w:pPr>
          </w:p>
        </w:tc>
        <w:tc>
          <w:tcPr>
            <w:tcW w:w="360" w:type="dxa"/>
          </w:tcPr>
          <w:p w14:paraId="34D76E97" w14:textId="77777777" w:rsidR="00991015" w:rsidRPr="007C577F" w:rsidRDefault="00991015" w:rsidP="007C577F">
            <w:pPr>
              <w:jc w:val="both"/>
              <w:rPr>
                <w:rFonts w:ascii="Times New Roman" w:hAnsi="Times New Roman" w:cs="Times New Roman"/>
                <w:sz w:val="24"/>
                <w:szCs w:val="24"/>
              </w:rPr>
            </w:pPr>
          </w:p>
        </w:tc>
        <w:tc>
          <w:tcPr>
            <w:tcW w:w="360" w:type="dxa"/>
          </w:tcPr>
          <w:p w14:paraId="47BA629C" w14:textId="77777777" w:rsidR="00991015" w:rsidRPr="007C577F" w:rsidRDefault="00991015" w:rsidP="007C577F">
            <w:pPr>
              <w:jc w:val="both"/>
              <w:rPr>
                <w:rFonts w:ascii="Times New Roman" w:hAnsi="Times New Roman" w:cs="Times New Roman"/>
                <w:sz w:val="24"/>
                <w:szCs w:val="24"/>
              </w:rPr>
            </w:pPr>
          </w:p>
        </w:tc>
        <w:tc>
          <w:tcPr>
            <w:tcW w:w="360" w:type="dxa"/>
          </w:tcPr>
          <w:p w14:paraId="5465C6A6" w14:textId="77777777" w:rsidR="00991015" w:rsidRPr="007C577F" w:rsidRDefault="00991015" w:rsidP="007C577F">
            <w:pPr>
              <w:jc w:val="both"/>
              <w:rPr>
                <w:rFonts w:ascii="Times New Roman" w:hAnsi="Times New Roman" w:cs="Times New Roman"/>
                <w:sz w:val="24"/>
                <w:szCs w:val="24"/>
              </w:rPr>
            </w:pPr>
          </w:p>
        </w:tc>
        <w:tc>
          <w:tcPr>
            <w:tcW w:w="270" w:type="dxa"/>
          </w:tcPr>
          <w:p w14:paraId="5F82AF2F" w14:textId="77777777" w:rsidR="00991015" w:rsidRPr="007C577F" w:rsidRDefault="00991015" w:rsidP="007C577F">
            <w:pPr>
              <w:jc w:val="both"/>
              <w:rPr>
                <w:rFonts w:ascii="Times New Roman" w:hAnsi="Times New Roman" w:cs="Times New Roman"/>
                <w:sz w:val="24"/>
                <w:szCs w:val="24"/>
              </w:rPr>
            </w:pPr>
          </w:p>
        </w:tc>
        <w:tc>
          <w:tcPr>
            <w:tcW w:w="360" w:type="dxa"/>
          </w:tcPr>
          <w:p w14:paraId="338798F5" w14:textId="77777777" w:rsidR="00991015" w:rsidRPr="007C577F" w:rsidRDefault="00991015" w:rsidP="007C577F">
            <w:pPr>
              <w:jc w:val="both"/>
              <w:rPr>
                <w:rFonts w:ascii="Times New Roman" w:hAnsi="Times New Roman" w:cs="Times New Roman"/>
                <w:sz w:val="24"/>
                <w:szCs w:val="24"/>
              </w:rPr>
            </w:pPr>
          </w:p>
        </w:tc>
        <w:tc>
          <w:tcPr>
            <w:tcW w:w="360" w:type="dxa"/>
          </w:tcPr>
          <w:p w14:paraId="7403C4A5" w14:textId="0B3AC7E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F9BDF62" w14:textId="77777777" w:rsidR="00991015" w:rsidRPr="007C577F" w:rsidRDefault="00991015" w:rsidP="007C577F">
            <w:pPr>
              <w:jc w:val="both"/>
              <w:rPr>
                <w:rFonts w:ascii="Times New Roman" w:hAnsi="Times New Roman" w:cs="Times New Roman"/>
                <w:sz w:val="24"/>
                <w:szCs w:val="24"/>
              </w:rPr>
            </w:pPr>
          </w:p>
        </w:tc>
        <w:tc>
          <w:tcPr>
            <w:tcW w:w="360" w:type="dxa"/>
          </w:tcPr>
          <w:p w14:paraId="29D58CBE" w14:textId="77777777" w:rsidR="00991015" w:rsidRPr="007C577F" w:rsidRDefault="00991015" w:rsidP="007C577F">
            <w:pPr>
              <w:jc w:val="both"/>
              <w:rPr>
                <w:rFonts w:ascii="Times New Roman" w:hAnsi="Times New Roman" w:cs="Times New Roman"/>
                <w:sz w:val="24"/>
                <w:szCs w:val="24"/>
              </w:rPr>
            </w:pPr>
          </w:p>
        </w:tc>
        <w:tc>
          <w:tcPr>
            <w:tcW w:w="450" w:type="dxa"/>
          </w:tcPr>
          <w:p w14:paraId="00851C36" w14:textId="5124871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D97E62A" w14:textId="77777777" w:rsidR="00991015" w:rsidRPr="007C577F" w:rsidRDefault="00991015" w:rsidP="007C577F">
            <w:pPr>
              <w:jc w:val="both"/>
              <w:rPr>
                <w:rFonts w:ascii="Times New Roman" w:hAnsi="Times New Roman" w:cs="Times New Roman"/>
                <w:sz w:val="24"/>
                <w:szCs w:val="24"/>
              </w:rPr>
            </w:pPr>
          </w:p>
        </w:tc>
        <w:tc>
          <w:tcPr>
            <w:tcW w:w="360" w:type="dxa"/>
          </w:tcPr>
          <w:p w14:paraId="1765829F" w14:textId="77777777" w:rsidR="00991015" w:rsidRPr="007C577F" w:rsidRDefault="00991015" w:rsidP="007C577F">
            <w:pPr>
              <w:jc w:val="both"/>
              <w:rPr>
                <w:rFonts w:ascii="Times New Roman" w:hAnsi="Times New Roman" w:cs="Times New Roman"/>
                <w:sz w:val="24"/>
                <w:szCs w:val="24"/>
              </w:rPr>
            </w:pPr>
          </w:p>
        </w:tc>
        <w:tc>
          <w:tcPr>
            <w:tcW w:w="360" w:type="dxa"/>
          </w:tcPr>
          <w:p w14:paraId="2C50D6EE" w14:textId="77777777" w:rsidR="00991015" w:rsidRPr="007C577F" w:rsidRDefault="00991015" w:rsidP="007C577F">
            <w:pPr>
              <w:jc w:val="both"/>
              <w:rPr>
                <w:rFonts w:ascii="Times New Roman" w:hAnsi="Times New Roman" w:cs="Times New Roman"/>
                <w:sz w:val="24"/>
                <w:szCs w:val="24"/>
              </w:rPr>
            </w:pPr>
          </w:p>
        </w:tc>
        <w:tc>
          <w:tcPr>
            <w:tcW w:w="360" w:type="dxa"/>
          </w:tcPr>
          <w:p w14:paraId="34523D65" w14:textId="6D8B110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20A0E1D" w14:textId="77777777" w:rsidR="00991015" w:rsidRPr="007C577F" w:rsidRDefault="00991015" w:rsidP="007C577F">
            <w:pPr>
              <w:jc w:val="both"/>
              <w:rPr>
                <w:rFonts w:ascii="Times New Roman" w:hAnsi="Times New Roman" w:cs="Times New Roman"/>
                <w:sz w:val="24"/>
                <w:szCs w:val="24"/>
              </w:rPr>
            </w:pPr>
          </w:p>
        </w:tc>
        <w:tc>
          <w:tcPr>
            <w:tcW w:w="360" w:type="dxa"/>
          </w:tcPr>
          <w:p w14:paraId="66CC5C7E" w14:textId="77777777" w:rsidR="00991015" w:rsidRPr="007C577F" w:rsidRDefault="00991015" w:rsidP="007C577F">
            <w:pPr>
              <w:jc w:val="both"/>
              <w:rPr>
                <w:rFonts w:ascii="Times New Roman" w:hAnsi="Times New Roman" w:cs="Times New Roman"/>
                <w:sz w:val="24"/>
                <w:szCs w:val="24"/>
              </w:rPr>
            </w:pPr>
          </w:p>
        </w:tc>
        <w:tc>
          <w:tcPr>
            <w:tcW w:w="360" w:type="dxa"/>
          </w:tcPr>
          <w:p w14:paraId="490529C9" w14:textId="723C542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6620DFF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900" w:type="dxa"/>
          </w:tcPr>
          <w:p w14:paraId="163C8EF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109.82</w:t>
            </w:r>
          </w:p>
        </w:tc>
        <w:tc>
          <w:tcPr>
            <w:tcW w:w="720" w:type="dxa"/>
          </w:tcPr>
          <w:p w14:paraId="2C45BF8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6873BBAA" w14:textId="77777777" w:rsidTr="00991015">
        <w:trPr>
          <w:trHeight w:val="440"/>
        </w:trPr>
        <w:tc>
          <w:tcPr>
            <w:tcW w:w="1080" w:type="dxa"/>
          </w:tcPr>
          <w:p w14:paraId="3D8481A4" w14:textId="0548408D"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Agbenor</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oe</w:t>
            </w:r>
            <w:proofErr w:type="spellEnd"/>
            <w:r w:rsidRPr="007C577F">
              <w:rPr>
                <w:rFonts w:ascii="Times New Roman" w:hAnsi="Times New Roman" w:cs="Times New Roman"/>
                <w:sz w:val="24"/>
                <w:szCs w:val="24"/>
              </w:rPr>
              <w:t xml:space="preserve"> </w:t>
            </w:r>
          </w:p>
        </w:tc>
        <w:tc>
          <w:tcPr>
            <w:tcW w:w="773" w:type="dxa"/>
          </w:tcPr>
          <w:p w14:paraId="1F6E3B0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1,184</w:t>
            </w:r>
          </w:p>
        </w:tc>
        <w:tc>
          <w:tcPr>
            <w:tcW w:w="307" w:type="dxa"/>
          </w:tcPr>
          <w:p w14:paraId="62DC770E" w14:textId="36E71F9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3ED02E4D" w14:textId="1984073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38D0E1F" w14:textId="41E55048"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563A668" w14:textId="77777777" w:rsidR="00991015" w:rsidRPr="007C577F" w:rsidRDefault="00991015" w:rsidP="007C577F">
            <w:pPr>
              <w:jc w:val="both"/>
              <w:rPr>
                <w:rFonts w:ascii="Times New Roman" w:hAnsi="Times New Roman" w:cs="Times New Roman"/>
                <w:sz w:val="24"/>
                <w:szCs w:val="24"/>
              </w:rPr>
            </w:pPr>
          </w:p>
        </w:tc>
        <w:tc>
          <w:tcPr>
            <w:tcW w:w="360" w:type="dxa"/>
          </w:tcPr>
          <w:p w14:paraId="3AF3DA3E" w14:textId="2B766D9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8085D08" w14:textId="0094A82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3E5D3F3" w14:textId="77777777" w:rsidR="00991015" w:rsidRPr="007C577F" w:rsidRDefault="00991015" w:rsidP="007C577F">
            <w:pPr>
              <w:jc w:val="both"/>
              <w:rPr>
                <w:rFonts w:ascii="Times New Roman" w:hAnsi="Times New Roman" w:cs="Times New Roman"/>
                <w:sz w:val="24"/>
                <w:szCs w:val="24"/>
              </w:rPr>
            </w:pPr>
          </w:p>
        </w:tc>
        <w:tc>
          <w:tcPr>
            <w:tcW w:w="360" w:type="dxa"/>
          </w:tcPr>
          <w:p w14:paraId="1300D52A" w14:textId="77777777" w:rsidR="00991015" w:rsidRPr="007C577F" w:rsidRDefault="00991015" w:rsidP="007C577F">
            <w:pPr>
              <w:jc w:val="both"/>
              <w:rPr>
                <w:rFonts w:ascii="Times New Roman" w:hAnsi="Times New Roman" w:cs="Times New Roman"/>
                <w:sz w:val="24"/>
                <w:szCs w:val="24"/>
              </w:rPr>
            </w:pPr>
          </w:p>
        </w:tc>
        <w:tc>
          <w:tcPr>
            <w:tcW w:w="360" w:type="dxa"/>
          </w:tcPr>
          <w:p w14:paraId="21FE7577" w14:textId="27F173B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9ED1B77" w14:textId="5DAFFEE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84377C6" w14:textId="77777777" w:rsidR="00991015" w:rsidRPr="007C577F" w:rsidRDefault="00991015" w:rsidP="007C577F">
            <w:pPr>
              <w:jc w:val="both"/>
              <w:rPr>
                <w:rFonts w:ascii="Times New Roman" w:hAnsi="Times New Roman" w:cs="Times New Roman"/>
                <w:sz w:val="24"/>
                <w:szCs w:val="24"/>
              </w:rPr>
            </w:pPr>
          </w:p>
        </w:tc>
        <w:tc>
          <w:tcPr>
            <w:tcW w:w="270" w:type="dxa"/>
          </w:tcPr>
          <w:p w14:paraId="2F56D513" w14:textId="38BE0DA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1391431" w14:textId="20FAA6B4"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75C870EB" w14:textId="77777777" w:rsidR="00991015" w:rsidRPr="007C577F" w:rsidRDefault="00991015" w:rsidP="007C577F">
            <w:pPr>
              <w:jc w:val="both"/>
              <w:rPr>
                <w:rFonts w:ascii="Times New Roman" w:hAnsi="Times New Roman" w:cs="Times New Roman"/>
                <w:sz w:val="24"/>
                <w:szCs w:val="24"/>
              </w:rPr>
            </w:pPr>
          </w:p>
        </w:tc>
        <w:tc>
          <w:tcPr>
            <w:tcW w:w="270" w:type="dxa"/>
          </w:tcPr>
          <w:p w14:paraId="25A0CE66" w14:textId="77777777" w:rsidR="00991015" w:rsidRPr="007C577F" w:rsidRDefault="00991015" w:rsidP="007C577F">
            <w:pPr>
              <w:jc w:val="both"/>
              <w:rPr>
                <w:rFonts w:ascii="Times New Roman" w:hAnsi="Times New Roman" w:cs="Times New Roman"/>
                <w:sz w:val="24"/>
                <w:szCs w:val="24"/>
              </w:rPr>
            </w:pPr>
          </w:p>
        </w:tc>
        <w:tc>
          <w:tcPr>
            <w:tcW w:w="360" w:type="dxa"/>
          </w:tcPr>
          <w:p w14:paraId="251AEF9B" w14:textId="77777777" w:rsidR="00991015" w:rsidRPr="007C577F" w:rsidRDefault="00991015" w:rsidP="007C577F">
            <w:pPr>
              <w:jc w:val="both"/>
              <w:rPr>
                <w:rFonts w:ascii="Times New Roman" w:hAnsi="Times New Roman" w:cs="Times New Roman"/>
                <w:sz w:val="24"/>
                <w:szCs w:val="24"/>
              </w:rPr>
            </w:pPr>
          </w:p>
        </w:tc>
        <w:tc>
          <w:tcPr>
            <w:tcW w:w="360" w:type="dxa"/>
          </w:tcPr>
          <w:p w14:paraId="1566CAE7" w14:textId="77777777" w:rsidR="00991015" w:rsidRPr="007C577F" w:rsidRDefault="00991015" w:rsidP="007C577F">
            <w:pPr>
              <w:jc w:val="both"/>
              <w:rPr>
                <w:rFonts w:ascii="Times New Roman" w:hAnsi="Times New Roman" w:cs="Times New Roman"/>
                <w:sz w:val="24"/>
                <w:szCs w:val="24"/>
              </w:rPr>
            </w:pPr>
          </w:p>
        </w:tc>
        <w:tc>
          <w:tcPr>
            <w:tcW w:w="360" w:type="dxa"/>
          </w:tcPr>
          <w:p w14:paraId="2382BF3C" w14:textId="77777777" w:rsidR="00991015" w:rsidRPr="007C577F" w:rsidRDefault="00991015" w:rsidP="007C577F">
            <w:pPr>
              <w:jc w:val="both"/>
              <w:rPr>
                <w:rFonts w:ascii="Times New Roman" w:hAnsi="Times New Roman" w:cs="Times New Roman"/>
                <w:sz w:val="24"/>
                <w:szCs w:val="24"/>
              </w:rPr>
            </w:pPr>
          </w:p>
        </w:tc>
        <w:tc>
          <w:tcPr>
            <w:tcW w:w="270" w:type="dxa"/>
          </w:tcPr>
          <w:p w14:paraId="69EF26ED" w14:textId="77777777" w:rsidR="00991015" w:rsidRPr="007C577F" w:rsidRDefault="00991015" w:rsidP="007C577F">
            <w:pPr>
              <w:jc w:val="both"/>
              <w:rPr>
                <w:rFonts w:ascii="Times New Roman" w:hAnsi="Times New Roman" w:cs="Times New Roman"/>
                <w:sz w:val="24"/>
                <w:szCs w:val="24"/>
              </w:rPr>
            </w:pPr>
          </w:p>
        </w:tc>
        <w:tc>
          <w:tcPr>
            <w:tcW w:w="360" w:type="dxa"/>
          </w:tcPr>
          <w:p w14:paraId="16B552E7" w14:textId="77777777" w:rsidR="00991015" w:rsidRPr="007C577F" w:rsidRDefault="00991015" w:rsidP="007C577F">
            <w:pPr>
              <w:jc w:val="both"/>
              <w:rPr>
                <w:rFonts w:ascii="Times New Roman" w:hAnsi="Times New Roman" w:cs="Times New Roman"/>
                <w:sz w:val="24"/>
                <w:szCs w:val="24"/>
              </w:rPr>
            </w:pPr>
          </w:p>
        </w:tc>
        <w:tc>
          <w:tcPr>
            <w:tcW w:w="360" w:type="dxa"/>
          </w:tcPr>
          <w:p w14:paraId="453A249C" w14:textId="2848DF0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29B5374" w14:textId="77777777" w:rsidR="00991015" w:rsidRPr="007C577F" w:rsidRDefault="00991015" w:rsidP="007C577F">
            <w:pPr>
              <w:jc w:val="both"/>
              <w:rPr>
                <w:rFonts w:ascii="Times New Roman" w:hAnsi="Times New Roman" w:cs="Times New Roman"/>
                <w:sz w:val="24"/>
                <w:szCs w:val="24"/>
              </w:rPr>
            </w:pPr>
          </w:p>
        </w:tc>
        <w:tc>
          <w:tcPr>
            <w:tcW w:w="360" w:type="dxa"/>
          </w:tcPr>
          <w:p w14:paraId="7BDD80B9" w14:textId="77777777" w:rsidR="00991015" w:rsidRPr="007C577F" w:rsidRDefault="00991015" w:rsidP="007C577F">
            <w:pPr>
              <w:jc w:val="both"/>
              <w:rPr>
                <w:rFonts w:ascii="Times New Roman" w:hAnsi="Times New Roman" w:cs="Times New Roman"/>
                <w:sz w:val="24"/>
                <w:szCs w:val="24"/>
              </w:rPr>
            </w:pPr>
          </w:p>
        </w:tc>
        <w:tc>
          <w:tcPr>
            <w:tcW w:w="450" w:type="dxa"/>
          </w:tcPr>
          <w:p w14:paraId="7BA03582" w14:textId="77777777" w:rsidR="00991015" w:rsidRPr="007C577F" w:rsidRDefault="00991015" w:rsidP="007C577F">
            <w:pPr>
              <w:jc w:val="both"/>
              <w:rPr>
                <w:rFonts w:ascii="Times New Roman" w:hAnsi="Times New Roman" w:cs="Times New Roman"/>
                <w:sz w:val="24"/>
                <w:szCs w:val="24"/>
              </w:rPr>
            </w:pPr>
          </w:p>
        </w:tc>
        <w:tc>
          <w:tcPr>
            <w:tcW w:w="360" w:type="dxa"/>
          </w:tcPr>
          <w:p w14:paraId="4C31C99E" w14:textId="77777777" w:rsidR="00991015" w:rsidRPr="007C577F" w:rsidRDefault="00991015" w:rsidP="007C577F">
            <w:pPr>
              <w:jc w:val="both"/>
              <w:rPr>
                <w:rFonts w:ascii="Times New Roman" w:hAnsi="Times New Roman" w:cs="Times New Roman"/>
                <w:sz w:val="24"/>
                <w:szCs w:val="24"/>
              </w:rPr>
            </w:pPr>
          </w:p>
        </w:tc>
        <w:tc>
          <w:tcPr>
            <w:tcW w:w="360" w:type="dxa"/>
          </w:tcPr>
          <w:p w14:paraId="2D1082F3" w14:textId="77777777" w:rsidR="00991015" w:rsidRPr="007C577F" w:rsidRDefault="00991015" w:rsidP="007C577F">
            <w:pPr>
              <w:jc w:val="both"/>
              <w:rPr>
                <w:rFonts w:ascii="Times New Roman" w:hAnsi="Times New Roman" w:cs="Times New Roman"/>
                <w:sz w:val="24"/>
                <w:szCs w:val="24"/>
              </w:rPr>
            </w:pPr>
          </w:p>
        </w:tc>
        <w:tc>
          <w:tcPr>
            <w:tcW w:w="360" w:type="dxa"/>
          </w:tcPr>
          <w:p w14:paraId="6D7C61DE" w14:textId="77777777" w:rsidR="00991015" w:rsidRPr="007C577F" w:rsidRDefault="00991015" w:rsidP="007C577F">
            <w:pPr>
              <w:jc w:val="both"/>
              <w:rPr>
                <w:rFonts w:ascii="Times New Roman" w:hAnsi="Times New Roman" w:cs="Times New Roman"/>
                <w:sz w:val="24"/>
                <w:szCs w:val="24"/>
              </w:rPr>
            </w:pPr>
          </w:p>
        </w:tc>
        <w:tc>
          <w:tcPr>
            <w:tcW w:w="360" w:type="dxa"/>
          </w:tcPr>
          <w:p w14:paraId="57C36753" w14:textId="32DD208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7E5FC7B8" w14:textId="77777777" w:rsidR="00991015" w:rsidRPr="007C577F" w:rsidRDefault="00991015" w:rsidP="007C577F">
            <w:pPr>
              <w:jc w:val="both"/>
              <w:rPr>
                <w:rFonts w:ascii="Times New Roman" w:hAnsi="Times New Roman" w:cs="Times New Roman"/>
                <w:sz w:val="24"/>
                <w:szCs w:val="24"/>
              </w:rPr>
            </w:pPr>
          </w:p>
        </w:tc>
        <w:tc>
          <w:tcPr>
            <w:tcW w:w="360" w:type="dxa"/>
          </w:tcPr>
          <w:p w14:paraId="3B7DE59D" w14:textId="77777777" w:rsidR="00991015" w:rsidRPr="007C577F" w:rsidRDefault="00991015" w:rsidP="007C577F">
            <w:pPr>
              <w:jc w:val="both"/>
              <w:rPr>
                <w:rFonts w:ascii="Times New Roman" w:hAnsi="Times New Roman" w:cs="Times New Roman"/>
                <w:sz w:val="24"/>
                <w:szCs w:val="24"/>
              </w:rPr>
            </w:pPr>
          </w:p>
        </w:tc>
        <w:tc>
          <w:tcPr>
            <w:tcW w:w="360" w:type="dxa"/>
          </w:tcPr>
          <w:p w14:paraId="67DE96F8" w14:textId="7B0B0DC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6152874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900" w:type="dxa"/>
          </w:tcPr>
          <w:p w14:paraId="361B965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131.49</w:t>
            </w:r>
          </w:p>
        </w:tc>
        <w:tc>
          <w:tcPr>
            <w:tcW w:w="720" w:type="dxa"/>
          </w:tcPr>
          <w:p w14:paraId="5B6262C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3D1B705E" w14:textId="77777777" w:rsidTr="00991015">
        <w:trPr>
          <w:trHeight w:val="350"/>
        </w:trPr>
        <w:tc>
          <w:tcPr>
            <w:tcW w:w="1080" w:type="dxa"/>
          </w:tcPr>
          <w:p w14:paraId="3AF3470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Sovie new</w:t>
            </w:r>
          </w:p>
        </w:tc>
        <w:tc>
          <w:tcPr>
            <w:tcW w:w="773" w:type="dxa"/>
          </w:tcPr>
          <w:p w14:paraId="21F851A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1,017</w:t>
            </w:r>
          </w:p>
        </w:tc>
        <w:tc>
          <w:tcPr>
            <w:tcW w:w="307" w:type="dxa"/>
          </w:tcPr>
          <w:p w14:paraId="4E60338D" w14:textId="5BA4E627"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5BA68C8D" w14:textId="07A66F1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1F6ADF62" w14:textId="6986B5D9"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62086421" w14:textId="77777777" w:rsidR="00991015" w:rsidRPr="007C577F" w:rsidRDefault="00991015" w:rsidP="007C577F">
            <w:pPr>
              <w:jc w:val="both"/>
              <w:rPr>
                <w:rFonts w:ascii="Times New Roman" w:hAnsi="Times New Roman" w:cs="Times New Roman"/>
                <w:sz w:val="24"/>
                <w:szCs w:val="24"/>
              </w:rPr>
            </w:pPr>
          </w:p>
        </w:tc>
        <w:tc>
          <w:tcPr>
            <w:tcW w:w="360" w:type="dxa"/>
          </w:tcPr>
          <w:p w14:paraId="76F6224C" w14:textId="15EE569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5B8EB56B" w14:textId="3595456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0CD2B4CC" w14:textId="77777777" w:rsidR="00991015" w:rsidRPr="007C577F" w:rsidRDefault="00991015" w:rsidP="007C577F">
            <w:pPr>
              <w:jc w:val="both"/>
              <w:rPr>
                <w:rFonts w:ascii="Times New Roman" w:hAnsi="Times New Roman" w:cs="Times New Roman"/>
                <w:sz w:val="24"/>
                <w:szCs w:val="24"/>
              </w:rPr>
            </w:pPr>
          </w:p>
        </w:tc>
        <w:tc>
          <w:tcPr>
            <w:tcW w:w="360" w:type="dxa"/>
          </w:tcPr>
          <w:p w14:paraId="0A6EB14E" w14:textId="77777777" w:rsidR="00991015" w:rsidRPr="007C577F" w:rsidRDefault="00991015" w:rsidP="007C577F">
            <w:pPr>
              <w:jc w:val="both"/>
              <w:rPr>
                <w:rFonts w:ascii="Times New Roman" w:hAnsi="Times New Roman" w:cs="Times New Roman"/>
                <w:sz w:val="24"/>
                <w:szCs w:val="24"/>
              </w:rPr>
            </w:pPr>
          </w:p>
        </w:tc>
        <w:tc>
          <w:tcPr>
            <w:tcW w:w="360" w:type="dxa"/>
          </w:tcPr>
          <w:p w14:paraId="5394C3D8" w14:textId="77777777" w:rsidR="00991015" w:rsidRPr="007C577F" w:rsidRDefault="00991015" w:rsidP="007C577F">
            <w:pPr>
              <w:jc w:val="both"/>
              <w:rPr>
                <w:rFonts w:ascii="Times New Roman" w:hAnsi="Times New Roman" w:cs="Times New Roman"/>
                <w:sz w:val="24"/>
                <w:szCs w:val="24"/>
              </w:rPr>
            </w:pPr>
          </w:p>
        </w:tc>
        <w:tc>
          <w:tcPr>
            <w:tcW w:w="360" w:type="dxa"/>
          </w:tcPr>
          <w:p w14:paraId="0D2A0C64" w14:textId="77777777" w:rsidR="00991015" w:rsidRPr="007C577F" w:rsidRDefault="00991015" w:rsidP="007C577F">
            <w:pPr>
              <w:jc w:val="both"/>
              <w:rPr>
                <w:rFonts w:ascii="Times New Roman" w:hAnsi="Times New Roman" w:cs="Times New Roman"/>
                <w:sz w:val="24"/>
                <w:szCs w:val="24"/>
              </w:rPr>
            </w:pPr>
          </w:p>
        </w:tc>
        <w:tc>
          <w:tcPr>
            <w:tcW w:w="360" w:type="dxa"/>
          </w:tcPr>
          <w:p w14:paraId="212A006B" w14:textId="77777777" w:rsidR="00991015" w:rsidRPr="007C577F" w:rsidRDefault="00991015" w:rsidP="007C577F">
            <w:pPr>
              <w:jc w:val="both"/>
              <w:rPr>
                <w:rFonts w:ascii="Times New Roman" w:hAnsi="Times New Roman" w:cs="Times New Roman"/>
                <w:sz w:val="24"/>
                <w:szCs w:val="24"/>
              </w:rPr>
            </w:pPr>
          </w:p>
        </w:tc>
        <w:tc>
          <w:tcPr>
            <w:tcW w:w="270" w:type="dxa"/>
          </w:tcPr>
          <w:p w14:paraId="635EC32A" w14:textId="0ABEDB6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572083C" w14:textId="575C7C2A"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42B2C7CE" w14:textId="77777777" w:rsidR="00991015" w:rsidRPr="007C577F" w:rsidRDefault="00991015" w:rsidP="007C577F">
            <w:pPr>
              <w:jc w:val="both"/>
              <w:rPr>
                <w:rFonts w:ascii="Times New Roman" w:hAnsi="Times New Roman" w:cs="Times New Roman"/>
                <w:sz w:val="24"/>
                <w:szCs w:val="24"/>
              </w:rPr>
            </w:pPr>
          </w:p>
        </w:tc>
        <w:tc>
          <w:tcPr>
            <w:tcW w:w="270" w:type="dxa"/>
          </w:tcPr>
          <w:p w14:paraId="5FA7F3CA" w14:textId="77777777" w:rsidR="00991015" w:rsidRPr="007C577F" w:rsidRDefault="00991015" w:rsidP="007C577F">
            <w:pPr>
              <w:jc w:val="both"/>
              <w:rPr>
                <w:rFonts w:ascii="Times New Roman" w:hAnsi="Times New Roman" w:cs="Times New Roman"/>
                <w:sz w:val="24"/>
                <w:szCs w:val="24"/>
              </w:rPr>
            </w:pPr>
          </w:p>
        </w:tc>
        <w:tc>
          <w:tcPr>
            <w:tcW w:w="360" w:type="dxa"/>
          </w:tcPr>
          <w:p w14:paraId="494070F0" w14:textId="77777777" w:rsidR="00991015" w:rsidRPr="007C577F" w:rsidRDefault="00991015" w:rsidP="007C577F">
            <w:pPr>
              <w:jc w:val="both"/>
              <w:rPr>
                <w:rFonts w:ascii="Times New Roman" w:hAnsi="Times New Roman" w:cs="Times New Roman"/>
                <w:sz w:val="24"/>
                <w:szCs w:val="24"/>
              </w:rPr>
            </w:pPr>
          </w:p>
        </w:tc>
        <w:tc>
          <w:tcPr>
            <w:tcW w:w="360" w:type="dxa"/>
          </w:tcPr>
          <w:p w14:paraId="483977E3" w14:textId="77777777" w:rsidR="00991015" w:rsidRPr="007C577F" w:rsidRDefault="00991015" w:rsidP="007C577F">
            <w:pPr>
              <w:jc w:val="both"/>
              <w:rPr>
                <w:rFonts w:ascii="Times New Roman" w:hAnsi="Times New Roman" w:cs="Times New Roman"/>
                <w:sz w:val="24"/>
                <w:szCs w:val="24"/>
              </w:rPr>
            </w:pPr>
          </w:p>
        </w:tc>
        <w:tc>
          <w:tcPr>
            <w:tcW w:w="360" w:type="dxa"/>
          </w:tcPr>
          <w:p w14:paraId="5FB90AFE" w14:textId="77777777" w:rsidR="00991015" w:rsidRPr="007C577F" w:rsidRDefault="00991015" w:rsidP="007C577F">
            <w:pPr>
              <w:jc w:val="both"/>
              <w:rPr>
                <w:rFonts w:ascii="Times New Roman" w:hAnsi="Times New Roman" w:cs="Times New Roman"/>
                <w:sz w:val="24"/>
                <w:szCs w:val="24"/>
              </w:rPr>
            </w:pPr>
          </w:p>
        </w:tc>
        <w:tc>
          <w:tcPr>
            <w:tcW w:w="270" w:type="dxa"/>
          </w:tcPr>
          <w:p w14:paraId="58E78FB5" w14:textId="77777777" w:rsidR="00991015" w:rsidRPr="007C577F" w:rsidRDefault="00991015" w:rsidP="007C577F">
            <w:pPr>
              <w:jc w:val="both"/>
              <w:rPr>
                <w:rFonts w:ascii="Times New Roman" w:hAnsi="Times New Roman" w:cs="Times New Roman"/>
                <w:sz w:val="24"/>
                <w:szCs w:val="24"/>
              </w:rPr>
            </w:pPr>
          </w:p>
        </w:tc>
        <w:tc>
          <w:tcPr>
            <w:tcW w:w="360" w:type="dxa"/>
          </w:tcPr>
          <w:p w14:paraId="46810000" w14:textId="77777777" w:rsidR="00991015" w:rsidRPr="007C577F" w:rsidRDefault="00991015" w:rsidP="007C577F">
            <w:pPr>
              <w:jc w:val="both"/>
              <w:rPr>
                <w:rFonts w:ascii="Times New Roman" w:hAnsi="Times New Roman" w:cs="Times New Roman"/>
                <w:sz w:val="24"/>
                <w:szCs w:val="24"/>
              </w:rPr>
            </w:pPr>
          </w:p>
        </w:tc>
        <w:tc>
          <w:tcPr>
            <w:tcW w:w="360" w:type="dxa"/>
          </w:tcPr>
          <w:p w14:paraId="5DE9D365" w14:textId="77777777" w:rsidR="00991015" w:rsidRPr="007C577F" w:rsidRDefault="00991015" w:rsidP="007C577F">
            <w:pPr>
              <w:jc w:val="both"/>
              <w:rPr>
                <w:rFonts w:ascii="Times New Roman" w:hAnsi="Times New Roman" w:cs="Times New Roman"/>
                <w:sz w:val="24"/>
                <w:szCs w:val="24"/>
              </w:rPr>
            </w:pPr>
          </w:p>
        </w:tc>
        <w:tc>
          <w:tcPr>
            <w:tcW w:w="360" w:type="dxa"/>
          </w:tcPr>
          <w:p w14:paraId="6E5FA9E6" w14:textId="77777777" w:rsidR="00991015" w:rsidRPr="007C577F" w:rsidRDefault="00991015" w:rsidP="007C577F">
            <w:pPr>
              <w:jc w:val="both"/>
              <w:rPr>
                <w:rFonts w:ascii="Times New Roman" w:hAnsi="Times New Roman" w:cs="Times New Roman"/>
                <w:sz w:val="24"/>
                <w:szCs w:val="24"/>
              </w:rPr>
            </w:pPr>
          </w:p>
        </w:tc>
        <w:tc>
          <w:tcPr>
            <w:tcW w:w="360" w:type="dxa"/>
          </w:tcPr>
          <w:p w14:paraId="6705BF15" w14:textId="77777777" w:rsidR="00991015" w:rsidRPr="007C577F" w:rsidRDefault="00991015" w:rsidP="007C577F">
            <w:pPr>
              <w:jc w:val="both"/>
              <w:rPr>
                <w:rFonts w:ascii="Times New Roman" w:hAnsi="Times New Roman" w:cs="Times New Roman"/>
                <w:sz w:val="24"/>
                <w:szCs w:val="24"/>
              </w:rPr>
            </w:pPr>
          </w:p>
        </w:tc>
        <w:tc>
          <w:tcPr>
            <w:tcW w:w="450" w:type="dxa"/>
          </w:tcPr>
          <w:p w14:paraId="6280836F" w14:textId="77777777" w:rsidR="00991015" w:rsidRPr="007C577F" w:rsidRDefault="00991015" w:rsidP="007C577F">
            <w:pPr>
              <w:jc w:val="both"/>
              <w:rPr>
                <w:rFonts w:ascii="Times New Roman" w:hAnsi="Times New Roman" w:cs="Times New Roman"/>
                <w:sz w:val="24"/>
                <w:szCs w:val="24"/>
              </w:rPr>
            </w:pPr>
          </w:p>
        </w:tc>
        <w:tc>
          <w:tcPr>
            <w:tcW w:w="360" w:type="dxa"/>
          </w:tcPr>
          <w:p w14:paraId="773F2E5C" w14:textId="77777777" w:rsidR="00991015" w:rsidRPr="007C577F" w:rsidRDefault="00991015" w:rsidP="007C577F">
            <w:pPr>
              <w:jc w:val="both"/>
              <w:rPr>
                <w:rFonts w:ascii="Times New Roman" w:hAnsi="Times New Roman" w:cs="Times New Roman"/>
                <w:sz w:val="24"/>
                <w:szCs w:val="24"/>
              </w:rPr>
            </w:pPr>
          </w:p>
        </w:tc>
        <w:tc>
          <w:tcPr>
            <w:tcW w:w="360" w:type="dxa"/>
          </w:tcPr>
          <w:p w14:paraId="4DE274FC" w14:textId="77777777" w:rsidR="00991015" w:rsidRPr="007C577F" w:rsidRDefault="00991015" w:rsidP="007C577F">
            <w:pPr>
              <w:jc w:val="both"/>
              <w:rPr>
                <w:rFonts w:ascii="Times New Roman" w:hAnsi="Times New Roman" w:cs="Times New Roman"/>
                <w:sz w:val="24"/>
                <w:szCs w:val="24"/>
              </w:rPr>
            </w:pPr>
          </w:p>
        </w:tc>
        <w:tc>
          <w:tcPr>
            <w:tcW w:w="360" w:type="dxa"/>
          </w:tcPr>
          <w:p w14:paraId="03AEC13D" w14:textId="77777777" w:rsidR="00991015" w:rsidRPr="007C577F" w:rsidRDefault="00991015" w:rsidP="007C577F">
            <w:pPr>
              <w:jc w:val="both"/>
              <w:rPr>
                <w:rFonts w:ascii="Times New Roman" w:hAnsi="Times New Roman" w:cs="Times New Roman"/>
                <w:sz w:val="24"/>
                <w:szCs w:val="24"/>
              </w:rPr>
            </w:pPr>
          </w:p>
        </w:tc>
        <w:tc>
          <w:tcPr>
            <w:tcW w:w="360" w:type="dxa"/>
          </w:tcPr>
          <w:p w14:paraId="623804E5" w14:textId="2DC8C571"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1A20A6D3" w14:textId="77777777" w:rsidR="00991015" w:rsidRPr="007C577F" w:rsidRDefault="00991015" w:rsidP="007C577F">
            <w:pPr>
              <w:jc w:val="both"/>
              <w:rPr>
                <w:rFonts w:ascii="Times New Roman" w:hAnsi="Times New Roman" w:cs="Times New Roman"/>
                <w:sz w:val="24"/>
                <w:szCs w:val="24"/>
              </w:rPr>
            </w:pPr>
          </w:p>
        </w:tc>
        <w:tc>
          <w:tcPr>
            <w:tcW w:w="360" w:type="dxa"/>
          </w:tcPr>
          <w:p w14:paraId="71ACBA20" w14:textId="77777777" w:rsidR="00991015" w:rsidRPr="007C577F" w:rsidRDefault="00991015" w:rsidP="007C577F">
            <w:pPr>
              <w:jc w:val="both"/>
              <w:rPr>
                <w:rFonts w:ascii="Times New Roman" w:hAnsi="Times New Roman" w:cs="Times New Roman"/>
                <w:sz w:val="24"/>
                <w:szCs w:val="24"/>
              </w:rPr>
            </w:pPr>
          </w:p>
        </w:tc>
        <w:tc>
          <w:tcPr>
            <w:tcW w:w="360" w:type="dxa"/>
          </w:tcPr>
          <w:p w14:paraId="0A6D56CA" w14:textId="06939F36"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1FA72BE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9</w:t>
            </w:r>
          </w:p>
        </w:tc>
        <w:tc>
          <w:tcPr>
            <w:tcW w:w="900" w:type="dxa"/>
          </w:tcPr>
          <w:p w14:paraId="6B4CBA7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77.40</w:t>
            </w:r>
          </w:p>
        </w:tc>
        <w:tc>
          <w:tcPr>
            <w:tcW w:w="720" w:type="dxa"/>
          </w:tcPr>
          <w:p w14:paraId="799AA79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24CD79CF" w14:textId="77777777" w:rsidTr="00991015">
        <w:trPr>
          <w:trHeight w:val="350"/>
        </w:trPr>
        <w:tc>
          <w:tcPr>
            <w:tcW w:w="1080" w:type="dxa"/>
          </w:tcPr>
          <w:p w14:paraId="60B2A861" w14:textId="77777777" w:rsidR="00991015" w:rsidRPr="007C577F" w:rsidRDefault="00991015"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Agudzi</w:t>
            </w:r>
            <w:proofErr w:type="spellEnd"/>
          </w:p>
        </w:tc>
        <w:tc>
          <w:tcPr>
            <w:tcW w:w="773" w:type="dxa"/>
          </w:tcPr>
          <w:p w14:paraId="40F2701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806</w:t>
            </w:r>
          </w:p>
        </w:tc>
        <w:tc>
          <w:tcPr>
            <w:tcW w:w="307" w:type="dxa"/>
          </w:tcPr>
          <w:p w14:paraId="2FC34746" w14:textId="5132E78F"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71921A40" w14:textId="3DC1E900"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70" w:type="dxa"/>
          </w:tcPr>
          <w:p w14:paraId="0D05F094" w14:textId="545E4F42"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37EB23D3" w14:textId="77777777" w:rsidR="00991015" w:rsidRPr="007C577F" w:rsidRDefault="00991015" w:rsidP="007C577F">
            <w:pPr>
              <w:jc w:val="both"/>
              <w:rPr>
                <w:rFonts w:ascii="Times New Roman" w:hAnsi="Times New Roman" w:cs="Times New Roman"/>
                <w:sz w:val="24"/>
                <w:szCs w:val="24"/>
              </w:rPr>
            </w:pPr>
          </w:p>
        </w:tc>
        <w:tc>
          <w:tcPr>
            <w:tcW w:w="360" w:type="dxa"/>
          </w:tcPr>
          <w:p w14:paraId="52CA291F" w14:textId="2511EE9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30987170" w14:textId="77777777" w:rsidR="00991015" w:rsidRPr="007C577F" w:rsidRDefault="00991015" w:rsidP="007C577F">
            <w:pPr>
              <w:jc w:val="both"/>
              <w:rPr>
                <w:rFonts w:ascii="Times New Roman" w:hAnsi="Times New Roman" w:cs="Times New Roman"/>
                <w:sz w:val="24"/>
                <w:szCs w:val="24"/>
              </w:rPr>
            </w:pPr>
          </w:p>
        </w:tc>
        <w:tc>
          <w:tcPr>
            <w:tcW w:w="360" w:type="dxa"/>
          </w:tcPr>
          <w:p w14:paraId="6344B418" w14:textId="77777777" w:rsidR="00991015" w:rsidRPr="007C577F" w:rsidRDefault="00991015" w:rsidP="007C577F">
            <w:pPr>
              <w:jc w:val="both"/>
              <w:rPr>
                <w:rFonts w:ascii="Times New Roman" w:hAnsi="Times New Roman" w:cs="Times New Roman"/>
                <w:sz w:val="24"/>
                <w:szCs w:val="24"/>
              </w:rPr>
            </w:pPr>
          </w:p>
        </w:tc>
        <w:tc>
          <w:tcPr>
            <w:tcW w:w="360" w:type="dxa"/>
          </w:tcPr>
          <w:p w14:paraId="5DBDF7D3" w14:textId="77777777" w:rsidR="00991015" w:rsidRPr="007C577F" w:rsidRDefault="00991015" w:rsidP="007C577F">
            <w:pPr>
              <w:jc w:val="both"/>
              <w:rPr>
                <w:rFonts w:ascii="Times New Roman" w:hAnsi="Times New Roman" w:cs="Times New Roman"/>
                <w:sz w:val="24"/>
                <w:szCs w:val="24"/>
              </w:rPr>
            </w:pPr>
          </w:p>
        </w:tc>
        <w:tc>
          <w:tcPr>
            <w:tcW w:w="360" w:type="dxa"/>
          </w:tcPr>
          <w:p w14:paraId="5BD94433" w14:textId="77777777" w:rsidR="00991015" w:rsidRPr="007C577F" w:rsidRDefault="00991015" w:rsidP="007C577F">
            <w:pPr>
              <w:jc w:val="both"/>
              <w:rPr>
                <w:rFonts w:ascii="Times New Roman" w:hAnsi="Times New Roman" w:cs="Times New Roman"/>
                <w:sz w:val="24"/>
                <w:szCs w:val="24"/>
              </w:rPr>
            </w:pPr>
          </w:p>
        </w:tc>
        <w:tc>
          <w:tcPr>
            <w:tcW w:w="360" w:type="dxa"/>
          </w:tcPr>
          <w:p w14:paraId="391A3D9B" w14:textId="77777777" w:rsidR="00991015" w:rsidRPr="007C577F" w:rsidRDefault="00991015" w:rsidP="007C577F">
            <w:pPr>
              <w:jc w:val="both"/>
              <w:rPr>
                <w:rFonts w:ascii="Times New Roman" w:hAnsi="Times New Roman" w:cs="Times New Roman"/>
                <w:sz w:val="24"/>
                <w:szCs w:val="24"/>
              </w:rPr>
            </w:pPr>
          </w:p>
        </w:tc>
        <w:tc>
          <w:tcPr>
            <w:tcW w:w="360" w:type="dxa"/>
          </w:tcPr>
          <w:p w14:paraId="3EBA3E6C" w14:textId="77777777" w:rsidR="00991015" w:rsidRPr="007C577F" w:rsidRDefault="00991015" w:rsidP="007C577F">
            <w:pPr>
              <w:jc w:val="both"/>
              <w:rPr>
                <w:rFonts w:ascii="Times New Roman" w:hAnsi="Times New Roman" w:cs="Times New Roman"/>
                <w:sz w:val="24"/>
                <w:szCs w:val="24"/>
              </w:rPr>
            </w:pPr>
          </w:p>
        </w:tc>
        <w:tc>
          <w:tcPr>
            <w:tcW w:w="270" w:type="dxa"/>
          </w:tcPr>
          <w:p w14:paraId="09F98A48" w14:textId="433651AC"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453AA5DA" w14:textId="77777777" w:rsidR="00991015" w:rsidRPr="007C577F" w:rsidRDefault="00991015" w:rsidP="007C577F">
            <w:pPr>
              <w:jc w:val="both"/>
              <w:rPr>
                <w:rFonts w:ascii="Times New Roman" w:hAnsi="Times New Roman" w:cs="Times New Roman"/>
                <w:sz w:val="24"/>
                <w:szCs w:val="24"/>
              </w:rPr>
            </w:pPr>
          </w:p>
        </w:tc>
        <w:tc>
          <w:tcPr>
            <w:tcW w:w="450" w:type="dxa"/>
          </w:tcPr>
          <w:p w14:paraId="75F970C9" w14:textId="77777777" w:rsidR="00991015" w:rsidRPr="007C577F" w:rsidRDefault="00991015" w:rsidP="007C577F">
            <w:pPr>
              <w:jc w:val="both"/>
              <w:rPr>
                <w:rFonts w:ascii="Times New Roman" w:hAnsi="Times New Roman" w:cs="Times New Roman"/>
                <w:sz w:val="24"/>
                <w:szCs w:val="24"/>
              </w:rPr>
            </w:pPr>
          </w:p>
        </w:tc>
        <w:tc>
          <w:tcPr>
            <w:tcW w:w="270" w:type="dxa"/>
          </w:tcPr>
          <w:p w14:paraId="7D68D1FE" w14:textId="77777777" w:rsidR="00991015" w:rsidRPr="007C577F" w:rsidRDefault="00991015" w:rsidP="007C577F">
            <w:pPr>
              <w:jc w:val="both"/>
              <w:rPr>
                <w:rFonts w:ascii="Times New Roman" w:hAnsi="Times New Roman" w:cs="Times New Roman"/>
                <w:sz w:val="24"/>
                <w:szCs w:val="24"/>
              </w:rPr>
            </w:pPr>
          </w:p>
        </w:tc>
        <w:tc>
          <w:tcPr>
            <w:tcW w:w="360" w:type="dxa"/>
          </w:tcPr>
          <w:p w14:paraId="394CEA98" w14:textId="77777777" w:rsidR="00991015" w:rsidRPr="007C577F" w:rsidRDefault="00991015" w:rsidP="007C577F">
            <w:pPr>
              <w:jc w:val="both"/>
              <w:rPr>
                <w:rFonts w:ascii="Times New Roman" w:hAnsi="Times New Roman" w:cs="Times New Roman"/>
                <w:sz w:val="24"/>
                <w:szCs w:val="24"/>
              </w:rPr>
            </w:pPr>
          </w:p>
        </w:tc>
        <w:tc>
          <w:tcPr>
            <w:tcW w:w="360" w:type="dxa"/>
          </w:tcPr>
          <w:p w14:paraId="56D0A3A8" w14:textId="77777777" w:rsidR="00991015" w:rsidRPr="007C577F" w:rsidRDefault="00991015" w:rsidP="007C577F">
            <w:pPr>
              <w:jc w:val="both"/>
              <w:rPr>
                <w:rFonts w:ascii="Times New Roman" w:hAnsi="Times New Roman" w:cs="Times New Roman"/>
                <w:sz w:val="24"/>
                <w:szCs w:val="24"/>
              </w:rPr>
            </w:pPr>
          </w:p>
        </w:tc>
        <w:tc>
          <w:tcPr>
            <w:tcW w:w="360" w:type="dxa"/>
          </w:tcPr>
          <w:p w14:paraId="1D234717" w14:textId="77777777" w:rsidR="00991015" w:rsidRPr="007C577F" w:rsidRDefault="00991015" w:rsidP="007C577F">
            <w:pPr>
              <w:jc w:val="both"/>
              <w:rPr>
                <w:rFonts w:ascii="Times New Roman" w:hAnsi="Times New Roman" w:cs="Times New Roman"/>
                <w:sz w:val="24"/>
                <w:szCs w:val="24"/>
              </w:rPr>
            </w:pPr>
          </w:p>
        </w:tc>
        <w:tc>
          <w:tcPr>
            <w:tcW w:w="270" w:type="dxa"/>
          </w:tcPr>
          <w:p w14:paraId="6D6AF5C6" w14:textId="77777777" w:rsidR="00991015" w:rsidRPr="007C577F" w:rsidRDefault="00991015" w:rsidP="007C577F">
            <w:pPr>
              <w:jc w:val="both"/>
              <w:rPr>
                <w:rFonts w:ascii="Times New Roman" w:hAnsi="Times New Roman" w:cs="Times New Roman"/>
                <w:sz w:val="24"/>
                <w:szCs w:val="24"/>
              </w:rPr>
            </w:pPr>
          </w:p>
        </w:tc>
        <w:tc>
          <w:tcPr>
            <w:tcW w:w="360" w:type="dxa"/>
          </w:tcPr>
          <w:p w14:paraId="3B63A484" w14:textId="77777777" w:rsidR="00991015" w:rsidRPr="007C577F" w:rsidRDefault="00991015" w:rsidP="007C577F">
            <w:pPr>
              <w:jc w:val="both"/>
              <w:rPr>
                <w:rFonts w:ascii="Times New Roman" w:hAnsi="Times New Roman" w:cs="Times New Roman"/>
                <w:sz w:val="24"/>
                <w:szCs w:val="24"/>
              </w:rPr>
            </w:pPr>
          </w:p>
        </w:tc>
        <w:tc>
          <w:tcPr>
            <w:tcW w:w="360" w:type="dxa"/>
          </w:tcPr>
          <w:p w14:paraId="78AB31E5" w14:textId="0481A1BD"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5AA60524" w14:textId="77777777" w:rsidR="00991015" w:rsidRPr="007C577F" w:rsidRDefault="00991015" w:rsidP="007C577F">
            <w:pPr>
              <w:jc w:val="both"/>
              <w:rPr>
                <w:rFonts w:ascii="Times New Roman" w:hAnsi="Times New Roman" w:cs="Times New Roman"/>
                <w:sz w:val="24"/>
                <w:szCs w:val="24"/>
              </w:rPr>
            </w:pPr>
          </w:p>
        </w:tc>
        <w:tc>
          <w:tcPr>
            <w:tcW w:w="360" w:type="dxa"/>
          </w:tcPr>
          <w:p w14:paraId="2E202619" w14:textId="77777777" w:rsidR="00991015" w:rsidRPr="007C577F" w:rsidRDefault="00991015" w:rsidP="007C577F">
            <w:pPr>
              <w:jc w:val="both"/>
              <w:rPr>
                <w:rFonts w:ascii="Times New Roman" w:hAnsi="Times New Roman" w:cs="Times New Roman"/>
                <w:sz w:val="24"/>
                <w:szCs w:val="24"/>
              </w:rPr>
            </w:pPr>
          </w:p>
        </w:tc>
        <w:tc>
          <w:tcPr>
            <w:tcW w:w="450" w:type="dxa"/>
          </w:tcPr>
          <w:p w14:paraId="226255C4" w14:textId="77777777" w:rsidR="00991015" w:rsidRPr="007C577F" w:rsidRDefault="00991015" w:rsidP="007C577F">
            <w:pPr>
              <w:jc w:val="both"/>
              <w:rPr>
                <w:rFonts w:ascii="Times New Roman" w:hAnsi="Times New Roman" w:cs="Times New Roman"/>
                <w:sz w:val="24"/>
                <w:szCs w:val="24"/>
              </w:rPr>
            </w:pPr>
          </w:p>
        </w:tc>
        <w:tc>
          <w:tcPr>
            <w:tcW w:w="360" w:type="dxa"/>
          </w:tcPr>
          <w:p w14:paraId="3180FB06" w14:textId="77777777" w:rsidR="00991015" w:rsidRPr="007C577F" w:rsidRDefault="00991015" w:rsidP="007C577F">
            <w:pPr>
              <w:jc w:val="both"/>
              <w:rPr>
                <w:rFonts w:ascii="Times New Roman" w:hAnsi="Times New Roman" w:cs="Times New Roman"/>
                <w:sz w:val="24"/>
                <w:szCs w:val="24"/>
              </w:rPr>
            </w:pPr>
          </w:p>
        </w:tc>
        <w:tc>
          <w:tcPr>
            <w:tcW w:w="360" w:type="dxa"/>
          </w:tcPr>
          <w:p w14:paraId="3C2ADF36" w14:textId="77777777" w:rsidR="00991015" w:rsidRPr="007C577F" w:rsidRDefault="00991015" w:rsidP="007C577F">
            <w:pPr>
              <w:jc w:val="both"/>
              <w:rPr>
                <w:rFonts w:ascii="Times New Roman" w:hAnsi="Times New Roman" w:cs="Times New Roman"/>
                <w:sz w:val="24"/>
                <w:szCs w:val="24"/>
              </w:rPr>
            </w:pPr>
          </w:p>
        </w:tc>
        <w:tc>
          <w:tcPr>
            <w:tcW w:w="360" w:type="dxa"/>
          </w:tcPr>
          <w:p w14:paraId="53C1DFC6" w14:textId="77777777" w:rsidR="00991015" w:rsidRPr="007C577F" w:rsidRDefault="00991015" w:rsidP="007C577F">
            <w:pPr>
              <w:jc w:val="both"/>
              <w:rPr>
                <w:rFonts w:ascii="Times New Roman" w:hAnsi="Times New Roman" w:cs="Times New Roman"/>
                <w:sz w:val="24"/>
                <w:szCs w:val="24"/>
              </w:rPr>
            </w:pPr>
          </w:p>
        </w:tc>
        <w:tc>
          <w:tcPr>
            <w:tcW w:w="360" w:type="dxa"/>
          </w:tcPr>
          <w:p w14:paraId="4FB2A1DE" w14:textId="6D5C1D8E"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360" w:type="dxa"/>
          </w:tcPr>
          <w:p w14:paraId="12F8B3EB" w14:textId="77777777" w:rsidR="00991015" w:rsidRPr="007C577F" w:rsidRDefault="00991015" w:rsidP="007C577F">
            <w:pPr>
              <w:jc w:val="both"/>
              <w:rPr>
                <w:rFonts w:ascii="Times New Roman" w:hAnsi="Times New Roman" w:cs="Times New Roman"/>
                <w:sz w:val="24"/>
                <w:szCs w:val="24"/>
              </w:rPr>
            </w:pPr>
          </w:p>
        </w:tc>
        <w:tc>
          <w:tcPr>
            <w:tcW w:w="360" w:type="dxa"/>
          </w:tcPr>
          <w:p w14:paraId="6A1AF1EB" w14:textId="77777777" w:rsidR="00991015" w:rsidRPr="007C577F" w:rsidRDefault="00991015" w:rsidP="007C577F">
            <w:pPr>
              <w:jc w:val="both"/>
              <w:rPr>
                <w:rFonts w:ascii="Times New Roman" w:hAnsi="Times New Roman" w:cs="Times New Roman"/>
                <w:sz w:val="24"/>
                <w:szCs w:val="24"/>
              </w:rPr>
            </w:pPr>
          </w:p>
        </w:tc>
        <w:tc>
          <w:tcPr>
            <w:tcW w:w="360" w:type="dxa"/>
          </w:tcPr>
          <w:p w14:paraId="26BFC360" w14:textId="0DE7B283" w:rsidR="00991015" w:rsidRPr="007C577F" w:rsidRDefault="00EF26A0" w:rsidP="007C577F">
            <w:pPr>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50" w:type="dxa"/>
          </w:tcPr>
          <w:p w14:paraId="25B70F2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900" w:type="dxa"/>
          </w:tcPr>
          <w:p w14:paraId="7ACCCD0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67.40</w:t>
            </w:r>
          </w:p>
        </w:tc>
        <w:tc>
          <w:tcPr>
            <w:tcW w:w="720" w:type="dxa"/>
          </w:tcPr>
          <w:p w14:paraId="1DE2E73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p>
        </w:tc>
      </w:tr>
      <w:tr w:rsidR="00991015" w:rsidRPr="007C577F" w14:paraId="6F9C41C6" w14:textId="77777777" w:rsidTr="00991015">
        <w:trPr>
          <w:trHeight w:val="422"/>
        </w:trPr>
        <w:tc>
          <w:tcPr>
            <w:tcW w:w="1080" w:type="dxa"/>
          </w:tcPr>
          <w:p w14:paraId="79C6B69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NO. OF SETTLEMENT </w:t>
            </w:r>
          </w:p>
        </w:tc>
        <w:tc>
          <w:tcPr>
            <w:tcW w:w="773" w:type="dxa"/>
          </w:tcPr>
          <w:p w14:paraId="5757A821" w14:textId="77777777" w:rsidR="00991015" w:rsidRPr="007C577F" w:rsidRDefault="00991015" w:rsidP="007C577F">
            <w:pPr>
              <w:jc w:val="both"/>
              <w:rPr>
                <w:rFonts w:ascii="Times New Roman" w:hAnsi="Times New Roman" w:cs="Times New Roman"/>
                <w:sz w:val="24"/>
                <w:szCs w:val="24"/>
              </w:rPr>
            </w:pPr>
          </w:p>
        </w:tc>
        <w:tc>
          <w:tcPr>
            <w:tcW w:w="307" w:type="dxa"/>
          </w:tcPr>
          <w:p w14:paraId="58D9DBC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270" w:type="dxa"/>
          </w:tcPr>
          <w:p w14:paraId="38D0EFF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270" w:type="dxa"/>
          </w:tcPr>
          <w:p w14:paraId="42933AB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360" w:type="dxa"/>
          </w:tcPr>
          <w:p w14:paraId="2541343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517DB7E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450" w:type="dxa"/>
          </w:tcPr>
          <w:p w14:paraId="5F04745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360" w:type="dxa"/>
          </w:tcPr>
          <w:p w14:paraId="48F0885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4EAA93A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00EF035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360" w:type="dxa"/>
          </w:tcPr>
          <w:p w14:paraId="6C5F4D9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360" w:type="dxa"/>
          </w:tcPr>
          <w:p w14:paraId="1F30437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0" w:type="dxa"/>
          </w:tcPr>
          <w:p w14:paraId="1998243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360" w:type="dxa"/>
          </w:tcPr>
          <w:p w14:paraId="7CB2F7F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450" w:type="dxa"/>
          </w:tcPr>
          <w:p w14:paraId="78E0E88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70" w:type="dxa"/>
          </w:tcPr>
          <w:p w14:paraId="674626E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094EBF3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2D095D6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5B51A89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0" w:type="dxa"/>
          </w:tcPr>
          <w:p w14:paraId="66BC7C3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67F65D5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71689DA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360" w:type="dxa"/>
          </w:tcPr>
          <w:p w14:paraId="557462C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6CFE9A8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450" w:type="dxa"/>
          </w:tcPr>
          <w:p w14:paraId="7E7A066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360" w:type="dxa"/>
          </w:tcPr>
          <w:p w14:paraId="2A54787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360" w:type="dxa"/>
          </w:tcPr>
          <w:p w14:paraId="059DEEA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16D967D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360" w:type="dxa"/>
          </w:tcPr>
          <w:p w14:paraId="2D708D0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360" w:type="dxa"/>
          </w:tcPr>
          <w:p w14:paraId="51DEFFB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360" w:type="dxa"/>
          </w:tcPr>
          <w:p w14:paraId="7303DAF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360" w:type="dxa"/>
          </w:tcPr>
          <w:p w14:paraId="75F4931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450" w:type="dxa"/>
          </w:tcPr>
          <w:p w14:paraId="42BAE2E5" w14:textId="77777777" w:rsidR="00991015" w:rsidRPr="007C577F" w:rsidRDefault="00991015" w:rsidP="007C577F">
            <w:pPr>
              <w:jc w:val="both"/>
              <w:rPr>
                <w:rFonts w:ascii="Times New Roman" w:hAnsi="Times New Roman" w:cs="Times New Roman"/>
                <w:sz w:val="24"/>
                <w:szCs w:val="24"/>
              </w:rPr>
            </w:pPr>
          </w:p>
        </w:tc>
        <w:tc>
          <w:tcPr>
            <w:tcW w:w="900" w:type="dxa"/>
          </w:tcPr>
          <w:p w14:paraId="169F3E71" w14:textId="77777777" w:rsidR="00991015" w:rsidRPr="007C577F" w:rsidRDefault="00991015" w:rsidP="007C577F">
            <w:pPr>
              <w:jc w:val="both"/>
              <w:rPr>
                <w:rFonts w:ascii="Times New Roman" w:hAnsi="Times New Roman" w:cs="Times New Roman"/>
                <w:sz w:val="24"/>
                <w:szCs w:val="24"/>
              </w:rPr>
            </w:pPr>
          </w:p>
        </w:tc>
        <w:tc>
          <w:tcPr>
            <w:tcW w:w="720" w:type="dxa"/>
          </w:tcPr>
          <w:p w14:paraId="762B20F5" w14:textId="77777777" w:rsidR="00991015" w:rsidRPr="007C577F" w:rsidRDefault="00991015" w:rsidP="007C577F">
            <w:pPr>
              <w:jc w:val="both"/>
              <w:rPr>
                <w:rFonts w:ascii="Times New Roman" w:hAnsi="Times New Roman" w:cs="Times New Roman"/>
                <w:sz w:val="24"/>
                <w:szCs w:val="24"/>
              </w:rPr>
            </w:pPr>
          </w:p>
        </w:tc>
      </w:tr>
      <w:tr w:rsidR="00991015" w:rsidRPr="007C577F" w14:paraId="271541D0" w14:textId="77777777" w:rsidTr="00991015">
        <w:trPr>
          <w:trHeight w:val="666"/>
        </w:trPr>
        <w:tc>
          <w:tcPr>
            <w:tcW w:w="1080" w:type="dxa"/>
          </w:tcPr>
          <w:p w14:paraId="589442FD" w14:textId="0D560E99"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CENT. INDE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w:t>
            </w:r>
          </w:p>
        </w:tc>
        <w:tc>
          <w:tcPr>
            <w:tcW w:w="773" w:type="dxa"/>
          </w:tcPr>
          <w:p w14:paraId="4ADAB9B4" w14:textId="77777777" w:rsidR="00991015" w:rsidRPr="007C577F" w:rsidRDefault="00991015" w:rsidP="007C577F">
            <w:pPr>
              <w:jc w:val="both"/>
              <w:rPr>
                <w:rFonts w:ascii="Times New Roman" w:hAnsi="Times New Roman" w:cs="Times New Roman"/>
                <w:sz w:val="24"/>
                <w:szCs w:val="24"/>
              </w:rPr>
            </w:pPr>
          </w:p>
        </w:tc>
        <w:tc>
          <w:tcPr>
            <w:tcW w:w="307" w:type="dxa"/>
          </w:tcPr>
          <w:p w14:paraId="4413076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290FF28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63D8056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71540A8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02482C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450" w:type="dxa"/>
          </w:tcPr>
          <w:p w14:paraId="53BB07A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921844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25DDA11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279D9C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7A3984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3A14D8F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4CD4766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0DCE9B1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450" w:type="dxa"/>
          </w:tcPr>
          <w:p w14:paraId="4A1FB29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3D14304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A8C648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06F8DE3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1470C72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45951CB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047AF0B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7B70A53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2B7E426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25C6887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450" w:type="dxa"/>
          </w:tcPr>
          <w:p w14:paraId="4C6F152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C8B48A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666F973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620A1E8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39422EA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3B04C86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18934C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7BA2E2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450" w:type="dxa"/>
          </w:tcPr>
          <w:p w14:paraId="4C88632E" w14:textId="77777777" w:rsidR="00991015" w:rsidRPr="007C577F" w:rsidRDefault="00991015" w:rsidP="007C577F">
            <w:pPr>
              <w:jc w:val="both"/>
              <w:rPr>
                <w:rFonts w:ascii="Times New Roman" w:hAnsi="Times New Roman" w:cs="Times New Roman"/>
                <w:sz w:val="24"/>
                <w:szCs w:val="24"/>
              </w:rPr>
            </w:pPr>
          </w:p>
        </w:tc>
        <w:tc>
          <w:tcPr>
            <w:tcW w:w="900" w:type="dxa"/>
          </w:tcPr>
          <w:p w14:paraId="2751C895" w14:textId="77777777" w:rsidR="00991015" w:rsidRPr="007C577F" w:rsidRDefault="00991015" w:rsidP="007C577F">
            <w:pPr>
              <w:jc w:val="both"/>
              <w:rPr>
                <w:rFonts w:ascii="Times New Roman" w:hAnsi="Times New Roman" w:cs="Times New Roman"/>
                <w:sz w:val="24"/>
                <w:szCs w:val="24"/>
              </w:rPr>
            </w:pPr>
          </w:p>
        </w:tc>
        <w:tc>
          <w:tcPr>
            <w:tcW w:w="720" w:type="dxa"/>
          </w:tcPr>
          <w:p w14:paraId="0788D30D" w14:textId="77777777" w:rsidR="00991015" w:rsidRPr="007C577F" w:rsidRDefault="00991015" w:rsidP="007C577F">
            <w:pPr>
              <w:jc w:val="both"/>
              <w:rPr>
                <w:rFonts w:ascii="Times New Roman" w:hAnsi="Times New Roman" w:cs="Times New Roman"/>
                <w:sz w:val="24"/>
                <w:szCs w:val="24"/>
              </w:rPr>
            </w:pPr>
          </w:p>
        </w:tc>
      </w:tr>
      <w:tr w:rsidR="00991015" w:rsidRPr="007C577F" w14:paraId="75AA3B44" w14:textId="77777777" w:rsidTr="00991015">
        <w:trPr>
          <w:trHeight w:val="666"/>
        </w:trPr>
        <w:tc>
          <w:tcPr>
            <w:tcW w:w="1080" w:type="dxa"/>
          </w:tcPr>
          <w:p w14:paraId="758A82DB" w14:textId="36966C0D"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WEIGHTED CENT. INDE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w:t>
            </w:r>
          </w:p>
        </w:tc>
        <w:tc>
          <w:tcPr>
            <w:tcW w:w="773" w:type="dxa"/>
          </w:tcPr>
          <w:p w14:paraId="5DCAF189" w14:textId="77777777" w:rsidR="00991015" w:rsidRPr="007C577F" w:rsidRDefault="00991015" w:rsidP="007C577F">
            <w:pPr>
              <w:jc w:val="both"/>
              <w:rPr>
                <w:rFonts w:ascii="Times New Roman" w:hAnsi="Times New Roman" w:cs="Times New Roman"/>
                <w:sz w:val="24"/>
                <w:szCs w:val="24"/>
              </w:rPr>
            </w:pPr>
          </w:p>
        </w:tc>
        <w:tc>
          <w:tcPr>
            <w:tcW w:w="307" w:type="dxa"/>
          </w:tcPr>
          <w:p w14:paraId="4DA0F6D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270" w:type="dxa"/>
          </w:tcPr>
          <w:p w14:paraId="332ADA1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270" w:type="dxa"/>
          </w:tcPr>
          <w:p w14:paraId="0DFE915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360" w:type="dxa"/>
          </w:tcPr>
          <w:p w14:paraId="7A1A3AF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50.00</w:t>
            </w:r>
          </w:p>
        </w:tc>
        <w:tc>
          <w:tcPr>
            <w:tcW w:w="360" w:type="dxa"/>
          </w:tcPr>
          <w:p w14:paraId="5B546AA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450" w:type="dxa"/>
          </w:tcPr>
          <w:p w14:paraId="508C2B3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10.00</w:t>
            </w:r>
          </w:p>
        </w:tc>
        <w:tc>
          <w:tcPr>
            <w:tcW w:w="360" w:type="dxa"/>
          </w:tcPr>
          <w:p w14:paraId="2C62865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AC89BA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D07827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25.00</w:t>
            </w:r>
          </w:p>
        </w:tc>
        <w:tc>
          <w:tcPr>
            <w:tcW w:w="360" w:type="dxa"/>
          </w:tcPr>
          <w:p w14:paraId="04262A8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20.00</w:t>
            </w:r>
          </w:p>
        </w:tc>
        <w:tc>
          <w:tcPr>
            <w:tcW w:w="360" w:type="dxa"/>
          </w:tcPr>
          <w:p w14:paraId="4739BE6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0D4A54F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360" w:type="dxa"/>
          </w:tcPr>
          <w:p w14:paraId="77A9DED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9.09</w:t>
            </w:r>
          </w:p>
        </w:tc>
        <w:tc>
          <w:tcPr>
            <w:tcW w:w="450" w:type="dxa"/>
          </w:tcPr>
          <w:p w14:paraId="4AD5F16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50.00</w:t>
            </w:r>
          </w:p>
        </w:tc>
        <w:tc>
          <w:tcPr>
            <w:tcW w:w="270" w:type="dxa"/>
          </w:tcPr>
          <w:p w14:paraId="0C9A276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50.00</w:t>
            </w:r>
          </w:p>
        </w:tc>
        <w:tc>
          <w:tcPr>
            <w:tcW w:w="360" w:type="dxa"/>
          </w:tcPr>
          <w:p w14:paraId="10E5618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4ADA13E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2B39C1A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70" w:type="dxa"/>
          </w:tcPr>
          <w:p w14:paraId="61C6395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0C92C87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7621AC2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9.09</w:t>
            </w:r>
          </w:p>
        </w:tc>
        <w:tc>
          <w:tcPr>
            <w:tcW w:w="360" w:type="dxa"/>
          </w:tcPr>
          <w:p w14:paraId="04D78C4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C2E17F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450" w:type="dxa"/>
          </w:tcPr>
          <w:p w14:paraId="6F59A50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33.33</w:t>
            </w:r>
          </w:p>
        </w:tc>
        <w:tc>
          <w:tcPr>
            <w:tcW w:w="360" w:type="dxa"/>
          </w:tcPr>
          <w:p w14:paraId="5D1D295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33.33</w:t>
            </w:r>
          </w:p>
        </w:tc>
        <w:tc>
          <w:tcPr>
            <w:tcW w:w="360" w:type="dxa"/>
          </w:tcPr>
          <w:p w14:paraId="42C84ED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1986671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360" w:type="dxa"/>
          </w:tcPr>
          <w:p w14:paraId="542D283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360" w:type="dxa"/>
          </w:tcPr>
          <w:p w14:paraId="636D419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50.00</w:t>
            </w:r>
          </w:p>
        </w:tc>
        <w:tc>
          <w:tcPr>
            <w:tcW w:w="360" w:type="dxa"/>
          </w:tcPr>
          <w:p w14:paraId="717A15B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33.33</w:t>
            </w:r>
          </w:p>
        </w:tc>
        <w:tc>
          <w:tcPr>
            <w:tcW w:w="360" w:type="dxa"/>
          </w:tcPr>
          <w:p w14:paraId="73A11CB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8.33</w:t>
            </w:r>
          </w:p>
        </w:tc>
        <w:tc>
          <w:tcPr>
            <w:tcW w:w="450" w:type="dxa"/>
          </w:tcPr>
          <w:p w14:paraId="06D6D07A" w14:textId="77777777" w:rsidR="00991015" w:rsidRPr="007C577F" w:rsidRDefault="00991015" w:rsidP="007C577F">
            <w:pPr>
              <w:jc w:val="both"/>
              <w:rPr>
                <w:rFonts w:ascii="Times New Roman" w:hAnsi="Times New Roman" w:cs="Times New Roman"/>
                <w:sz w:val="24"/>
                <w:szCs w:val="24"/>
              </w:rPr>
            </w:pPr>
          </w:p>
        </w:tc>
        <w:tc>
          <w:tcPr>
            <w:tcW w:w="900" w:type="dxa"/>
          </w:tcPr>
          <w:p w14:paraId="7A089CE0" w14:textId="77777777" w:rsidR="00991015" w:rsidRPr="007C577F" w:rsidRDefault="00991015" w:rsidP="007C577F">
            <w:pPr>
              <w:jc w:val="both"/>
              <w:rPr>
                <w:rFonts w:ascii="Times New Roman" w:hAnsi="Times New Roman" w:cs="Times New Roman"/>
                <w:sz w:val="24"/>
                <w:szCs w:val="24"/>
              </w:rPr>
            </w:pPr>
          </w:p>
        </w:tc>
        <w:tc>
          <w:tcPr>
            <w:tcW w:w="720" w:type="dxa"/>
          </w:tcPr>
          <w:p w14:paraId="3777454C" w14:textId="77777777" w:rsidR="00991015" w:rsidRPr="007C577F" w:rsidRDefault="00991015" w:rsidP="007C577F">
            <w:pPr>
              <w:jc w:val="both"/>
              <w:rPr>
                <w:rFonts w:ascii="Times New Roman" w:hAnsi="Times New Roman" w:cs="Times New Roman"/>
                <w:sz w:val="24"/>
                <w:szCs w:val="24"/>
              </w:rPr>
            </w:pPr>
          </w:p>
        </w:tc>
      </w:tr>
    </w:tbl>
    <w:p w14:paraId="1EB0848F" w14:textId="77777777" w:rsidR="00991015" w:rsidRPr="007C577F" w:rsidRDefault="00991015" w:rsidP="007C577F">
      <w:pPr>
        <w:jc w:val="both"/>
        <w:rPr>
          <w:rFonts w:ascii="Times New Roman" w:hAnsi="Times New Roman" w:cs="Times New Roman"/>
          <w:sz w:val="24"/>
          <w:szCs w:val="24"/>
        </w:rPr>
        <w:sectPr w:rsidR="00991015" w:rsidRPr="007C577F" w:rsidSect="00991015">
          <w:footerReference w:type="default" r:id="rId22"/>
          <w:footerReference w:type="first" r:id="rId23"/>
          <w:pgSz w:w="15840" w:h="12240" w:orient="landscape"/>
          <w:pgMar w:top="1440" w:right="270" w:bottom="1440" w:left="360" w:header="720" w:footer="720" w:gutter="0"/>
          <w:cols w:space="720"/>
          <w:docGrid w:linePitch="360"/>
        </w:sectPr>
      </w:pPr>
    </w:p>
    <w:p w14:paraId="74DA284E" w14:textId="77777777" w:rsidR="00991015" w:rsidRPr="007C577F" w:rsidRDefault="00991015" w:rsidP="007C577F">
      <w:pPr>
        <w:keepNext/>
        <w:spacing w:before="240" w:after="60"/>
        <w:jc w:val="both"/>
        <w:outlineLvl w:val="2"/>
        <w:rPr>
          <w:rFonts w:ascii="Times New Roman" w:eastAsia="Times New Roman" w:hAnsi="Times New Roman" w:cs="Times New Roman"/>
          <w:b/>
          <w:bCs/>
          <w:sz w:val="24"/>
          <w:szCs w:val="24"/>
        </w:rPr>
      </w:pPr>
      <w:bookmarkStart w:id="88" w:name="_Toc428633552"/>
      <w:bookmarkStart w:id="89" w:name="_Toc446862285"/>
      <w:bookmarkStart w:id="90" w:name="_Toc483558209"/>
      <w:bookmarkStart w:id="91" w:name="_Toc500861116"/>
    </w:p>
    <w:p w14:paraId="704927AD" w14:textId="77777777" w:rsidR="00991015" w:rsidRPr="007C577F" w:rsidRDefault="00991015" w:rsidP="007C577F">
      <w:pPr>
        <w:keepNext/>
        <w:spacing w:before="240" w:after="60"/>
        <w:jc w:val="both"/>
        <w:outlineLvl w:val="2"/>
        <w:rPr>
          <w:rFonts w:ascii="Times New Roman" w:eastAsia="Times New Roman" w:hAnsi="Times New Roman" w:cs="Times New Roman"/>
          <w:b/>
          <w:bCs/>
          <w:sz w:val="24"/>
          <w:szCs w:val="24"/>
        </w:rPr>
      </w:pPr>
    </w:p>
    <w:p w14:paraId="4184150E"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hAnsi="Times New Roman" w:cs="Times New Roman"/>
          <w:b/>
          <w:bCs/>
        </w:rPr>
      </w:pPr>
      <w:bookmarkStart w:id="92" w:name="_Toc500861132"/>
      <w:bookmarkStart w:id="93" w:name="_Toc88488345"/>
      <w:bookmarkStart w:id="94" w:name="_Toc88552172"/>
      <w:bookmarkStart w:id="95" w:name="_Toc102411880"/>
      <w:bookmarkStart w:id="96" w:name="_Toc500861114"/>
      <w:r w:rsidRPr="007C577F">
        <w:rPr>
          <w:rStyle w:val="CommentReference"/>
          <w:rFonts w:ascii="Times New Roman" w:hAnsi="Times New Roman" w:cs="Times New Roman"/>
          <w:b/>
          <w:bCs/>
        </w:rPr>
        <w:t>Governance</w:t>
      </w:r>
      <w:bookmarkEnd w:id="92"/>
      <w:bookmarkEnd w:id="93"/>
      <w:bookmarkEnd w:id="94"/>
      <w:bookmarkEnd w:id="95"/>
    </w:p>
    <w:p w14:paraId="032881A6" w14:textId="1BE1392F"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Assembly was elevated to a </w:t>
      </w:r>
      <w:r w:rsidRPr="007C577F">
        <w:rPr>
          <w:rFonts w:ascii="Times New Roman" w:eastAsia="Calibri" w:hAnsi="Times New Roman" w:cs="Times New Roman"/>
          <w:b/>
          <w:sz w:val="24"/>
          <w:szCs w:val="24"/>
        </w:rPr>
        <w:t>Municipal</w:t>
      </w:r>
      <w:r w:rsidRPr="007C577F">
        <w:rPr>
          <w:rFonts w:ascii="Times New Roman" w:eastAsia="Calibri" w:hAnsi="Times New Roman" w:cs="Times New Roman"/>
          <w:sz w:val="24"/>
          <w:szCs w:val="24"/>
        </w:rPr>
        <w:t xml:space="preserve"> Status with the passage of L.I. 2073 in 2012. The Assembly is composed of 19 Elected Members and 9 Government Appointees, the Municipal Chief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ecutive and the Member of Parliament for the Kpando Constituency.</w:t>
      </w:r>
    </w:p>
    <w:p w14:paraId="44025C53" w14:textId="10A942B1"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Assembly is by law, the highest Political, Administrative, and Planning Authority in the Municipality with deliberative, legislative and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ecutive powers.  The Assembly has responsibility for the overall development of the Municipality. </w:t>
      </w:r>
    </w:p>
    <w:p w14:paraId="299CBDA3" w14:textId="77777777" w:rsidR="00991015" w:rsidRPr="007C577F" w:rsidRDefault="00991015" w:rsidP="007C577F">
      <w:pPr>
        <w:jc w:val="both"/>
        <w:rPr>
          <w:rFonts w:ascii="Times New Roman" w:hAnsi="Times New Roman" w:cs="Times New Roman"/>
          <w:sz w:val="24"/>
          <w:szCs w:val="24"/>
        </w:rPr>
      </w:pPr>
      <w:r w:rsidRPr="007C577F">
        <w:rPr>
          <w:rFonts w:ascii="Times New Roman" w:eastAsia="Calibri" w:hAnsi="Times New Roman" w:cs="Times New Roman"/>
          <w:sz w:val="24"/>
          <w:szCs w:val="24"/>
        </w:rPr>
        <w:t xml:space="preserve">Below the Assembly are three (3) Zonal Councils namely Kpando, </w:t>
      </w:r>
      <w:proofErr w:type="spellStart"/>
      <w:r w:rsidRPr="007C577F">
        <w:rPr>
          <w:rFonts w:ascii="Times New Roman" w:eastAsia="Calibri" w:hAnsi="Times New Roman" w:cs="Times New Roman"/>
          <w:sz w:val="24"/>
          <w:szCs w:val="24"/>
        </w:rPr>
        <w:t>Gbefi</w:t>
      </w:r>
      <w:proofErr w:type="spellEnd"/>
      <w:r w:rsidRPr="007C577F">
        <w:rPr>
          <w:rFonts w:ascii="Times New Roman" w:eastAsia="Calibri" w:hAnsi="Times New Roman" w:cs="Times New Roman"/>
          <w:sz w:val="24"/>
          <w:szCs w:val="24"/>
        </w:rPr>
        <w:t xml:space="preserve"> and Sovie and Unit Committees in every community.  </w:t>
      </w:r>
    </w:p>
    <w:p w14:paraId="7D23ECC1" w14:textId="588DB4E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General Assembly elects a Presiding Member from among themselves by two-third majority. He presides over the meetings of the Assembly for a two-year term.  The Assembly has an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ecutive Committee presided over by the Municipal Chief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ecutive (MCE) who is appointed by the President with prior approval of not less than 2/3 majority of members of the Assembly present and voting at a meeting.</w:t>
      </w:r>
    </w:p>
    <w:p w14:paraId="663EA072" w14:textId="776F3C33"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Local Governance Act (936) of 2016 spells out in greater details the specific functions of the Assembly in areas of health, public works, rehabilitation, maintenance, agriculture, roads, physical developments, sanitation etc. For the purpose of the work of the Assembly, and to subject the issues of development to a wider discussion, the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ecutive Committee has five (5) statutory sub-committees composed of Members of the Assembly. These are as follows:</w:t>
      </w:r>
    </w:p>
    <w:p w14:paraId="0B9E2AD5" w14:textId="77777777" w:rsidR="00991015" w:rsidRPr="007C577F" w:rsidRDefault="00991015" w:rsidP="007C577F">
      <w:pPr>
        <w:numPr>
          <w:ilvl w:val="0"/>
          <w:numId w:val="47"/>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Finance and Administration Sub-committee</w:t>
      </w:r>
    </w:p>
    <w:p w14:paraId="4DDDD2B1" w14:textId="77777777" w:rsidR="00991015" w:rsidRPr="007C577F" w:rsidRDefault="00991015" w:rsidP="007C577F">
      <w:pPr>
        <w:numPr>
          <w:ilvl w:val="0"/>
          <w:numId w:val="47"/>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Development Planning Sub-committee</w:t>
      </w:r>
    </w:p>
    <w:p w14:paraId="51E8BBAC" w14:textId="77777777" w:rsidR="00991015" w:rsidRPr="007C577F" w:rsidRDefault="00991015" w:rsidP="007C577F">
      <w:pPr>
        <w:numPr>
          <w:ilvl w:val="0"/>
          <w:numId w:val="47"/>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Social Services Sub-committee</w:t>
      </w:r>
    </w:p>
    <w:p w14:paraId="68749A7C" w14:textId="77777777" w:rsidR="00991015" w:rsidRPr="007C577F" w:rsidRDefault="00991015" w:rsidP="007C577F">
      <w:pPr>
        <w:numPr>
          <w:ilvl w:val="0"/>
          <w:numId w:val="47"/>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Works Sub-committee</w:t>
      </w:r>
    </w:p>
    <w:p w14:paraId="5C57818E" w14:textId="77777777" w:rsidR="00991015" w:rsidRPr="007C577F" w:rsidRDefault="00991015" w:rsidP="007C577F">
      <w:pPr>
        <w:numPr>
          <w:ilvl w:val="0"/>
          <w:numId w:val="47"/>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Justice and Security Sub-committee</w:t>
      </w:r>
    </w:p>
    <w:p w14:paraId="2411FDC1" w14:textId="77777777" w:rsidR="00991015" w:rsidRPr="007C577F" w:rsidRDefault="00991015" w:rsidP="007C577F">
      <w:pPr>
        <w:jc w:val="both"/>
        <w:rPr>
          <w:rFonts w:ascii="Times New Roman" w:eastAsia="Calibri" w:hAnsi="Times New Roman" w:cs="Times New Roman"/>
          <w:sz w:val="24"/>
          <w:szCs w:val="24"/>
        </w:rPr>
      </w:pPr>
    </w:p>
    <w:p w14:paraId="61408E6F"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Some of the legal frameworks governing the operations of the Assembly are:</w:t>
      </w:r>
    </w:p>
    <w:p w14:paraId="04A51072" w14:textId="77777777" w:rsidR="00991015" w:rsidRPr="007C577F" w:rsidRDefault="00991015" w:rsidP="007C577F">
      <w:pPr>
        <w:numPr>
          <w:ilvl w:val="0"/>
          <w:numId w:val="48"/>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Local Governance Act, 936 (2016)</w:t>
      </w:r>
    </w:p>
    <w:p w14:paraId="4B7489E7" w14:textId="77777777" w:rsidR="00991015" w:rsidRPr="007C577F" w:rsidRDefault="00991015" w:rsidP="007C577F">
      <w:pPr>
        <w:numPr>
          <w:ilvl w:val="0"/>
          <w:numId w:val="48"/>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National Development Planning Systems (Regulation) L.I 2232 (2016) </w:t>
      </w:r>
    </w:p>
    <w:p w14:paraId="50DB4E5D" w14:textId="77777777" w:rsidR="00991015" w:rsidRPr="007C577F" w:rsidRDefault="00991015" w:rsidP="007C577F">
      <w:pPr>
        <w:numPr>
          <w:ilvl w:val="0"/>
          <w:numId w:val="48"/>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Civil Service Law PNDC Law 327 (1993) etc.</w:t>
      </w:r>
    </w:p>
    <w:p w14:paraId="085A31C3" w14:textId="77777777" w:rsidR="00991015" w:rsidRPr="007C577F" w:rsidRDefault="00991015" w:rsidP="007C577F">
      <w:pPr>
        <w:numPr>
          <w:ilvl w:val="0"/>
          <w:numId w:val="48"/>
        </w:numPr>
        <w:contextualSpacing/>
        <w:jc w:val="both"/>
        <w:rPr>
          <w:rFonts w:ascii="Times New Roman" w:eastAsia="Times New Roman" w:hAnsi="Times New Roman" w:cs="Times New Roman"/>
          <w:sz w:val="24"/>
          <w:szCs w:val="24"/>
        </w:rPr>
      </w:pPr>
      <w:r w:rsidRPr="007C577F">
        <w:rPr>
          <w:rFonts w:ascii="Times New Roman" w:eastAsiaTheme="minorEastAsia" w:hAnsi="Times New Roman" w:cs="Times New Roman"/>
          <w:color w:val="000000" w:themeColor="text1"/>
          <w:kern w:val="24"/>
          <w:sz w:val="24"/>
          <w:szCs w:val="24"/>
        </w:rPr>
        <w:t xml:space="preserve">Public Financial Management Act, 2016 (Act 921) </w:t>
      </w:r>
    </w:p>
    <w:p w14:paraId="0733AF81" w14:textId="77777777" w:rsidR="00991015" w:rsidRPr="007C577F" w:rsidRDefault="00991015" w:rsidP="007C577F">
      <w:pPr>
        <w:numPr>
          <w:ilvl w:val="0"/>
          <w:numId w:val="48"/>
        </w:numPr>
        <w:contextualSpacing/>
        <w:jc w:val="both"/>
        <w:rPr>
          <w:rFonts w:ascii="Times New Roman" w:eastAsia="Times New Roman" w:hAnsi="Times New Roman" w:cs="Times New Roman"/>
          <w:sz w:val="24"/>
          <w:szCs w:val="24"/>
        </w:rPr>
      </w:pPr>
      <w:r w:rsidRPr="007C577F">
        <w:rPr>
          <w:rFonts w:ascii="Times New Roman" w:eastAsiaTheme="minorEastAsia" w:hAnsi="Times New Roman" w:cs="Times New Roman"/>
          <w:color w:val="000000" w:themeColor="text1"/>
          <w:kern w:val="24"/>
          <w:sz w:val="24"/>
          <w:szCs w:val="24"/>
        </w:rPr>
        <w:t>Land use and Spatial Planning Act, 2016 (Act 925)</w:t>
      </w:r>
    </w:p>
    <w:p w14:paraId="64E09B0A" w14:textId="77777777" w:rsidR="00991015" w:rsidRPr="007C577F" w:rsidRDefault="00991015" w:rsidP="007C577F">
      <w:pPr>
        <w:numPr>
          <w:ilvl w:val="0"/>
          <w:numId w:val="48"/>
        </w:numPr>
        <w:contextualSpacing/>
        <w:jc w:val="both"/>
        <w:rPr>
          <w:rFonts w:ascii="Times New Roman" w:hAnsi="Times New Roman" w:cs="Times New Roman"/>
          <w:sz w:val="24"/>
          <w:szCs w:val="24"/>
        </w:rPr>
      </w:pPr>
      <w:r w:rsidRPr="007C577F">
        <w:rPr>
          <w:rFonts w:ascii="Times New Roman" w:eastAsiaTheme="minorEastAsia" w:hAnsi="Times New Roman" w:cs="Times New Roman"/>
          <w:color w:val="000000" w:themeColor="text1"/>
          <w:kern w:val="24"/>
          <w:sz w:val="24"/>
          <w:szCs w:val="24"/>
        </w:rPr>
        <w:t xml:space="preserve">Financial Administration Regulation, 2004 </w:t>
      </w:r>
    </w:p>
    <w:p w14:paraId="17A8AACC" w14:textId="77777777" w:rsidR="00991015" w:rsidRPr="007C577F" w:rsidRDefault="00991015" w:rsidP="007C577F">
      <w:pPr>
        <w:numPr>
          <w:ilvl w:val="0"/>
          <w:numId w:val="48"/>
        </w:numPr>
        <w:contextualSpacing/>
        <w:jc w:val="both"/>
        <w:rPr>
          <w:rFonts w:ascii="Times New Roman" w:hAnsi="Times New Roman" w:cs="Times New Roman"/>
          <w:sz w:val="24"/>
          <w:szCs w:val="24"/>
        </w:rPr>
      </w:pPr>
      <w:r w:rsidRPr="007C577F">
        <w:rPr>
          <w:rFonts w:ascii="Times New Roman" w:eastAsiaTheme="minorEastAsia" w:hAnsi="Times New Roman" w:cs="Times New Roman"/>
          <w:color w:val="000000" w:themeColor="text1"/>
          <w:kern w:val="24"/>
          <w:sz w:val="24"/>
          <w:szCs w:val="24"/>
        </w:rPr>
        <w:t>Local Government (Depts. of District Assemblies) (Commencement) Instruments, 2009 (L.I.1961) etc.</w:t>
      </w:r>
    </w:p>
    <w:p w14:paraId="3CAD179F" w14:textId="77777777" w:rsidR="00991015" w:rsidRPr="007C577F" w:rsidRDefault="00991015" w:rsidP="007C577F">
      <w:pPr>
        <w:jc w:val="both"/>
        <w:rPr>
          <w:rFonts w:ascii="Times New Roman" w:eastAsia="Calibri" w:hAnsi="Times New Roman" w:cs="Times New Roman"/>
          <w:sz w:val="24"/>
          <w:szCs w:val="24"/>
        </w:rPr>
      </w:pPr>
    </w:p>
    <w:p w14:paraId="576FFB7D" w14:textId="77777777" w:rsidR="00991015" w:rsidRPr="007C577F" w:rsidRDefault="00991015" w:rsidP="007C577F">
      <w:pPr>
        <w:jc w:val="both"/>
        <w:rPr>
          <w:rFonts w:ascii="Times New Roman" w:eastAsia="Calibri" w:hAnsi="Times New Roman" w:cs="Times New Roman"/>
          <w:sz w:val="24"/>
          <w:szCs w:val="24"/>
        </w:rPr>
      </w:pPr>
    </w:p>
    <w:p w14:paraId="69D01ADB" w14:textId="7DD23A15" w:rsidR="004D2417" w:rsidRPr="007C577F" w:rsidRDefault="004D2417" w:rsidP="007C577F">
      <w:pPr>
        <w:pStyle w:val="Caption"/>
        <w:keepNext/>
        <w:jc w:val="both"/>
        <w:rPr>
          <w:rFonts w:ascii="Times New Roman" w:hAnsi="Times New Roman" w:cs="Times New Roman"/>
          <w:sz w:val="24"/>
          <w:szCs w:val="24"/>
        </w:rPr>
      </w:pPr>
      <w:bookmarkStart w:id="97" w:name="_Toc428633613"/>
      <w:bookmarkStart w:id="98" w:name="_Toc446862346"/>
      <w:bookmarkStart w:id="99" w:name="_Toc483558218"/>
    </w:p>
    <w:p w14:paraId="3DE89CEC" w14:textId="09A40D9D" w:rsidR="00991015" w:rsidRPr="007C577F" w:rsidRDefault="004D2417" w:rsidP="007C577F">
      <w:pPr>
        <w:pStyle w:val="Caption"/>
        <w:jc w:val="both"/>
        <w:rPr>
          <w:rFonts w:ascii="Times New Roman" w:hAnsi="Times New Roman" w:cs="Times New Roman"/>
          <w:b w:val="0"/>
          <w:sz w:val="24"/>
          <w:szCs w:val="24"/>
        </w:rPr>
      </w:pPr>
      <w:bookmarkStart w:id="100" w:name="_Toc89778975"/>
      <w:bookmarkStart w:id="101" w:name="_Toc89780529"/>
      <w:r w:rsidRPr="007C577F">
        <w:rPr>
          <w:rFonts w:ascii="Times New Roman" w:hAnsi="Times New Roman" w:cs="Times New Roman"/>
          <w:sz w:val="24"/>
          <w:szCs w:val="24"/>
        </w:rPr>
        <w:t>Figure 1.</w:t>
      </w:r>
      <w:r w:rsidR="001B568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6</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Structure of the Local Government System</w:t>
      </w:r>
      <w:bookmarkEnd w:id="100"/>
      <w:bookmarkEnd w:id="101"/>
    </w:p>
    <w:bookmarkEnd w:id="97"/>
    <w:bookmarkEnd w:id="98"/>
    <w:bookmarkEnd w:id="99"/>
    <w:p w14:paraId="1FD8E347" w14:textId="77777777" w:rsidR="00991015" w:rsidRPr="007C577F" w:rsidRDefault="00991015" w:rsidP="007C577F">
      <w:pPr>
        <w:jc w:val="both"/>
        <w:rPr>
          <w:rFonts w:ascii="Times New Roman" w:eastAsiaTheme="minorEastAsia" w:hAnsi="Times New Roman" w:cs="Times New Roman"/>
          <w:b/>
          <w:sz w:val="24"/>
          <w:szCs w:val="24"/>
        </w:rPr>
      </w:pPr>
      <w:r w:rsidRPr="007C577F">
        <w:rPr>
          <w:rFonts w:ascii="Times New Roman" w:eastAsiaTheme="minorEastAsia" w:hAnsi="Times New Roman" w:cs="Times New Roman"/>
          <w:noProof/>
          <w:sz w:val="24"/>
          <w:szCs w:val="24"/>
        </w:rPr>
        <mc:AlternateContent>
          <mc:Choice Requires="wpg">
            <w:drawing>
              <wp:anchor distT="0" distB="0" distL="114300" distR="114300" simplePos="0" relativeHeight="251659264" behindDoc="0" locked="0" layoutInCell="1" allowOverlap="1" wp14:anchorId="4896176C" wp14:editId="410D6D97">
                <wp:simplePos x="0" y="0"/>
                <wp:positionH relativeFrom="column">
                  <wp:posOffset>-47625</wp:posOffset>
                </wp:positionH>
                <wp:positionV relativeFrom="paragraph">
                  <wp:posOffset>137795</wp:posOffset>
                </wp:positionV>
                <wp:extent cx="5800725" cy="3369310"/>
                <wp:effectExtent l="0" t="0" r="28575" b="21590"/>
                <wp:wrapNone/>
                <wp:docPr id="33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3369310"/>
                          <a:chOff x="1785" y="2892"/>
                          <a:chExt cx="9390" cy="6195"/>
                        </a:xfrm>
                      </wpg:grpSpPr>
                      <wps:wsp>
                        <wps:cNvPr id="338" name="Rectangle 68"/>
                        <wps:cNvSpPr>
                          <a:spLocks noChangeArrowheads="1"/>
                        </wps:cNvSpPr>
                        <wps:spPr bwMode="auto">
                          <a:xfrm>
                            <a:off x="5220" y="2892"/>
                            <a:ext cx="3561" cy="438"/>
                          </a:xfrm>
                          <a:prstGeom prst="rect">
                            <a:avLst/>
                          </a:prstGeom>
                          <a:solidFill>
                            <a:srgbClr val="FFFFFF"/>
                          </a:solidFill>
                          <a:ln w="9525">
                            <a:solidFill>
                              <a:srgbClr val="000000"/>
                            </a:solidFill>
                            <a:miter lim="800000"/>
                            <a:headEnd/>
                            <a:tailEnd/>
                          </a:ln>
                        </wps:spPr>
                        <wps:txbx>
                          <w:txbxContent>
                            <w:p w14:paraId="4DB54380" w14:textId="77777777" w:rsidR="00CE2769" w:rsidRPr="00BF38D8" w:rsidRDefault="00CE2769" w:rsidP="00991015">
                              <w:pPr>
                                <w:jc w:val="center"/>
                              </w:pPr>
                              <w:r w:rsidRPr="00BF38D8">
                                <w:t>Regional Coordinating Councils</w:t>
                              </w:r>
                            </w:p>
                          </w:txbxContent>
                        </wps:txbx>
                        <wps:bodyPr rot="0" vert="horz" wrap="square" lIns="91440" tIns="45720" rIns="91440" bIns="45720" anchor="t" anchorCtr="0" upright="1">
                          <a:noAutofit/>
                        </wps:bodyPr>
                      </wps:wsp>
                      <wps:wsp>
                        <wps:cNvPr id="339" name="Rectangle 69"/>
                        <wps:cNvSpPr>
                          <a:spLocks noChangeArrowheads="1"/>
                        </wps:cNvSpPr>
                        <wps:spPr bwMode="auto">
                          <a:xfrm>
                            <a:off x="1785" y="4167"/>
                            <a:ext cx="2625" cy="546"/>
                          </a:xfrm>
                          <a:prstGeom prst="rect">
                            <a:avLst/>
                          </a:prstGeom>
                          <a:solidFill>
                            <a:srgbClr val="FFFFFF"/>
                          </a:solidFill>
                          <a:ln w="9525">
                            <a:solidFill>
                              <a:srgbClr val="000000"/>
                            </a:solidFill>
                            <a:miter lim="800000"/>
                            <a:headEnd/>
                            <a:tailEnd/>
                          </a:ln>
                        </wps:spPr>
                        <wps:txbx>
                          <w:txbxContent>
                            <w:p w14:paraId="0C41E0EC" w14:textId="77777777" w:rsidR="00CE2769" w:rsidRPr="004103E8" w:rsidRDefault="00CE2769" w:rsidP="00991015">
                              <w:pPr>
                                <w:jc w:val="center"/>
                                <w:rPr>
                                  <w:szCs w:val="24"/>
                                </w:rPr>
                              </w:pPr>
                              <w:r w:rsidRPr="00BF38D8">
                                <w:t>Metropolitan</w:t>
                              </w:r>
                              <w:r w:rsidRPr="004103E8">
                                <w:rPr>
                                  <w:szCs w:val="24"/>
                                </w:rPr>
                                <w:t xml:space="preserve"> Assemblies</w:t>
                              </w:r>
                            </w:p>
                          </w:txbxContent>
                        </wps:txbx>
                        <wps:bodyPr rot="0" vert="horz" wrap="square" lIns="91440" tIns="45720" rIns="91440" bIns="45720" anchor="t" anchorCtr="0" upright="1">
                          <a:noAutofit/>
                        </wps:bodyPr>
                      </wps:wsp>
                      <wps:wsp>
                        <wps:cNvPr id="340" name="Rectangle 70"/>
                        <wps:cNvSpPr>
                          <a:spLocks noChangeArrowheads="1"/>
                        </wps:cNvSpPr>
                        <wps:spPr bwMode="auto">
                          <a:xfrm>
                            <a:off x="8781" y="4167"/>
                            <a:ext cx="2214" cy="585"/>
                          </a:xfrm>
                          <a:prstGeom prst="rect">
                            <a:avLst/>
                          </a:prstGeom>
                          <a:solidFill>
                            <a:srgbClr val="FFFFFF"/>
                          </a:solidFill>
                          <a:ln w="9525">
                            <a:solidFill>
                              <a:srgbClr val="000000"/>
                            </a:solidFill>
                            <a:miter lim="800000"/>
                            <a:headEnd/>
                            <a:tailEnd/>
                          </a:ln>
                        </wps:spPr>
                        <wps:txbx>
                          <w:txbxContent>
                            <w:p w14:paraId="03A22E55" w14:textId="77777777" w:rsidR="00CE2769" w:rsidRPr="004103E8" w:rsidRDefault="00CE2769" w:rsidP="00991015">
                              <w:pPr>
                                <w:rPr>
                                  <w:szCs w:val="24"/>
                                </w:rPr>
                              </w:pPr>
                              <w:r w:rsidRPr="004103E8">
                                <w:rPr>
                                  <w:szCs w:val="24"/>
                                </w:rPr>
                                <w:t>District Assemblies</w:t>
                              </w:r>
                            </w:p>
                          </w:txbxContent>
                        </wps:txbx>
                        <wps:bodyPr rot="0" vert="horz" wrap="square" lIns="91440" tIns="45720" rIns="91440" bIns="45720" anchor="t" anchorCtr="0" upright="1">
                          <a:noAutofit/>
                        </wps:bodyPr>
                      </wps:wsp>
                      <wps:wsp>
                        <wps:cNvPr id="341" name="Rectangle 71"/>
                        <wps:cNvSpPr>
                          <a:spLocks noChangeArrowheads="1"/>
                        </wps:cNvSpPr>
                        <wps:spPr bwMode="auto">
                          <a:xfrm>
                            <a:off x="5505" y="4167"/>
                            <a:ext cx="2583" cy="585"/>
                          </a:xfrm>
                          <a:prstGeom prst="rect">
                            <a:avLst/>
                          </a:prstGeom>
                          <a:solidFill>
                            <a:srgbClr val="FFFFFF"/>
                          </a:solidFill>
                          <a:ln w="9525">
                            <a:solidFill>
                              <a:srgbClr val="000000"/>
                            </a:solidFill>
                            <a:miter lim="800000"/>
                            <a:headEnd/>
                            <a:tailEnd/>
                          </a:ln>
                        </wps:spPr>
                        <wps:txbx>
                          <w:txbxContent>
                            <w:p w14:paraId="21167050" w14:textId="77777777" w:rsidR="00CE2769" w:rsidRPr="004103E8" w:rsidRDefault="00CE2769" w:rsidP="00991015">
                              <w:pPr>
                                <w:jc w:val="center"/>
                                <w:rPr>
                                  <w:szCs w:val="24"/>
                                </w:rPr>
                              </w:pPr>
                              <w:r w:rsidRPr="00BF38D8">
                                <w:t>Municipal</w:t>
                              </w:r>
                              <w:r w:rsidRPr="004103E8">
                                <w:rPr>
                                  <w:szCs w:val="24"/>
                                </w:rPr>
                                <w:t xml:space="preserve"> Assemblies</w:t>
                              </w:r>
                            </w:p>
                          </w:txbxContent>
                        </wps:txbx>
                        <wps:bodyPr rot="0" vert="horz" wrap="square" lIns="91440" tIns="45720" rIns="91440" bIns="45720" anchor="t" anchorCtr="0" upright="1">
                          <a:noAutofit/>
                        </wps:bodyPr>
                      </wps:wsp>
                      <wps:wsp>
                        <wps:cNvPr id="342" name="Rectangle 72"/>
                        <wps:cNvSpPr>
                          <a:spLocks noChangeArrowheads="1"/>
                        </wps:cNvSpPr>
                        <wps:spPr bwMode="auto">
                          <a:xfrm>
                            <a:off x="1785" y="5952"/>
                            <a:ext cx="3720" cy="555"/>
                          </a:xfrm>
                          <a:prstGeom prst="rect">
                            <a:avLst/>
                          </a:prstGeom>
                          <a:solidFill>
                            <a:srgbClr val="FFFFFF"/>
                          </a:solidFill>
                          <a:ln w="9525">
                            <a:solidFill>
                              <a:srgbClr val="000000"/>
                            </a:solidFill>
                            <a:miter lim="800000"/>
                            <a:headEnd/>
                            <a:tailEnd/>
                          </a:ln>
                        </wps:spPr>
                        <wps:txbx>
                          <w:txbxContent>
                            <w:p w14:paraId="3A140DF5" w14:textId="77777777" w:rsidR="00CE2769" w:rsidRPr="004103E8" w:rsidRDefault="00CE2769" w:rsidP="00991015">
                              <w:pPr>
                                <w:jc w:val="center"/>
                                <w:rPr>
                                  <w:szCs w:val="24"/>
                                </w:rPr>
                              </w:pPr>
                              <w:r w:rsidRPr="004103E8">
                                <w:rPr>
                                  <w:szCs w:val="24"/>
                                </w:rPr>
                                <w:t>Sub-</w:t>
                              </w:r>
                              <w:r w:rsidRPr="00BF38D8">
                                <w:t>Metropolitan</w:t>
                              </w:r>
                              <w:r w:rsidRPr="004103E8">
                                <w:rPr>
                                  <w:szCs w:val="24"/>
                                </w:rPr>
                                <w:t xml:space="preserve"> District Councils</w:t>
                              </w:r>
                            </w:p>
                          </w:txbxContent>
                        </wps:txbx>
                        <wps:bodyPr rot="0" vert="horz" wrap="square" lIns="91440" tIns="45720" rIns="91440" bIns="45720" anchor="t" anchorCtr="0" upright="1">
                          <a:noAutofit/>
                        </wps:bodyPr>
                      </wps:wsp>
                      <wps:wsp>
                        <wps:cNvPr id="343" name="Rectangle 73"/>
                        <wps:cNvSpPr>
                          <a:spLocks noChangeArrowheads="1"/>
                        </wps:cNvSpPr>
                        <wps:spPr bwMode="auto">
                          <a:xfrm>
                            <a:off x="2040" y="7422"/>
                            <a:ext cx="1755" cy="555"/>
                          </a:xfrm>
                          <a:prstGeom prst="rect">
                            <a:avLst/>
                          </a:prstGeom>
                          <a:solidFill>
                            <a:srgbClr val="FFFFFF"/>
                          </a:solidFill>
                          <a:ln w="9525">
                            <a:solidFill>
                              <a:srgbClr val="000000"/>
                            </a:solidFill>
                            <a:miter lim="800000"/>
                            <a:headEnd/>
                            <a:tailEnd/>
                          </a:ln>
                        </wps:spPr>
                        <wps:txbx>
                          <w:txbxContent>
                            <w:p w14:paraId="72D72A46" w14:textId="77777777" w:rsidR="00CE2769" w:rsidRPr="004103E8" w:rsidRDefault="00CE2769" w:rsidP="00991015">
                              <w:pPr>
                                <w:jc w:val="center"/>
                                <w:rPr>
                                  <w:szCs w:val="24"/>
                                </w:rPr>
                              </w:pPr>
                              <w:r w:rsidRPr="00BF38D8">
                                <w:t>Town</w:t>
                              </w:r>
                              <w:r w:rsidRPr="004103E8">
                                <w:rPr>
                                  <w:szCs w:val="24"/>
                                </w:rPr>
                                <w:t xml:space="preserve"> Councils</w:t>
                              </w:r>
                            </w:p>
                          </w:txbxContent>
                        </wps:txbx>
                        <wps:bodyPr rot="0" vert="horz" wrap="square" lIns="91440" tIns="45720" rIns="91440" bIns="45720" anchor="t" anchorCtr="0" upright="1">
                          <a:noAutofit/>
                        </wps:bodyPr>
                      </wps:wsp>
                      <wps:wsp>
                        <wps:cNvPr id="344" name="Rectangle 74"/>
                        <wps:cNvSpPr>
                          <a:spLocks noChangeArrowheads="1"/>
                        </wps:cNvSpPr>
                        <wps:spPr bwMode="auto">
                          <a:xfrm>
                            <a:off x="5880" y="7272"/>
                            <a:ext cx="1924" cy="555"/>
                          </a:xfrm>
                          <a:prstGeom prst="rect">
                            <a:avLst/>
                          </a:prstGeom>
                          <a:solidFill>
                            <a:srgbClr val="FFFFFF"/>
                          </a:solidFill>
                          <a:ln w="9525">
                            <a:solidFill>
                              <a:srgbClr val="000000"/>
                            </a:solidFill>
                            <a:miter lim="800000"/>
                            <a:headEnd/>
                            <a:tailEnd/>
                          </a:ln>
                        </wps:spPr>
                        <wps:txbx>
                          <w:txbxContent>
                            <w:p w14:paraId="49F9BDED" w14:textId="77777777" w:rsidR="00CE2769" w:rsidRPr="004103E8" w:rsidRDefault="00CE2769" w:rsidP="00991015">
                              <w:pPr>
                                <w:jc w:val="center"/>
                                <w:rPr>
                                  <w:szCs w:val="24"/>
                                </w:rPr>
                              </w:pPr>
                              <w:r w:rsidRPr="004103E8">
                                <w:rPr>
                                  <w:szCs w:val="24"/>
                                </w:rPr>
                                <w:t xml:space="preserve">Zonal </w:t>
                              </w:r>
                              <w:r w:rsidRPr="00BF38D8">
                                <w:t>Councils</w:t>
                              </w:r>
                            </w:p>
                          </w:txbxContent>
                        </wps:txbx>
                        <wps:bodyPr rot="0" vert="horz" wrap="square" lIns="91440" tIns="45720" rIns="91440" bIns="45720" anchor="t" anchorCtr="0" upright="1">
                          <a:noAutofit/>
                        </wps:bodyPr>
                      </wps:wsp>
                      <wps:wsp>
                        <wps:cNvPr id="345" name="Rectangle 75"/>
                        <wps:cNvSpPr>
                          <a:spLocks noChangeArrowheads="1"/>
                        </wps:cNvSpPr>
                        <wps:spPr bwMode="auto">
                          <a:xfrm>
                            <a:off x="8196" y="7272"/>
                            <a:ext cx="2979" cy="555"/>
                          </a:xfrm>
                          <a:prstGeom prst="rect">
                            <a:avLst/>
                          </a:prstGeom>
                          <a:solidFill>
                            <a:srgbClr val="FFFFFF"/>
                          </a:solidFill>
                          <a:ln w="9525">
                            <a:solidFill>
                              <a:srgbClr val="000000"/>
                            </a:solidFill>
                            <a:miter lim="800000"/>
                            <a:headEnd/>
                            <a:tailEnd/>
                          </a:ln>
                        </wps:spPr>
                        <wps:txbx>
                          <w:txbxContent>
                            <w:p w14:paraId="22C75002" w14:textId="77777777" w:rsidR="00CE2769" w:rsidRPr="004103E8" w:rsidRDefault="00CE2769" w:rsidP="00991015">
                              <w:pPr>
                                <w:jc w:val="center"/>
                                <w:rPr>
                                  <w:szCs w:val="24"/>
                                </w:rPr>
                              </w:pPr>
                              <w:r w:rsidRPr="00BF38D8">
                                <w:t>Urban</w:t>
                              </w:r>
                              <w:r w:rsidRPr="004103E8">
                                <w:rPr>
                                  <w:szCs w:val="24"/>
                                </w:rPr>
                                <w:t>/Town/Area Councils</w:t>
                              </w:r>
                            </w:p>
                          </w:txbxContent>
                        </wps:txbx>
                        <wps:bodyPr rot="0" vert="horz" wrap="square" lIns="91440" tIns="45720" rIns="91440" bIns="45720" anchor="t" anchorCtr="0" upright="1">
                          <a:noAutofit/>
                        </wps:bodyPr>
                      </wps:wsp>
                      <wps:wsp>
                        <wps:cNvPr id="346" name="Rectangle 76"/>
                        <wps:cNvSpPr>
                          <a:spLocks noChangeArrowheads="1"/>
                        </wps:cNvSpPr>
                        <wps:spPr bwMode="auto">
                          <a:xfrm>
                            <a:off x="5955" y="8532"/>
                            <a:ext cx="2241" cy="555"/>
                          </a:xfrm>
                          <a:prstGeom prst="rect">
                            <a:avLst/>
                          </a:prstGeom>
                          <a:solidFill>
                            <a:srgbClr val="FFFFFF"/>
                          </a:solidFill>
                          <a:ln w="9525">
                            <a:solidFill>
                              <a:srgbClr val="000000"/>
                            </a:solidFill>
                            <a:miter lim="800000"/>
                            <a:headEnd/>
                            <a:tailEnd/>
                          </a:ln>
                        </wps:spPr>
                        <wps:txbx>
                          <w:txbxContent>
                            <w:p w14:paraId="030D790A" w14:textId="77777777" w:rsidR="00CE2769" w:rsidRPr="004103E8" w:rsidRDefault="00CE2769" w:rsidP="00991015">
                              <w:pPr>
                                <w:jc w:val="center"/>
                                <w:rPr>
                                  <w:szCs w:val="24"/>
                                </w:rPr>
                              </w:pPr>
                              <w:r>
                                <w:t>Un</w:t>
                              </w:r>
                              <w:r w:rsidRPr="00BF38D8">
                                <w:t>it</w:t>
                              </w:r>
                              <w:r w:rsidRPr="004103E8">
                                <w:rPr>
                                  <w:szCs w:val="24"/>
                                </w:rPr>
                                <w:t xml:space="preserve"> Committees</w:t>
                              </w:r>
                            </w:p>
                          </w:txbxContent>
                        </wps:txbx>
                        <wps:bodyPr rot="0" vert="horz" wrap="square" lIns="91440" tIns="45720" rIns="91440" bIns="45720" anchor="t" anchorCtr="0" upright="1">
                          <a:noAutofit/>
                        </wps:bodyPr>
                      </wps:wsp>
                      <wps:wsp>
                        <wps:cNvPr id="347" name="AutoShape 77"/>
                        <wps:cNvCnPr>
                          <a:cxnSpLocks noChangeShapeType="1"/>
                        </wps:cNvCnPr>
                        <wps:spPr bwMode="auto">
                          <a:xfrm flipH="1">
                            <a:off x="4410" y="3447"/>
                            <a:ext cx="1350"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78"/>
                        <wps:cNvCnPr>
                          <a:cxnSpLocks noChangeShapeType="1"/>
                        </wps:cNvCnPr>
                        <wps:spPr bwMode="auto">
                          <a:xfrm>
                            <a:off x="6600" y="3447"/>
                            <a:ext cx="0" cy="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 name="AutoShape 79"/>
                        <wps:cNvCnPr>
                          <a:cxnSpLocks noChangeShapeType="1"/>
                        </wps:cNvCnPr>
                        <wps:spPr bwMode="auto">
                          <a:xfrm>
                            <a:off x="7455" y="3447"/>
                            <a:ext cx="1326"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 name="AutoShape 80"/>
                        <wps:cNvCnPr>
                          <a:cxnSpLocks noChangeShapeType="1"/>
                        </wps:cNvCnPr>
                        <wps:spPr bwMode="auto">
                          <a:xfrm>
                            <a:off x="2790" y="4752"/>
                            <a:ext cx="0" cy="1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AutoShape 81"/>
                        <wps:cNvCnPr>
                          <a:cxnSpLocks noChangeShapeType="1"/>
                        </wps:cNvCnPr>
                        <wps:spPr bwMode="auto">
                          <a:xfrm>
                            <a:off x="2940" y="6507"/>
                            <a:ext cx="0" cy="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AutoShape 82"/>
                        <wps:cNvCnPr>
                          <a:cxnSpLocks noChangeShapeType="1"/>
                        </wps:cNvCnPr>
                        <wps:spPr bwMode="auto">
                          <a:xfrm>
                            <a:off x="3795" y="7977"/>
                            <a:ext cx="2160" cy="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AutoShape 83"/>
                        <wps:cNvCnPr>
                          <a:cxnSpLocks noChangeShapeType="1"/>
                        </wps:cNvCnPr>
                        <wps:spPr bwMode="auto">
                          <a:xfrm>
                            <a:off x="6705" y="7827"/>
                            <a:ext cx="0" cy="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AutoShape 84"/>
                        <wps:cNvCnPr>
                          <a:cxnSpLocks noChangeShapeType="1"/>
                        </wps:cNvCnPr>
                        <wps:spPr bwMode="auto">
                          <a:xfrm>
                            <a:off x="6570" y="4573"/>
                            <a:ext cx="30" cy="26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AutoShape 85"/>
                        <wps:cNvCnPr>
                          <a:cxnSpLocks noChangeShapeType="1"/>
                        </wps:cNvCnPr>
                        <wps:spPr bwMode="auto">
                          <a:xfrm>
                            <a:off x="10050" y="4752"/>
                            <a:ext cx="0" cy="2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AutoShape 86"/>
                        <wps:cNvCnPr>
                          <a:cxnSpLocks noChangeShapeType="1"/>
                        </wps:cNvCnPr>
                        <wps:spPr bwMode="auto">
                          <a:xfrm flipH="1">
                            <a:off x="8196" y="7827"/>
                            <a:ext cx="1404"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96176C" id="Group 67" o:spid="_x0000_s1028" style="position:absolute;left:0;text-align:left;margin-left:-3.75pt;margin-top:10.85pt;width:456.75pt;height:265.3pt;z-index:251659264;mso-position-horizontal-relative:text;mso-position-vertical-relative:text" coordorigin="1785,2892" coordsize="9390,6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hy0mAUAAHgwAAAOAAAAZHJzL2Uyb0RvYy54bWzsW92OozYYva/Ud7C47wQM5icaZrWa3ZlW&#10;2rar7vYBHH4CKmBqmEmmT9/PNjgkMFt123CzzkUEY+PYnw/Hx9/x3L451hV6znhXsia2nBvbQlmT&#10;sLRs9rH1++eHH0ILdT1tUlqxJoutl6yz3tx9/93tod1mmBWsSjOOoJGm2x7a2Cr6vt1uNl1SZDXt&#10;blibNVCYM17THm75fpNyeoDW62qDbdvfHBhPW86SrOvgr+9UoXUn28/zLOl/zfMu61EVW9C3Xn5z&#10;+b0T35u7W7rdc9oWZTJ0g35FL2paNvCjuql3tKfoiZezpuoy4axjeX+TsHrD8rxMMjkGGI1jX4zm&#10;kbOnVo5lvz3sWx0mCO1FnL662eSX50fefmo/ctV7uPzAkj86iMvm0O6303Jxv1eV0e7wM0thPulT&#10;z+TAjzmvRRMwJHSU8X3R8c2OPUrgjyS07QATCyVQ5rp+5DrDDCQFTJN4zglCKIdiHEZYzU5SvB+e&#10;j9wI5lA87DsREaUbulU/LDs7dE5MPqCpOwWs+28B+1TQNpPz0ImAfOSoTMUAANsNrSEKvwHOaLOv&#10;MuSHolvi96HiGNZOxRQ17L6AatlbztmhyGgK/XLkMM4eEDcdzMg/BplgDPE4C9YYapf4jgqVB92c&#10;RopuW971jxmrkbiILQ6dl1NInz90vao6VhEz2rGqTB/KqpI3fL+7rzh6pvBCPcjP0PpZtapBh9iK&#10;CEz2l5uw5WepibrsgRmqso4tgA18RCW6FWF736Tyuqdlpa4BB1UjIatCp6agP+6OcqokkkRYdyx9&#10;gcBypogAiAsuCsb/stABSCC2uj+fKM8sVP3UwOREjucJ1pA3HglEuPm0ZDctoU0CTcVWbyF1ed8r&#10;pnlqebkv4JccGY2GvYW3Ji9lrE+9GroPuF0NwNECgCMR5zM8AgSuBGD9tnuOH6j5HQGM/ZEoiOcP&#10;+Bg5ZkTntwNgd5wUA+ApA4uX85KBA0kUKwE4DEKgWWDgBQBjx1MMTGBJU7T67QLYMwBekhAeoGcG&#10;YCkJVgIwIbbSWwsAJqFrADxKCPkKnxZrIyGUBvbwAoC13FpBA2sJQUBtCpKh21FCuFKvie0CIYaB&#10;pYgyAB6l7biJ84DjZgys5dYKAMa2UDEA0sDDFwB2AsCt3O8aAEN8jIRYlBCgMmcA1nJrBQCTMBwA&#10;jINLAEd41MCGgS2dGjKbuLNNHHDcDMBabq0A4NCJfMXAMwDjKIAciZEQKo2mU0MGwGcABvTMAKzl&#10;1goABumrNnEhcS8YGGOxxTQAVgBWdoMRwTMRHIwIFplpaXegQOstQPB9owyi5NgMBpE2M2Ttzy8t&#10;2CBnXoZ6RMT6dS8D5VXZ/jjmxQfryPNgmoQgdj3vIinsuASKBJojX6b5tP8zczW6nlORdL9nTQMG&#10;B+Mq9/6Kx9EwYXDI3eP/YF2AbTc4FAtuBeplrHpeSscIjIfYqrMULIcMHFRxpXKFC36Gol1RLMK6&#10;olHgaadrgg8tZ66HD7GbH1Dh++AALaNigITY7avQvZJmNZAYXPV/5Ra/Yn562juaQEILhFUgEXjD&#10;srdEFBgWZUMUaxOFoGclhU6ogN0hvJaCsVZBBQ7EIQFYIrzgMiE4EIXjgLVomGItl5loj2OCianH&#10;cSVxMVk8cDTk2HxiX0iKARORYyCx3sEDeDHnNCF3LqvRhBvACSKZdo2U0j35BtgBcSkXj1BtGIzK&#10;VHJTH0C7znkqolPxE6KYpuKvTxR+MNihQYiXiUJUMGvHamuHTm5PIDFNbq8ACQInSqSeIIEE44ko&#10;3IEmsB9J5Wt4Yh2e0AnjCSimCePrg8KxbSF1v6QyMTH70RVTFEQnYSegmCZhrwSKxRTWyVGYLSOO&#10;Zw+WmElhqRSWPLoNx9vlae7hKL44Pz+9lymv0z8M3P0NAAD//wMAUEsDBBQABgAIAAAAIQAj+MLW&#10;4AAAAAkBAAAPAAAAZHJzL2Rvd25yZXYueG1sTI9BS8NAFITvgv9heYK3dpOUtBqzKaWopyLYCuJt&#10;m31NQrNvQ3abpP/e58kehxlmvsnXk23FgL1vHCmI5xEIpNKZhioFX4e32RMIHzQZ3TpCBVf0sC7u&#10;73KdGTfSJw77UAkuIZ9pBXUIXSalL2u02s9dh8TeyfVWB5Z9JU2vRy63rUyiaCmtbogXat3htsby&#10;vL9YBe+jHjeL+HXYnU/b688h/fjexajU48O0eQERcAr/YfjDZ3QomOnoLmS8aBXMViknFSTxCgT7&#10;z9GSvx0VpGmyAFnk8vZB8QsAAP//AwBQSwECLQAUAAYACAAAACEAtoM4kv4AAADhAQAAEwAAAAAA&#10;AAAAAAAAAAAAAAAAW0NvbnRlbnRfVHlwZXNdLnhtbFBLAQItABQABgAIAAAAIQA4/SH/1gAAAJQB&#10;AAALAAAAAAAAAAAAAAAAAC8BAABfcmVscy8ucmVsc1BLAQItABQABgAIAAAAIQCI3hy0mAUAAHgw&#10;AAAOAAAAAAAAAAAAAAAAAC4CAABkcnMvZTJvRG9jLnhtbFBLAQItABQABgAIAAAAIQAj+MLW4AAA&#10;AAkBAAAPAAAAAAAAAAAAAAAAAPIHAABkcnMvZG93bnJldi54bWxQSwUGAAAAAAQABADzAAAA/wgA&#10;AAAA&#10;">
                <v:rect id="Rectangle 68" o:spid="_x0000_s1029" style="position:absolute;left:5220;top:2892;width:3561;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fIwgAAANwAAAAPAAAAZHJzL2Rvd25yZXYueG1sRE89b4Mw&#10;EN0j9T9YF6lbYgJS1FIMqlqlasaELN2u+AKk+IywAyS/vh4qdXx631kxm06MNLjWsoLNOgJBXFnd&#10;cq3gVO5WTyCcR9bYWSYFN3JQ5A+LDFNtJz7QePS1CCHsUlTQeN+nUrqqIYNubXviwJ3tYNAHONRS&#10;DziFcNPJOIq20mDLoaHBnt4aqn6OV6Pgu41PeD+UH5F53iV+P5eX69e7Uo/L+fUFhKfZ/4v/3J9a&#10;QZKEteFMOAIy/wUAAP//AwBQSwECLQAUAAYACAAAACEA2+H2y+4AAACFAQAAEwAAAAAAAAAAAAAA&#10;AAAAAAAAW0NvbnRlbnRfVHlwZXNdLnhtbFBLAQItABQABgAIAAAAIQBa9CxbvwAAABUBAAALAAAA&#10;AAAAAAAAAAAAAB8BAABfcmVscy8ucmVsc1BLAQItABQABgAIAAAAIQDbcdfIwgAAANwAAAAPAAAA&#10;AAAAAAAAAAAAAAcCAABkcnMvZG93bnJldi54bWxQSwUGAAAAAAMAAwC3AAAA9gIAAAAA&#10;">
                  <v:textbox>
                    <w:txbxContent>
                      <w:p w14:paraId="4DB54380" w14:textId="77777777" w:rsidR="00CE2769" w:rsidRPr="00BF38D8" w:rsidRDefault="00CE2769" w:rsidP="00991015">
                        <w:pPr>
                          <w:jc w:val="center"/>
                        </w:pPr>
                        <w:r w:rsidRPr="00BF38D8">
                          <w:t>Regional Coordinating Councils</w:t>
                        </w:r>
                      </w:p>
                    </w:txbxContent>
                  </v:textbox>
                </v:rect>
                <v:rect id="Rectangle 69" o:spid="_x0000_s1030" style="position:absolute;left:1785;top:4167;width:2625;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JTwwAAANwAAAAPAAAAZHJzL2Rvd25yZXYueG1sRI9Bi8Iw&#10;FITvgv8hPMGbploQ7RpFXFz0qPXi7W3ztu3avJQmavXXG0HwOMzMN8x82ZpKXKlxpWUFo2EEgjiz&#10;uuRcwTHdDKYgnEfWWFkmBXdysFx0O3NMtL3xnq4Hn4sAYZeggsL7OpHSZQUZdENbEwfvzzYGfZBN&#10;LnWDtwA3lRxH0UQaLDksFFjTuqDsfLgYBb/l+IiPffoTmdkm9rs2/b+cvpXq99rVFwhPrf+E3+2t&#10;VhDHM3idCUdALp4AAAD//wMAUEsBAi0AFAAGAAgAAAAhANvh9svuAAAAhQEAABMAAAAAAAAAAAAA&#10;AAAAAAAAAFtDb250ZW50X1R5cGVzXS54bWxQSwECLQAUAAYACAAAACEAWvQsW78AAAAVAQAACwAA&#10;AAAAAAAAAAAAAAAfAQAAX3JlbHMvLnJlbHNQSwECLQAUAAYACAAAACEAtD1yU8MAAADcAAAADwAA&#10;AAAAAAAAAAAAAAAHAgAAZHJzL2Rvd25yZXYueG1sUEsFBgAAAAADAAMAtwAAAPcCAAAAAA==&#10;">
                  <v:textbox>
                    <w:txbxContent>
                      <w:p w14:paraId="0C41E0EC" w14:textId="77777777" w:rsidR="00CE2769" w:rsidRPr="004103E8" w:rsidRDefault="00CE2769" w:rsidP="00991015">
                        <w:pPr>
                          <w:jc w:val="center"/>
                          <w:rPr>
                            <w:szCs w:val="24"/>
                          </w:rPr>
                        </w:pPr>
                        <w:r w:rsidRPr="00BF38D8">
                          <w:t>Metropolitan</w:t>
                        </w:r>
                        <w:r w:rsidRPr="004103E8">
                          <w:rPr>
                            <w:szCs w:val="24"/>
                          </w:rPr>
                          <w:t xml:space="preserve"> Assemblies</w:t>
                        </w:r>
                      </w:p>
                    </w:txbxContent>
                  </v:textbox>
                </v:rect>
                <v:rect id="Rectangle 70" o:spid="_x0000_s1031" style="position:absolute;left:8781;top:4167;width:2214;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aizwAAAANwAAAAPAAAAZHJzL2Rvd25yZXYueG1sRE9Lr8FA&#10;FN5L/IfJkdgx9cgNZYjcG8KS2tgdnaMtnTNNZ1B+vVncxPLL954vG1OKB9WusKxg0I9AEKdWF5wp&#10;OCbr3gSE88gaS8uk4EUOlot2a46xtk/e0+PgMxFC2MWoIPe+iqV0aU4GXd9WxIG72NqgD7DOpK7x&#10;GcJNKYdR9CMNFhwacqzoN6f0drgbBedieMT3PtlEZroe+V2TXO+nP6W6nWY1A+Gp8V/xv3urFYzG&#10;YX44E46AXHwAAAD//wMAUEsBAi0AFAAGAAgAAAAhANvh9svuAAAAhQEAABMAAAAAAAAAAAAAAAAA&#10;AAAAAFtDb250ZW50X1R5cGVzXS54bWxQSwECLQAUAAYACAAAACEAWvQsW78AAAAVAQAACwAAAAAA&#10;AAAAAAAAAAAfAQAAX3JlbHMvLnJlbHNQSwECLQAUAAYACAAAACEAfQGos8AAAADcAAAADwAAAAAA&#10;AAAAAAAAAAAHAgAAZHJzL2Rvd25yZXYueG1sUEsFBgAAAAADAAMAtwAAAPQCAAAAAA==&#10;">
                  <v:textbox>
                    <w:txbxContent>
                      <w:p w14:paraId="03A22E55" w14:textId="77777777" w:rsidR="00CE2769" w:rsidRPr="004103E8" w:rsidRDefault="00CE2769" w:rsidP="00991015">
                        <w:pPr>
                          <w:rPr>
                            <w:szCs w:val="24"/>
                          </w:rPr>
                        </w:pPr>
                        <w:r w:rsidRPr="004103E8">
                          <w:rPr>
                            <w:szCs w:val="24"/>
                          </w:rPr>
                          <w:t>District Assemblies</w:t>
                        </w:r>
                      </w:p>
                    </w:txbxContent>
                  </v:textbox>
                </v:rect>
                <v:rect id="Rectangle 71" o:spid="_x0000_s1032" style="position:absolute;left:5505;top:4167;width:258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0oxgAAANwAAAAPAAAAZHJzL2Rvd25yZXYueG1sRI/NasMw&#10;EITvhbyD2EBvjZwfSuNECSHFJT3G9qW3jbWx3VorYym226evCoUch5n5htnuR9OInjpXW1Ywn0Ug&#10;iAuray4V5Fny9ALCeWSNjWVS8E0O9rvJwxZjbQc+U5/6UgQIuxgVVN63sZSuqMigm9mWOHhX2xn0&#10;QXal1B0OAW4auYiiZ2mw5rBQYUvHioqv9GYUXOpFjj/n7C0y62Tp38fs8/bxqtTjdDxsQHga/T38&#10;3z5pBcvVHP7OhCMgd78AAAD//wMAUEsBAi0AFAAGAAgAAAAhANvh9svuAAAAhQEAABMAAAAAAAAA&#10;AAAAAAAAAAAAAFtDb250ZW50X1R5cGVzXS54bWxQSwECLQAUAAYACAAAACEAWvQsW78AAAAVAQAA&#10;CwAAAAAAAAAAAAAAAAAfAQAAX3JlbHMvLnJlbHNQSwECLQAUAAYACAAAACEAEk0NKMYAAADcAAAA&#10;DwAAAAAAAAAAAAAAAAAHAgAAZHJzL2Rvd25yZXYueG1sUEsFBgAAAAADAAMAtwAAAPoCAAAAAA==&#10;">
                  <v:textbox>
                    <w:txbxContent>
                      <w:p w14:paraId="21167050" w14:textId="77777777" w:rsidR="00CE2769" w:rsidRPr="004103E8" w:rsidRDefault="00CE2769" w:rsidP="00991015">
                        <w:pPr>
                          <w:jc w:val="center"/>
                          <w:rPr>
                            <w:szCs w:val="24"/>
                          </w:rPr>
                        </w:pPr>
                        <w:r w:rsidRPr="00BF38D8">
                          <w:t>Municipal</w:t>
                        </w:r>
                        <w:r w:rsidRPr="004103E8">
                          <w:rPr>
                            <w:szCs w:val="24"/>
                          </w:rPr>
                          <w:t xml:space="preserve"> Assemblies</w:t>
                        </w:r>
                      </w:p>
                    </w:txbxContent>
                  </v:textbox>
                </v:rect>
                <v:rect id="Rectangle 72" o:spid="_x0000_s1033" style="position:absolute;left:1785;top:5952;width:372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5NfxQAAANwAAAAPAAAAZHJzL2Rvd25yZXYueG1sRI9Pa8JA&#10;FMTvQr/D8gq96cZYpK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Din5NfxQAAANwAAAAP&#10;AAAAAAAAAAAAAAAAAAcCAABkcnMvZG93bnJldi54bWxQSwUGAAAAAAMAAwC3AAAA+QIAAAAA&#10;">
                  <v:textbox>
                    <w:txbxContent>
                      <w:p w14:paraId="3A140DF5" w14:textId="77777777" w:rsidR="00CE2769" w:rsidRPr="004103E8" w:rsidRDefault="00CE2769" w:rsidP="00991015">
                        <w:pPr>
                          <w:jc w:val="center"/>
                          <w:rPr>
                            <w:szCs w:val="24"/>
                          </w:rPr>
                        </w:pPr>
                        <w:r w:rsidRPr="004103E8">
                          <w:rPr>
                            <w:szCs w:val="24"/>
                          </w:rPr>
                          <w:t>Sub-</w:t>
                        </w:r>
                        <w:r w:rsidRPr="00BF38D8">
                          <w:t>Metropolitan</w:t>
                        </w:r>
                        <w:r w:rsidRPr="004103E8">
                          <w:rPr>
                            <w:szCs w:val="24"/>
                          </w:rPr>
                          <w:t xml:space="preserve"> District Councils</w:t>
                        </w:r>
                      </w:p>
                    </w:txbxContent>
                  </v:textbox>
                </v:rect>
                <v:rect id="Rectangle 73" o:spid="_x0000_s1034" style="position:absolute;left:2040;top:7422;width:17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zbExQAAANwAAAAPAAAAZHJzL2Rvd25yZXYueG1sRI9Pa8JA&#10;FMTvhX6H5RV6azY1Im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CN0zbExQAAANwAAAAP&#10;AAAAAAAAAAAAAAAAAAcCAABkcnMvZG93bnJldi54bWxQSwUGAAAAAAMAAwC3AAAA+QIAAAAA&#10;">
                  <v:textbox>
                    <w:txbxContent>
                      <w:p w14:paraId="72D72A46" w14:textId="77777777" w:rsidR="00CE2769" w:rsidRPr="004103E8" w:rsidRDefault="00CE2769" w:rsidP="00991015">
                        <w:pPr>
                          <w:jc w:val="center"/>
                          <w:rPr>
                            <w:szCs w:val="24"/>
                          </w:rPr>
                        </w:pPr>
                        <w:r w:rsidRPr="00BF38D8">
                          <w:t>Town</w:t>
                        </w:r>
                        <w:r w:rsidRPr="004103E8">
                          <w:rPr>
                            <w:szCs w:val="24"/>
                          </w:rPr>
                          <w:t xml:space="preserve"> Councils</w:t>
                        </w:r>
                      </w:p>
                    </w:txbxContent>
                  </v:textbox>
                </v:rect>
                <v:rect id="Rectangle 74" o:spid="_x0000_s1035" style="position:absolute;left:5880;top:7272;width:192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14:paraId="49F9BDED" w14:textId="77777777" w:rsidR="00CE2769" w:rsidRPr="004103E8" w:rsidRDefault="00CE2769" w:rsidP="00991015">
                        <w:pPr>
                          <w:jc w:val="center"/>
                          <w:rPr>
                            <w:szCs w:val="24"/>
                          </w:rPr>
                        </w:pPr>
                        <w:r w:rsidRPr="004103E8">
                          <w:rPr>
                            <w:szCs w:val="24"/>
                          </w:rPr>
                          <w:t xml:space="preserve">Zonal </w:t>
                        </w:r>
                        <w:r w:rsidRPr="00BF38D8">
                          <w:t>Councils</w:t>
                        </w:r>
                      </w:p>
                    </w:txbxContent>
                  </v:textbox>
                </v:rect>
                <v:rect id="Rectangle 75" o:spid="_x0000_s1036" style="position:absolute;left:8196;top:7272;width:297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textbox>
                    <w:txbxContent>
                      <w:p w14:paraId="22C75002" w14:textId="77777777" w:rsidR="00CE2769" w:rsidRPr="004103E8" w:rsidRDefault="00CE2769" w:rsidP="00991015">
                        <w:pPr>
                          <w:jc w:val="center"/>
                          <w:rPr>
                            <w:szCs w:val="24"/>
                          </w:rPr>
                        </w:pPr>
                        <w:r w:rsidRPr="00BF38D8">
                          <w:t>Urban</w:t>
                        </w:r>
                        <w:r w:rsidRPr="004103E8">
                          <w:rPr>
                            <w:szCs w:val="24"/>
                          </w:rPr>
                          <w:t>/Town/Area Councils</w:t>
                        </w:r>
                      </w:p>
                    </w:txbxContent>
                  </v:textbox>
                </v:rect>
                <v:rect id="Rectangle 76" o:spid="_x0000_s1037" style="position:absolute;left:5955;top:8532;width:2241;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textbox>
                    <w:txbxContent>
                      <w:p w14:paraId="030D790A" w14:textId="77777777" w:rsidR="00CE2769" w:rsidRPr="004103E8" w:rsidRDefault="00CE2769" w:rsidP="00991015">
                        <w:pPr>
                          <w:jc w:val="center"/>
                          <w:rPr>
                            <w:szCs w:val="24"/>
                          </w:rPr>
                        </w:pPr>
                        <w:r>
                          <w:t>Un</w:t>
                        </w:r>
                        <w:r w:rsidRPr="00BF38D8">
                          <w:t>it</w:t>
                        </w:r>
                        <w:r w:rsidRPr="004103E8">
                          <w:rPr>
                            <w:szCs w:val="24"/>
                          </w:rPr>
                          <w:t xml:space="preserve"> Committees</w:t>
                        </w:r>
                      </w:p>
                    </w:txbxContent>
                  </v:textbox>
                </v:rect>
                <v:shapetype id="_x0000_t32" coordsize="21600,21600" o:spt="32" o:oned="t" path="m,l21600,21600e" filled="f">
                  <v:path arrowok="t" fillok="f" o:connecttype="none"/>
                  <o:lock v:ext="edit" shapetype="t"/>
                </v:shapetype>
                <v:shape id="AutoShape 77" o:spid="_x0000_s1038" type="#_x0000_t32" style="position:absolute;left:4410;top:3447;width:1350;height: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qCxAAAANwAAAAPAAAAZHJzL2Rvd25yZXYueG1sRI9PawIx&#10;FMTvBb9DeIXearbaP7IaRYWCeBG3BT0+Nq+7oZuXZRM367dvBKHHYWZ+wyxWg21ET503jhW8jDMQ&#10;xKXThisF31+fzzMQPiBrbByTgit5WC1HDwvMtYt8pL4IlUgQ9jkqqENocyl9WZNFP3YtcfJ+XGcx&#10;JNlVUncYE9w2cpJl79Ki4bRQY0vbmsrf4mIVmHgwfbvbxs3+dPY6krm+OaPU0+OwnoMINIT/8L29&#10;0wqmrx9wO5OOgFz+AQAA//8DAFBLAQItABQABgAIAAAAIQDb4fbL7gAAAIUBAAATAAAAAAAAAAAA&#10;AAAAAAAAAABbQ29udGVudF9UeXBlc10ueG1sUEsBAi0AFAAGAAgAAAAhAFr0LFu/AAAAFQEAAAsA&#10;AAAAAAAAAAAAAAAAHwEAAF9yZWxzLy5yZWxzUEsBAi0AFAAGAAgAAAAhAFLpKoLEAAAA3AAAAA8A&#10;AAAAAAAAAAAAAAAABwIAAGRycy9kb3ducmV2LnhtbFBLBQYAAAAAAwADALcAAAD4AgAAAAA=&#10;">
                  <v:stroke endarrow="block"/>
                </v:shape>
                <v:shape id="AutoShape 78" o:spid="_x0000_s1039" type="#_x0000_t32" style="position:absolute;left:6600;top:3447;width:0;height: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WzwgAAANwAAAAPAAAAZHJzL2Rvd25yZXYueG1sRE/Pa8Iw&#10;FL4L/g/hCd5m6hSZ1SgiTETxMB1l3h7NW1vWvJQkavWvN4eBx4/v93zZmlpcyfnKsoLhIAFBnFtd&#10;caHg+/T59gHCB2SNtWVScCcPy0W3M8dU2xt/0fUYChFD2KeooAyhSaX0eUkG/cA2xJH7tc5giNAV&#10;Uju8xXBTy/ckmUiDFceGEhtal5T/HS9Gwc9+esnu2YF22XC6O6Mz/nHaKNXvtasZiEBteIn/3Vut&#10;YDSOa+OZeATk4gkAAP//AwBQSwECLQAUAAYACAAAACEA2+H2y+4AAACFAQAAEwAAAAAAAAAAAAAA&#10;AAAAAAAAW0NvbnRlbnRfVHlwZXNdLnhtbFBLAQItABQABgAIAAAAIQBa9CxbvwAAABUBAAALAAAA&#10;AAAAAAAAAAAAAB8BAABfcmVscy8ucmVsc1BLAQItABQABgAIAAAAIQAyZ/WzwgAAANwAAAAPAAAA&#10;AAAAAAAAAAAAAAcCAABkcnMvZG93bnJldi54bWxQSwUGAAAAAAMAAwC3AAAA9gIAAAAA&#10;">
                  <v:stroke endarrow="block"/>
                </v:shape>
                <v:shape id="AutoShape 79" o:spid="_x0000_s1040" type="#_x0000_t32" style="position:absolute;left:7455;top:3447;width:1326;height: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AoxgAAANwAAAAPAAAAZHJzL2Rvd25yZXYueG1sRI9Ba8JA&#10;FITvhf6H5RW81Y1WxERXEcEilh7UEurtkX1NQrNvw+6q0V/fLQgeh5n5hpktOtOIMzlfW1Yw6Ccg&#10;iAuray4VfB3WrxMQPiBrbCyTgit5WMyfn2aYaXvhHZ33oRQRwj5DBVUIbSalLyoy6Pu2JY7ej3UG&#10;Q5SulNrhJcJNI4dJMpYGa44LFba0qqj43Z+Mgu+P9JRf80/a5oN0e0Rn/O3wrlTvpVtOQQTqwiN8&#10;b2+0grdRCv9n4hGQ8z8AAAD//wMAUEsBAi0AFAAGAAgAAAAhANvh9svuAAAAhQEAABMAAAAAAAAA&#10;AAAAAAAAAAAAAFtDb250ZW50X1R5cGVzXS54bWxQSwECLQAUAAYACAAAACEAWvQsW78AAAAVAQAA&#10;CwAAAAAAAAAAAAAAAAAfAQAAX3JlbHMvLnJlbHNQSwECLQAUAAYACAAAACEAXStQKMYAAADcAAAA&#10;DwAAAAAAAAAAAAAAAAAHAgAAZHJzL2Rvd25yZXYueG1sUEsFBgAAAAADAAMAtwAAAPoCAAAAAA==&#10;">
                  <v:stroke endarrow="block"/>
                </v:shape>
                <v:shape id="AutoShape 80" o:spid="_x0000_s1041" type="#_x0000_t32" style="position:absolute;left:2790;top:4752;width:0;height:1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9owgAAANwAAAAPAAAAZHJzL2Rvd25yZXYueG1sRE/Pa8Iw&#10;FL4L/g/hCd5m6k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BJyG9owgAAANwAAAAPAAAA&#10;AAAAAAAAAAAAAAcCAABkcnMvZG93bnJldi54bWxQSwUGAAAAAAMAAwC3AAAA9gIAAAAA&#10;">
                  <v:stroke endarrow="block"/>
                </v:shape>
                <v:shape id="AutoShape 81" o:spid="_x0000_s1042" type="#_x0000_t32" style="position:absolute;left:2940;top:6507;width:0;height:9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MrzxgAAANwAAAAPAAAAZHJzL2Rvd25yZXYueG1sRI9Pa8JA&#10;FMTvBb/D8oTe6iaVFo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JoTK88YAAADcAAAA&#10;DwAAAAAAAAAAAAAAAAAHAgAAZHJzL2Rvd25yZXYueG1sUEsFBgAAAAADAAMAtwAAAPoCAAAAAA==&#10;">
                  <v:stroke endarrow="block"/>
                </v:shape>
                <v:shape id="AutoShape 82" o:spid="_x0000_s1043" type="#_x0000_t32" style="position:absolute;left:3795;top:7977;width:2160;height: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SExQAAANwAAAAPAAAAZHJzL2Rvd25yZXYueG1sRI9BawIx&#10;FITvBf9DeIK3mtVi0dUoUmgRpYeqLHp7bJ67i5uXJYm6+utNodDjMDPfMLNFa2pxJecrywoG/QQE&#10;cW51xYWC/e7zdQzCB2SNtWVScCcPi3nnZYaptjf+oes2FCJC2KeooAyhSaX0eUkGfd82xNE7WWcw&#10;ROkKqR3eItzUcpgk79JgxXGhxIY+SsrP24tRcNhMLtk9+6Z1Npisj+iMf+y+lOp12+UURKA2/If/&#10;2iut4G00hN8z8QjI+RMAAP//AwBQSwECLQAUAAYACAAAACEA2+H2y+4AAACFAQAAEwAAAAAAAAAA&#10;AAAAAAAAAAAAW0NvbnRlbnRfVHlwZXNdLnhtbFBLAQItABQABgAIAAAAIQBa9CxbvwAAABUBAAAL&#10;AAAAAAAAAAAAAAAAAB8BAABfcmVscy8ucmVsc1BLAQItABQABgAIAAAAIQDWVlSExQAAANwAAAAP&#10;AAAAAAAAAAAAAAAAAAcCAABkcnMvZG93bnJldi54bWxQSwUGAAAAAAMAAwC3AAAA+QIAAAAA&#10;">
                  <v:stroke endarrow="block"/>
                </v:shape>
                <v:shape id="AutoShape 83" o:spid="_x0000_s1044" type="#_x0000_t32" style="position:absolute;left:6705;top:7827;width:0;height: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vEfxgAAANwAAAAPAAAAZHJzL2Rvd25yZXYueG1sRI9Ba8JA&#10;FITvBf/D8oTe6kalRdNsRISWonioSmhvj+xrEsy+Dburxv56Vyj0OMzMN0y26E0rzuR8Y1nBeJSA&#10;IC6tbrhScNi/Pc1A+ICssbVMCq7kYZEPHjJMtb3wJ513oRIRwj5FBXUIXSqlL2sy6Ee2I47ej3UG&#10;Q5SuktrhJcJNKydJ8iINNhwXauxoVVN53J2Mgq/N/FRciy2ti/F8/Y3O+N/9u1KPw375CiJQH/7D&#10;f+0PrWD6PIX7mXgEZH4DAAD//wMAUEsBAi0AFAAGAAgAAAAhANvh9svuAAAAhQEAABMAAAAAAAAA&#10;AAAAAAAAAAAAAFtDb250ZW50X1R5cGVzXS54bWxQSwECLQAUAAYACAAAACEAWvQsW78AAAAVAQAA&#10;CwAAAAAAAAAAAAAAAAAfAQAAX3JlbHMvLnJlbHNQSwECLQAUAAYACAAAACEAuRrxH8YAAADcAAAA&#10;DwAAAAAAAAAAAAAAAAAHAgAAZHJzL2Rvd25yZXYueG1sUEsFBgAAAAADAAMAtwAAAPoCAAAAAA==&#10;">
                  <v:stroke endarrow="block"/>
                </v:shape>
                <v:shape id="AutoShape 84" o:spid="_x0000_s1045" type="#_x0000_t32" style="position:absolute;left:6570;top:4573;width:30;height:2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lrxgAAANwAAAAPAAAAZHJzL2Rvd25yZXYueG1sRI9Ba8JA&#10;FITvQv/D8gRvdaO2oqmriKCIpYfGEtrbI/tMQrNvw+6qsb++Wyh4HGbmG2ax6kwjLuR8bVnBaJiA&#10;IC6srrlU8HHcPs5A+ICssbFMCm7kYbV86C0w1fbK73TJQikihH2KCqoQ2lRKX1Rk0A9tSxy9k3UG&#10;Q5SulNrhNcJNI8dJMpUGa44LFba0qaj4zs5Gwefr/Jzf8jc65KP54Qud8T/HnVKDfrd+ARGoC/fw&#10;f3uvFUyen+DvTDwCcvkLAAD//wMAUEsBAi0AFAAGAAgAAAAhANvh9svuAAAAhQEAABMAAAAAAAAA&#10;AAAAAAAAAAAAAFtDb250ZW50X1R5cGVzXS54bWxQSwECLQAUAAYACAAAACEAWvQsW78AAAAVAQAA&#10;CwAAAAAAAAAAAAAAAAAfAQAAX3JlbHMvLnJlbHNQSwECLQAUAAYACAAAACEANvNpa8YAAADcAAAA&#10;DwAAAAAAAAAAAAAAAAAHAgAAZHJzL2Rvd25yZXYueG1sUEsFBgAAAAADAAMAtwAAAPoCAAAAAA==&#10;">
                  <v:stroke endarrow="block"/>
                </v:shape>
                <v:shape id="AutoShape 85" o:spid="_x0000_s1046" type="#_x0000_t32" style="position:absolute;left:10050;top:47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zwxgAAANwAAAAPAAAAZHJzL2Rvd25yZXYueG1sRI9Ba8JA&#10;FITvhf6H5RW81Y2KpcZspAhKsXiolqC3R/aZhGbfht1VY399Vyj0OMzMN0y26E0rLuR8Y1nBaJiA&#10;IC6tbrhS8LVfPb+C8AFZY2uZFNzIwyJ/fMgw1fbKn3TZhUpECPsUFdQhdKmUvqzJoB/ajjh6J+sM&#10;hihdJbXDa4SbVo6T5EUabDgu1NjRsqbye3c2Cg4fs3NxK7a0KUazzRGd8T/7tVKDp/5tDiJQH/7D&#10;f+13rWAyncL9TDwCMv8FAAD//wMAUEsBAi0AFAAGAAgAAAAhANvh9svuAAAAhQEAABMAAAAAAAAA&#10;AAAAAAAAAAAAAFtDb250ZW50X1R5cGVzXS54bWxQSwECLQAUAAYACAAAACEAWvQsW78AAAAVAQAA&#10;CwAAAAAAAAAAAAAAAAAfAQAAX3JlbHMvLnJlbHNQSwECLQAUAAYACAAAACEAWb/M8MYAAADcAAAA&#10;DwAAAAAAAAAAAAAAAAAHAgAAZHJzL2Rvd25yZXYueG1sUEsFBgAAAAADAAMAtwAAAPoCAAAAAA==&#10;">
                  <v:stroke endarrow="block"/>
                </v:shape>
                <v:shape id="AutoShape 86" o:spid="_x0000_s1047" type="#_x0000_t32" style="position:absolute;left:8196;top:7827;width:1404;height:9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nEwwAAANwAAAAPAAAAZHJzL2Rvd25yZXYueG1sRI9PawIx&#10;FMTvBb9DeEJv3ayKIlujVEGQXop/QI+Pzetu6OZl2cTN+u2bQsHjMDO/YVabwTaip84bxwomWQ6C&#10;uHTacKXgct6/LUH4gKyxcUwKHuRhsx69rLDQLvKR+lOoRIKwL1BBHUJbSOnLmiz6zLXEyft2ncWQ&#10;ZFdJ3WFMcNvIaZ4vpEXDaaHGlnY1lT+nu1Vg4pfp28Mubj+vN68jmcfcGaVex8PHO4hAQ3iG/9sH&#10;rWA2X8DfmXQE5PoXAAD//wMAUEsBAi0AFAAGAAgAAAAhANvh9svuAAAAhQEAABMAAAAAAAAAAAAA&#10;AAAAAAAAAFtDb250ZW50X1R5cGVzXS54bWxQSwECLQAUAAYACAAAACEAWvQsW78AAAAVAQAACwAA&#10;AAAAAAAAAAAAAAAfAQAAX3JlbHMvLnJlbHNQSwECLQAUAAYACAAAACEAuHwZxMMAAADcAAAADwAA&#10;AAAAAAAAAAAAAAAHAgAAZHJzL2Rvd25yZXYueG1sUEsFBgAAAAADAAMAtwAAAPcCAAAAAA==&#10;">
                  <v:stroke endarrow="block"/>
                </v:shape>
              </v:group>
            </w:pict>
          </mc:Fallback>
        </mc:AlternateContent>
      </w:r>
    </w:p>
    <w:p w14:paraId="5E93D097" w14:textId="77777777" w:rsidR="00991015" w:rsidRPr="007C577F" w:rsidRDefault="00991015" w:rsidP="007C577F">
      <w:pPr>
        <w:jc w:val="both"/>
        <w:rPr>
          <w:rFonts w:ascii="Times New Roman" w:eastAsiaTheme="minorEastAsia" w:hAnsi="Times New Roman" w:cs="Times New Roman"/>
          <w:b/>
          <w:sz w:val="24"/>
          <w:szCs w:val="24"/>
        </w:rPr>
      </w:pPr>
    </w:p>
    <w:p w14:paraId="67B61ABA" w14:textId="77777777" w:rsidR="00991015" w:rsidRPr="007C577F" w:rsidRDefault="00991015" w:rsidP="007C577F">
      <w:pPr>
        <w:jc w:val="both"/>
        <w:rPr>
          <w:rFonts w:ascii="Times New Roman" w:eastAsiaTheme="minorEastAsia" w:hAnsi="Times New Roman" w:cs="Times New Roman"/>
          <w:b/>
          <w:sz w:val="24"/>
          <w:szCs w:val="24"/>
        </w:rPr>
      </w:pPr>
    </w:p>
    <w:p w14:paraId="502C44A9" w14:textId="77777777" w:rsidR="00991015" w:rsidRPr="007C577F" w:rsidRDefault="00991015" w:rsidP="007C577F">
      <w:pPr>
        <w:jc w:val="both"/>
        <w:rPr>
          <w:rFonts w:ascii="Times New Roman" w:eastAsiaTheme="minorEastAsia" w:hAnsi="Times New Roman" w:cs="Times New Roman"/>
          <w:sz w:val="24"/>
          <w:szCs w:val="24"/>
        </w:rPr>
      </w:pPr>
    </w:p>
    <w:p w14:paraId="4D52E13C" w14:textId="77777777" w:rsidR="00991015" w:rsidRPr="007C577F" w:rsidRDefault="00991015" w:rsidP="007C577F">
      <w:pPr>
        <w:jc w:val="both"/>
        <w:rPr>
          <w:rFonts w:ascii="Times New Roman" w:eastAsiaTheme="minorEastAsia" w:hAnsi="Times New Roman" w:cs="Times New Roman"/>
          <w:sz w:val="24"/>
          <w:szCs w:val="24"/>
        </w:rPr>
      </w:pPr>
    </w:p>
    <w:p w14:paraId="7F978C77" w14:textId="77777777" w:rsidR="00991015" w:rsidRPr="007C577F" w:rsidRDefault="00991015" w:rsidP="007C577F">
      <w:pPr>
        <w:jc w:val="both"/>
        <w:rPr>
          <w:rFonts w:ascii="Times New Roman" w:eastAsiaTheme="minorEastAsia" w:hAnsi="Times New Roman" w:cs="Times New Roman"/>
          <w:sz w:val="24"/>
          <w:szCs w:val="24"/>
        </w:rPr>
      </w:pPr>
    </w:p>
    <w:p w14:paraId="73F4B0FB" w14:textId="77777777" w:rsidR="00991015" w:rsidRPr="007C577F" w:rsidRDefault="00991015" w:rsidP="007C577F">
      <w:pPr>
        <w:jc w:val="both"/>
        <w:rPr>
          <w:rFonts w:ascii="Times New Roman" w:eastAsiaTheme="minorEastAsia" w:hAnsi="Times New Roman" w:cs="Times New Roman"/>
          <w:sz w:val="24"/>
          <w:szCs w:val="24"/>
        </w:rPr>
      </w:pPr>
    </w:p>
    <w:p w14:paraId="0D3681DA" w14:textId="77777777" w:rsidR="00991015" w:rsidRPr="007C577F" w:rsidRDefault="00991015" w:rsidP="007C577F">
      <w:pPr>
        <w:jc w:val="both"/>
        <w:rPr>
          <w:rFonts w:ascii="Times New Roman" w:eastAsia="Calibri" w:hAnsi="Times New Roman" w:cs="Times New Roman"/>
          <w:sz w:val="24"/>
          <w:szCs w:val="24"/>
        </w:rPr>
      </w:pPr>
    </w:p>
    <w:p w14:paraId="7F2034A0" w14:textId="77777777" w:rsidR="00991015" w:rsidRPr="007C577F" w:rsidRDefault="00991015" w:rsidP="007C577F">
      <w:pPr>
        <w:jc w:val="both"/>
        <w:rPr>
          <w:rFonts w:ascii="Times New Roman" w:eastAsia="Calibri" w:hAnsi="Times New Roman" w:cs="Times New Roman"/>
          <w:sz w:val="24"/>
          <w:szCs w:val="24"/>
        </w:rPr>
      </w:pPr>
    </w:p>
    <w:p w14:paraId="118FD351" w14:textId="77777777" w:rsidR="00991015" w:rsidRPr="007C577F" w:rsidRDefault="00991015" w:rsidP="007C577F">
      <w:pPr>
        <w:jc w:val="both"/>
        <w:rPr>
          <w:rFonts w:ascii="Times New Roman" w:eastAsia="Calibri" w:hAnsi="Times New Roman" w:cs="Times New Roman"/>
          <w:sz w:val="24"/>
          <w:szCs w:val="24"/>
        </w:rPr>
      </w:pPr>
    </w:p>
    <w:p w14:paraId="55AA8133" w14:textId="77777777" w:rsidR="00991015" w:rsidRPr="007C577F" w:rsidRDefault="00991015" w:rsidP="007C577F">
      <w:pPr>
        <w:jc w:val="both"/>
        <w:rPr>
          <w:rFonts w:ascii="Times New Roman" w:eastAsia="Times New Roman" w:hAnsi="Times New Roman" w:cs="Times New Roman"/>
          <w:b/>
          <w:sz w:val="24"/>
          <w:szCs w:val="24"/>
        </w:rPr>
      </w:pPr>
    </w:p>
    <w:p w14:paraId="092B52E7" w14:textId="77777777" w:rsidR="00991015" w:rsidRPr="007C577F" w:rsidRDefault="00991015" w:rsidP="007C577F">
      <w:pPr>
        <w:jc w:val="both"/>
        <w:rPr>
          <w:rFonts w:ascii="Times New Roman" w:eastAsia="Times New Roman" w:hAnsi="Times New Roman" w:cs="Times New Roman"/>
          <w:b/>
          <w:sz w:val="24"/>
          <w:szCs w:val="24"/>
        </w:rPr>
      </w:pPr>
    </w:p>
    <w:p w14:paraId="5E18256F"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hAnsi="Times New Roman" w:cs="Times New Roman"/>
          <w:b/>
          <w:bCs/>
        </w:rPr>
      </w:pPr>
      <w:bookmarkStart w:id="102" w:name="_Toc88552173"/>
      <w:bookmarkStart w:id="103" w:name="_Toc102411881"/>
      <w:r w:rsidRPr="007C577F">
        <w:rPr>
          <w:rStyle w:val="CommentReference"/>
          <w:rFonts w:ascii="Times New Roman" w:hAnsi="Times New Roman" w:cs="Times New Roman"/>
          <w:b/>
          <w:bCs/>
        </w:rPr>
        <w:t>Sub-Structures of the Assembly</w:t>
      </w:r>
      <w:bookmarkEnd w:id="102"/>
      <w:bookmarkEnd w:id="103"/>
    </w:p>
    <w:p w14:paraId="5F60F208"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In order to deepen the decentralization process, the Kpando Municipal Assembly is demarcated into three (3) Zonal Councils. The zonal councils were recently supplied with office equipment while some level of renovation was carried out on them. The </w:t>
      </w:r>
      <w:proofErr w:type="spellStart"/>
      <w:r w:rsidRPr="007C577F">
        <w:rPr>
          <w:rFonts w:ascii="Times New Roman" w:eastAsia="Calibri" w:hAnsi="Times New Roman" w:cs="Times New Roman"/>
          <w:sz w:val="24"/>
          <w:szCs w:val="24"/>
        </w:rPr>
        <w:t>Gbefi</w:t>
      </w:r>
      <w:proofErr w:type="spellEnd"/>
      <w:r w:rsidRPr="007C577F">
        <w:rPr>
          <w:rFonts w:ascii="Times New Roman" w:eastAsia="Calibri" w:hAnsi="Times New Roman" w:cs="Times New Roman"/>
          <w:sz w:val="24"/>
          <w:szCs w:val="24"/>
        </w:rPr>
        <w:t xml:space="preserve"> and Sovie councils are currently operating from temporal structures and would require the provision of permanent structures. </w:t>
      </w:r>
      <w:bookmarkStart w:id="104" w:name="_Toc428633614"/>
      <w:bookmarkStart w:id="105" w:name="_Toc446862347"/>
      <w:bookmarkStart w:id="106" w:name="_Toc483558219"/>
    </w:p>
    <w:p w14:paraId="25320D87" w14:textId="77777777" w:rsidR="00991015" w:rsidRPr="007C577F" w:rsidRDefault="00991015" w:rsidP="007C577F">
      <w:pPr>
        <w:pStyle w:val="ListParagraph"/>
        <w:keepNext/>
        <w:numPr>
          <w:ilvl w:val="2"/>
          <w:numId w:val="75"/>
        </w:numPr>
        <w:spacing w:after="0"/>
        <w:jc w:val="both"/>
        <w:outlineLvl w:val="1"/>
        <w:rPr>
          <w:rStyle w:val="CommentReference"/>
          <w:rFonts w:ascii="Times New Roman" w:hAnsi="Times New Roman" w:cs="Times New Roman"/>
          <w:b/>
          <w:bCs/>
        </w:rPr>
      </w:pPr>
      <w:bookmarkStart w:id="107" w:name="_Toc88552174"/>
      <w:bookmarkStart w:id="108" w:name="_Toc102411882"/>
      <w:bookmarkEnd w:id="104"/>
      <w:bookmarkEnd w:id="105"/>
      <w:bookmarkEnd w:id="106"/>
      <w:r w:rsidRPr="007C577F">
        <w:rPr>
          <w:rStyle w:val="CommentReference"/>
          <w:rFonts w:ascii="Times New Roman" w:hAnsi="Times New Roman" w:cs="Times New Roman"/>
          <w:b/>
          <w:bCs/>
        </w:rPr>
        <w:t>Departments of the Assembly</w:t>
      </w:r>
      <w:bookmarkEnd w:id="107"/>
      <w:bookmarkEnd w:id="108"/>
    </w:p>
    <w:p w14:paraId="198AB5BE" w14:textId="28CE2846"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Assembly is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pected to have 13 Departments. These Departments support the Assembly in the discharge of its functions. Some of the departments such as </w:t>
      </w:r>
      <w:r w:rsidRPr="007C577F">
        <w:rPr>
          <w:rFonts w:ascii="Times New Roman" w:hAnsi="Times New Roman" w:cs="Times New Roman"/>
          <w:sz w:val="24"/>
          <w:szCs w:val="24"/>
        </w:rPr>
        <w:t xml:space="preserve">Natural Resources Conservation, Forestry, Game and Wildlife Division, </w:t>
      </w:r>
      <w:r w:rsidRPr="007C577F">
        <w:rPr>
          <w:rFonts w:ascii="Times New Roman" w:eastAsia="Calibri" w:hAnsi="Times New Roman" w:cs="Times New Roman"/>
          <w:sz w:val="24"/>
          <w:szCs w:val="24"/>
        </w:rPr>
        <w:t>Transport and Urban Roads are yet to be fully established in the Municipality. The Departments of the Assembly are listed in table 9 below as stipulated in the Local Governance Act 936, 2016.</w:t>
      </w:r>
    </w:p>
    <w:p w14:paraId="6686DF3C" w14:textId="6398FAF2" w:rsidR="00C634F1" w:rsidRPr="007C577F" w:rsidRDefault="00874488" w:rsidP="007C577F">
      <w:pPr>
        <w:pStyle w:val="Caption"/>
        <w:jc w:val="both"/>
        <w:rPr>
          <w:rFonts w:ascii="Times New Roman" w:hAnsi="Times New Roman" w:cs="Times New Roman"/>
          <w:b w:val="0"/>
          <w:sz w:val="24"/>
          <w:szCs w:val="24"/>
        </w:rPr>
      </w:pPr>
      <w:bookmarkStart w:id="109" w:name="_Toc89724787"/>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1B568A"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6</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Departments of the Assembly</w:t>
      </w:r>
      <w:bookmarkEnd w:id="109"/>
    </w:p>
    <w:tbl>
      <w:tblPr>
        <w:tblStyle w:val="TableGrid"/>
        <w:tblW w:w="0" w:type="auto"/>
        <w:tblLook w:val="04A0" w:firstRow="1" w:lastRow="0" w:firstColumn="1" w:lastColumn="0" w:noHBand="0" w:noVBand="1"/>
      </w:tblPr>
      <w:tblGrid>
        <w:gridCol w:w="1008"/>
        <w:gridCol w:w="7537"/>
      </w:tblGrid>
      <w:tr w:rsidR="00C634F1" w:rsidRPr="007C577F" w14:paraId="7AF6E18D" w14:textId="77777777" w:rsidTr="00D615EB">
        <w:tc>
          <w:tcPr>
            <w:tcW w:w="1008" w:type="dxa"/>
          </w:tcPr>
          <w:p w14:paraId="5F2EF383" w14:textId="77777777" w:rsidR="00C634F1" w:rsidRPr="007C577F" w:rsidRDefault="00C634F1" w:rsidP="007C577F">
            <w:pPr>
              <w:jc w:val="both"/>
              <w:rPr>
                <w:rFonts w:ascii="Times New Roman" w:hAnsi="Times New Roman" w:cs="Times New Roman"/>
                <w:b/>
                <w:sz w:val="24"/>
                <w:szCs w:val="24"/>
              </w:rPr>
            </w:pPr>
            <w:r w:rsidRPr="007C577F">
              <w:rPr>
                <w:rFonts w:ascii="Times New Roman" w:hAnsi="Times New Roman" w:cs="Times New Roman"/>
                <w:b/>
                <w:sz w:val="24"/>
                <w:szCs w:val="24"/>
              </w:rPr>
              <w:t>S/NO</w:t>
            </w:r>
          </w:p>
        </w:tc>
        <w:tc>
          <w:tcPr>
            <w:tcW w:w="7537" w:type="dxa"/>
          </w:tcPr>
          <w:p w14:paraId="2740C5F4" w14:textId="77777777" w:rsidR="00C634F1" w:rsidRPr="007C577F" w:rsidRDefault="00C634F1" w:rsidP="007C577F">
            <w:pPr>
              <w:jc w:val="both"/>
              <w:rPr>
                <w:rFonts w:ascii="Times New Roman" w:hAnsi="Times New Roman" w:cs="Times New Roman"/>
                <w:b/>
                <w:sz w:val="24"/>
                <w:szCs w:val="24"/>
              </w:rPr>
            </w:pPr>
            <w:r w:rsidRPr="007C577F">
              <w:rPr>
                <w:rFonts w:ascii="Times New Roman" w:hAnsi="Times New Roman" w:cs="Times New Roman"/>
                <w:b/>
                <w:sz w:val="24"/>
                <w:szCs w:val="24"/>
              </w:rPr>
              <w:t>DEPARTMENT OF THE ASSEMBLY</w:t>
            </w:r>
          </w:p>
        </w:tc>
      </w:tr>
      <w:tr w:rsidR="00C634F1" w:rsidRPr="007C577F" w14:paraId="46B4D6EC" w14:textId="77777777" w:rsidTr="00D615EB">
        <w:trPr>
          <w:trHeight w:val="413"/>
        </w:trPr>
        <w:tc>
          <w:tcPr>
            <w:tcW w:w="1008" w:type="dxa"/>
          </w:tcPr>
          <w:p w14:paraId="6C37DC1A"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7537" w:type="dxa"/>
          </w:tcPr>
          <w:p w14:paraId="3603B148"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Central Administration </w:t>
            </w:r>
          </w:p>
        </w:tc>
      </w:tr>
      <w:tr w:rsidR="00C634F1" w:rsidRPr="007C577F" w14:paraId="2E6D2205" w14:textId="77777777" w:rsidTr="00D615EB">
        <w:trPr>
          <w:trHeight w:val="350"/>
        </w:trPr>
        <w:tc>
          <w:tcPr>
            <w:tcW w:w="1008" w:type="dxa"/>
          </w:tcPr>
          <w:p w14:paraId="22A5E551"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7537" w:type="dxa"/>
          </w:tcPr>
          <w:p w14:paraId="515B1623"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Finance Department </w:t>
            </w:r>
          </w:p>
        </w:tc>
      </w:tr>
      <w:tr w:rsidR="00C634F1" w:rsidRPr="007C577F" w14:paraId="2F938B66" w14:textId="77777777" w:rsidTr="00D615EB">
        <w:trPr>
          <w:trHeight w:val="440"/>
        </w:trPr>
        <w:tc>
          <w:tcPr>
            <w:tcW w:w="1008" w:type="dxa"/>
          </w:tcPr>
          <w:p w14:paraId="2BBEE379"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3</w:t>
            </w:r>
          </w:p>
        </w:tc>
        <w:tc>
          <w:tcPr>
            <w:tcW w:w="7537" w:type="dxa"/>
          </w:tcPr>
          <w:p w14:paraId="552961A3"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Department of Education, Youth and Sports</w:t>
            </w:r>
          </w:p>
        </w:tc>
      </w:tr>
      <w:tr w:rsidR="00C634F1" w:rsidRPr="007C577F" w14:paraId="45FA73BF" w14:textId="77777777" w:rsidTr="00D615EB">
        <w:trPr>
          <w:trHeight w:val="440"/>
        </w:trPr>
        <w:tc>
          <w:tcPr>
            <w:tcW w:w="1008" w:type="dxa"/>
          </w:tcPr>
          <w:p w14:paraId="4A579215"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7537" w:type="dxa"/>
          </w:tcPr>
          <w:p w14:paraId="1C8C1B27"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Department of Health</w:t>
            </w:r>
          </w:p>
        </w:tc>
      </w:tr>
      <w:tr w:rsidR="00C634F1" w:rsidRPr="007C577F" w14:paraId="0DBDDCC1" w14:textId="77777777" w:rsidTr="00D615EB">
        <w:trPr>
          <w:trHeight w:val="440"/>
        </w:trPr>
        <w:tc>
          <w:tcPr>
            <w:tcW w:w="1008" w:type="dxa"/>
          </w:tcPr>
          <w:p w14:paraId="3437324A"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7537" w:type="dxa"/>
          </w:tcPr>
          <w:p w14:paraId="44911ACC"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Department of Agriculture</w:t>
            </w:r>
          </w:p>
        </w:tc>
      </w:tr>
      <w:tr w:rsidR="00C634F1" w:rsidRPr="007C577F" w14:paraId="0ECC661B" w14:textId="77777777" w:rsidTr="00D615EB">
        <w:trPr>
          <w:trHeight w:val="440"/>
        </w:trPr>
        <w:tc>
          <w:tcPr>
            <w:tcW w:w="1008" w:type="dxa"/>
          </w:tcPr>
          <w:p w14:paraId="47CA8705"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6</w:t>
            </w:r>
          </w:p>
        </w:tc>
        <w:tc>
          <w:tcPr>
            <w:tcW w:w="7537" w:type="dxa"/>
          </w:tcPr>
          <w:p w14:paraId="3FAA996B"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Physical Planning Department </w:t>
            </w:r>
          </w:p>
        </w:tc>
      </w:tr>
      <w:tr w:rsidR="00C634F1" w:rsidRPr="007C577F" w14:paraId="09A62282" w14:textId="77777777" w:rsidTr="00D615EB">
        <w:tc>
          <w:tcPr>
            <w:tcW w:w="1008" w:type="dxa"/>
          </w:tcPr>
          <w:p w14:paraId="5275D12E"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7</w:t>
            </w:r>
          </w:p>
        </w:tc>
        <w:tc>
          <w:tcPr>
            <w:tcW w:w="7537" w:type="dxa"/>
          </w:tcPr>
          <w:p w14:paraId="0CE6B478"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Department of Social Welfare and Community Development </w:t>
            </w:r>
          </w:p>
        </w:tc>
      </w:tr>
      <w:tr w:rsidR="00C634F1" w:rsidRPr="007C577F" w14:paraId="7C9034B8" w14:textId="77777777" w:rsidTr="00D615EB">
        <w:tc>
          <w:tcPr>
            <w:tcW w:w="1008" w:type="dxa"/>
          </w:tcPr>
          <w:p w14:paraId="45869092"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7537" w:type="dxa"/>
          </w:tcPr>
          <w:p w14:paraId="5665057B"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Natural Resources Conservation Dept Forestry Game and Wildlife Division </w:t>
            </w:r>
          </w:p>
        </w:tc>
      </w:tr>
      <w:tr w:rsidR="00C634F1" w:rsidRPr="007C577F" w14:paraId="579904B1" w14:textId="77777777" w:rsidTr="00D615EB">
        <w:trPr>
          <w:trHeight w:val="395"/>
        </w:trPr>
        <w:tc>
          <w:tcPr>
            <w:tcW w:w="1008" w:type="dxa"/>
          </w:tcPr>
          <w:p w14:paraId="43436C68"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9</w:t>
            </w:r>
          </w:p>
        </w:tc>
        <w:tc>
          <w:tcPr>
            <w:tcW w:w="7537" w:type="dxa"/>
          </w:tcPr>
          <w:p w14:paraId="0CA2AB79"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Works Department </w:t>
            </w:r>
          </w:p>
        </w:tc>
      </w:tr>
      <w:tr w:rsidR="00C634F1" w:rsidRPr="007C577F" w14:paraId="024DB5C6" w14:textId="77777777" w:rsidTr="00D615EB">
        <w:trPr>
          <w:trHeight w:val="440"/>
        </w:trPr>
        <w:tc>
          <w:tcPr>
            <w:tcW w:w="1008" w:type="dxa"/>
          </w:tcPr>
          <w:p w14:paraId="2455DBEF"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7537" w:type="dxa"/>
          </w:tcPr>
          <w:p w14:paraId="0CE32D4E"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Transport Department </w:t>
            </w:r>
          </w:p>
        </w:tc>
      </w:tr>
      <w:tr w:rsidR="00C634F1" w:rsidRPr="007C577F" w14:paraId="469F0F9B" w14:textId="77777777" w:rsidTr="00D615EB">
        <w:trPr>
          <w:trHeight w:val="440"/>
        </w:trPr>
        <w:tc>
          <w:tcPr>
            <w:tcW w:w="1008" w:type="dxa"/>
          </w:tcPr>
          <w:p w14:paraId="7A431563"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7537" w:type="dxa"/>
          </w:tcPr>
          <w:p w14:paraId="7A987A77"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Disaster Prevention and Management Department </w:t>
            </w:r>
          </w:p>
        </w:tc>
      </w:tr>
      <w:tr w:rsidR="00C634F1" w:rsidRPr="007C577F" w14:paraId="180F822F" w14:textId="77777777" w:rsidTr="00D615EB">
        <w:trPr>
          <w:trHeight w:val="440"/>
        </w:trPr>
        <w:tc>
          <w:tcPr>
            <w:tcW w:w="1008" w:type="dxa"/>
          </w:tcPr>
          <w:p w14:paraId="5F268832"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7537" w:type="dxa"/>
          </w:tcPr>
          <w:p w14:paraId="6443CCAA"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Road Department </w:t>
            </w:r>
          </w:p>
        </w:tc>
      </w:tr>
      <w:tr w:rsidR="00C634F1" w:rsidRPr="007C577F" w14:paraId="36B2A3E0" w14:textId="77777777" w:rsidTr="00D615EB">
        <w:trPr>
          <w:trHeight w:val="440"/>
        </w:trPr>
        <w:tc>
          <w:tcPr>
            <w:tcW w:w="1008" w:type="dxa"/>
          </w:tcPr>
          <w:p w14:paraId="2601F22F"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13</w:t>
            </w:r>
          </w:p>
        </w:tc>
        <w:tc>
          <w:tcPr>
            <w:tcW w:w="7537" w:type="dxa"/>
          </w:tcPr>
          <w:p w14:paraId="33B4B5E3" w14:textId="77777777" w:rsidR="00C634F1" w:rsidRPr="007C577F" w:rsidRDefault="00C634F1" w:rsidP="007C577F">
            <w:pPr>
              <w:jc w:val="both"/>
              <w:rPr>
                <w:rFonts w:ascii="Times New Roman" w:hAnsi="Times New Roman" w:cs="Times New Roman"/>
                <w:sz w:val="24"/>
                <w:szCs w:val="24"/>
              </w:rPr>
            </w:pPr>
            <w:r w:rsidRPr="007C577F">
              <w:rPr>
                <w:rFonts w:ascii="Times New Roman" w:hAnsi="Times New Roman" w:cs="Times New Roman"/>
                <w:sz w:val="24"/>
                <w:szCs w:val="24"/>
              </w:rPr>
              <w:t>Trade and Industry Department.</w:t>
            </w:r>
          </w:p>
        </w:tc>
      </w:tr>
    </w:tbl>
    <w:p w14:paraId="796B0912" w14:textId="18833A9C" w:rsidR="00991015" w:rsidRPr="007C577F" w:rsidRDefault="00C634F1"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Source: Local Governance Act 936(2016)</w:t>
      </w:r>
    </w:p>
    <w:p w14:paraId="1A47E995" w14:textId="77777777" w:rsidR="00991015" w:rsidRPr="007C577F" w:rsidRDefault="00991015" w:rsidP="007C577F">
      <w:pPr>
        <w:pStyle w:val="ListParagraph"/>
        <w:keepNext/>
        <w:numPr>
          <w:ilvl w:val="1"/>
          <w:numId w:val="76"/>
        </w:numPr>
        <w:spacing w:after="0"/>
        <w:jc w:val="both"/>
        <w:outlineLvl w:val="1"/>
        <w:rPr>
          <w:rFonts w:ascii="Times New Roman" w:hAnsi="Times New Roman" w:cs="Times New Roman"/>
          <w:b/>
          <w:bCs/>
          <w:sz w:val="24"/>
          <w:szCs w:val="24"/>
        </w:rPr>
      </w:pPr>
      <w:bookmarkStart w:id="110" w:name="_Toc88552175"/>
      <w:bookmarkStart w:id="111" w:name="_Toc102411883"/>
      <w:bookmarkStart w:id="112" w:name="_Hlk88493559"/>
      <w:r w:rsidRPr="007C577F">
        <w:rPr>
          <w:rFonts w:ascii="Times New Roman" w:hAnsi="Times New Roman" w:cs="Times New Roman"/>
          <w:b/>
          <w:bCs/>
          <w:sz w:val="24"/>
          <w:szCs w:val="24"/>
        </w:rPr>
        <w:t>ECONOMIC INFRASTRUCTURE AND SERVICE</w:t>
      </w:r>
      <w:bookmarkStart w:id="113" w:name="_Toc428633548"/>
      <w:bookmarkStart w:id="114" w:name="_Toc446862281"/>
      <w:bookmarkStart w:id="115" w:name="_Toc483558207"/>
      <w:bookmarkEnd w:id="96"/>
      <w:bookmarkEnd w:id="110"/>
      <w:bookmarkEnd w:id="111"/>
    </w:p>
    <w:p w14:paraId="53D8BE49" w14:textId="77777777" w:rsidR="00991015" w:rsidRPr="007C577F" w:rsidRDefault="00991015" w:rsidP="007C577F">
      <w:pPr>
        <w:pStyle w:val="ListParagraph"/>
        <w:keepNext/>
        <w:numPr>
          <w:ilvl w:val="2"/>
          <w:numId w:val="76"/>
        </w:numPr>
        <w:spacing w:after="0"/>
        <w:jc w:val="both"/>
        <w:outlineLvl w:val="1"/>
        <w:rPr>
          <w:rStyle w:val="CommentReference"/>
          <w:rFonts w:ascii="Times New Roman" w:hAnsi="Times New Roman" w:cs="Times New Roman"/>
          <w:b/>
          <w:bCs/>
        </w:rPr>
      </w:pPr>
      <w:bookmarkStart w:id="116" w:name="_Toc88552176"/>
      <w:bookmarkStart w:id="117" w:name="_Toc102411884"/>
      <w:bookmarkEnd w:id="112"/>
      <w:r w:rsidRPr="007C577F">
        <w:rPr>
          <w:rStyle w:val="CommentReference"/>
          <w:rFonts w:ascii="Times New Roman" w:hAnsi="Times New Roman" w:cs="Times New Roman"/>
          <w:b/>
          <w:bCs/>
        </w:rPr>
        <w:t>Kpando Market</w:t>
      </w:r>
      <w:bookmarkEnd w:id="113"/>
      <w:bookmarkEnd w:id="114"/>
      <w:bookmarkEnd w:id="115"/>
      <w:bookmarkEnd w:id="116"/>
      <w:bookmarkEnd w:id="117"/>
    </w:p>
    <w:p w14:paraId="3D08E976" w14:textId="7A83098B"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Kpando Market is the largest in the Municipality. It stretches over 1.5 hectares of land. The market has an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tensive sphere of influence that goes beyond the Municipality’s boundaries covering </w:t>
      </w:r>
      <w:proofErr w:type="spellStart"/>
      <w:r w:rsidRPr="007C577F">
        <w:rPr>
          <w:rFonts w:ascii="Times New Roman" w:eastAsia="Calibri" w:hAnsi="Times New Roman" w:cs="Times New Roman"/>
          <w:sz w:val="24"/>
          <w:szCs w:val="24"/>
        </w:rPr>
        <w:t>Jasikan</w:t>
      </w:r>
      <w:proofErr w:type="spellEnd"/>
      <w:r w:rsidRPr="007C577F">
        <w:rPr>
          <w:rFonts w:ascii="Times New Roman" w:eastAsia="Calibri" w:hAnsi="Times New Roman" w:cs="Times New Roman"/>
          <w:sz w:val="24"/>
          <w:szCs w:val="24"/>
        </w:rPr>
        <w:t xml:space="preserve">, Hohoe, Ho and </w:t>
      </w:r>
      <w:proofErr w:type="spellStart"/>
      <w:r w:rsidRPr="007C577F">
        <w:rPr>
          <w:rFonts w:ascii="Times New Roman" w:eastAsia="Calibri" w:hAnsi="Times New Roman" w:cs="Times New Roman"/>
          <w:sz w:val="24"/>
          <w:szCs w:val="24"/>
        </w:rPr>
        <w:t>Biakoye</w:t>
      </w:r>
      <w:proofErr w:type="spellEnd"/>
      <w:r w:rsidRPr="007C577F">
        <w:rPr>
          <w:rFonts w:ascii="Times New Roman" w:eastAsia="Calibri" w:hAnsi="Times New Roman" w:cs="Times New Roman"/>
          <w:sz w:val="24"/>
          <w:szCs w:val="24"/>
        </w:rPr>
        <w:t xml:space="preserve"> M/DAs, and parts of Eastern and Greater Accra Regions.  The market operates every five days. The market counts as one of the major sources of revenue to the Assembly</w:t>
      </w:r>
    </w:p>
    <w:p w14:paraId="19F11FC6" w14:textId="77777777" w:rsidR="00991015" w:rsidRPr="007C577F" w:rsidRDefault="00991015" w:rsidP="007C577F">
      <w:pPr>
        <w:pStyle w:val="ListParagraph"/>
        <w:keepNext/>
        <w:numPr>
          <w:ilvl w:val="2"/>
          <w:numId w:val="76"/>
        </w:numPr>
        <w:spacing w:after="0"/>
        <w:jc w:val="both"/>
        <w:outlineLvl w:val="1"/>
        <w:rPr>
          <w:rStyle w:val="CommentReference"/>
          <w:rFonts w:ascii="Times New Roman" w:hAnsi="Times New Roman" w:cs="Times New Roman"/>
          <w:b/>
          <w:bCs/>
        </w:rPr>
      </w:pPr>
      <w:bookmarkStart w:id="118" w:name="_Toc88552177"/>
      <w:bookmarkStart w:id="119" w:name="_Toc102411885"/>
      <w:proofErr w:type="spellStart"/>
      <w:r w:rsidRPr="007C577F">
        <w:rPr>
          <w:rStyle w:val="CommentReference"/>
          <w:rFonts w:ascii="Times New Roman" w:hAnsi="Times New Roman" w:cs="Times New Roman"/>
          <w:b/>
          <w:bCs/>
        </w:rPr>
        <w:t>Torkor</w:t>
      </w:r>
      <w:proofErr w:type="spellEnd"/>
      <w:r w:rsidRPr="007C577F">
        <w:rPr>
          <w:rStyle w:val="CommentReference"/>
          <w:rFonts w:ascii="Times New Roman" w:hAnsi="Times New Roman" w:cs="Times New Roman"/>
          <w:b/>
          <w:bCs/>
        </w:rPr>
        <w:t xml:space="preserve"> Market</w:t>
      </w:r>
      <w:bookmarkEnd w:id="118"/>
      <w:bookmarkEnd w:id="119"/>
    </w:p>
    <w:p w14:paraId="525CA27B"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It is the second largest market in the Municipality. The market was developed from the fishing industry and was a buoyant commercial center in the 1980s and 1990s. One of the greatest challenges facing the smooth operationalization of the market and which also affect the economic potentials of the Municipality is the frequent breakdown of the Pontoon linking the Municipality and Afram Plains District</w:t>
      </w:r>
    </w:p>
    <w:p w14:paraId="46D22153"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Other challenges impeding the smooth operationalization of the market are poor and inadequate market infrastructure, inadequate sanitation facilities, water, lighting, security, poor drainage system, deplorable condition of the lorry park and the Kpando-</w:t>
      </w:r>
      <w:proofErr w:type="spellStart"/>
      <w:r w:rsidRPr="007C577F">
        <w:rPr>
          <w:rFonts w:ascii="Times New Roman" w:eastAsia="Calibri" w:hAnsi="Times New Roman" w:cs="Times New Roman"/>
          <w:sz w:val="24"/>
          <w:szCs w:val="24"/>
        </w:rPr>
        <w:t>Torkor</w:t>
      </w:r>
      <w:proofErr w:type="spellEnd"/>
      <w:r w:rsidRPr="007C577F">
        <w:rPr>
          <w:rFonts w:ascii="Times New Roman" w:eastAsia="Calibri" w:hAnsi="Times New Roman" w:cs="Times New Roman"/>
          <w:sz w:val="24"/>
          <w:szCs w:val="24"/>
        </w:rPr>
        <w:t xml:space="preserve"> road. The Assembly has instituted plans to commence redevelopment of the Market. </w:t>
      </w:r>
      <w:bookmarkStart w:id="120" w:name="_Toc428633550"/>
      <w:bookmarkStart w:id="121" w:name="_Toc446862283"/>
    </w:p>
    <w:p w14:paraId="0655426D"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122" w:name="_Toc500861109"/>
      <w:bookmarkStart w:id="123" w:name="_Toc88488346"/>
      <w:bookmarkStart w:id="124" w:name="_Toc88552178"/>
      <w:bookmarkStart w:id="125" w:name="_Toc102411886"/>
      <w:bookmarkEnd w:id="120"/>
      <w:bookmarkEnd w:id="121"/>
      <w:r w:rsidRPr="007C577F">
        <w:rPr>
          <w:rStyle w:val="CommentReference"/>
          <w:rFonts w:ascii="Times New Roman" w:hAnsi="Times New Roman" w:cs="Times New Roman"/>
          <w:b/>
          <w:bCs/>
        </w:rPr>
        <w:t>1.11.3 Natural Resources and Their Utilization</w:t>
      </w:r>
      <w:bookmarkEnd w:id="122"/>
      <w:bookmarkEnd w:id="123"/>
      <w:bookmarkEnd w:id="124"/>
      <w:bookmarkEnd w:id="125"/>
    </w:p>
    <w:p w14:paraId="0FE1F7D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Municipality’s natural resources include Tourist Potentials, water bodies, sand and clay deposits, quarry and grassland, highlands, plantation reserves etc. These resources serve mainly as sources of livelihood and employment for majority of the people in the Municipality </w:t>
      </w:r>
    </w:p>
    <w:p w14:paraId="35F024A2" w14:textId="77777777" w:rsidR="00991015" w:rsidRPr="007C577F" w:rsidRDefault="00991015" w:rsidP="007C577F">
      <w:pPr>
        <w:jc w:val="both"/>
        <w:rPr>
          <w:rFonts w:ascii="Times New Roman" w:hAnsi="Times New Roman" w:cs="Times New Roman"/>
          <w:sz w:val="24"/>
          <w:szCs w:val="24"/>
        </w:rPr>
      </w:pPr>
    </w:p>
    <w:p w14:paraId="58BA24BB" w14:textId="77777777" w:rsidR="00991015" w:rsidRPr="007C577F" w:rsidRDefault="00991015" w:rsidP="007C577F">
      <w:pPr>
        <w:pStyle w:val="ListParagraph"/>
        <w:keepNext/>
        <w:numPr>
          <w:ilvl w:val="2"/>
          <w:numId w:val="77"/>
        </w:numPr>
        <w:spacing w:after="0"/>
        <w:jc w:val="both"/>
        <w:outlineLvl w:val="1"/>
        <w:rPr>
          <w:rStyle w:val="CommentReference"/>
          <w:rFonts w:ascii="Times New Roman" w:hAnsi="Times New Roman" w:cs="Times New Roman"/>
          <w:b/>
          <w:bCs/>
        </w:rPr>
      </w:pPr>
      <w:bookmarkStart w:id="126" w:name="_Toc428633560"/>
      <w:bookmarkStart w:id="127" w:name="_Toc446862293"/>
      <w:bookmarkStart w:id="128" w:name="_Toc483558259"/>
      <w:bookmarkStart w:id="129" w:name="_Toc500861148"/>
      <w:bookmarkStart w:id="130" w:name="_Toc88488347"/>
      <w:bookmarkStart w:id="131" w:name="_Toc88552179"/>
      <w:bookmarkStart w:id="132" w:name="_Toc102411887"/>
      <w:r w:rsidRPr="007C577F">
        <w:rPr>
          <w:rStyle w:val="CommentReference"/>
          <w:rFonts w:ascii="Times New Roman" w:hAnsi="Times New Roman" w:cs="Times New Roman"/>
          <w:b/>
          <w:bCs/>
        </w:rPr>
        <w:lastRenderedPageBreak/>
        <w:t>Tourism</w:t>
      </w:r>
      <w:bookmarkEnd w:id="126"/>
      <w:bookmarkEnd w:id="127"/>
      <w:bookmarkEnd w:id="128"/>
      <w:bookmarkEnd w:id="129"/>
      <w:bookmarkEnd w:id="130"/>
      <w:bookmarkEnd w:id="131"/>
      <w:bookmarkEnd w:id="132"/>
    </w:p>
    <w:p w14:paraId="781FF784"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The Municipality has great potentials in this sector of the economy, some of these impressive tourism potentials include natural environmental heritage, historical heritage, cultural heritage and other attractions. Among the natural attractions is the climate, mountains, hills and the scenic beauty of the Volta Lake together with its numerous Islands which provides a broad base for the development of eco-tourism, recreation and water resorts.</w:t>
      </w:r>
    </w:p>
    <w:p w14:paraId="7D677E22" w14:textId="77777777" w:rsidR="00991015" w:rsidRPr="007C577F" w:rsidRDefault="00991015" w:rsidP="007C577F">
      <w:pPr>
        <w:pStyle w:val="ListParagraph"/>
        <w:keepNext/>
        <w:numPr>
          <w:ilvl w:val="2"/>
          <w:numId w:val="77"/>
        </w:numPr>
        <w:spacing w:after="0"/>
        <w:jc w:val="both"/>
        <w:outlineLvl w:val="1"/>
        <w:rPr>
          <w:rStyle w:val="CommentReference"/>
          <w:rFonts w:ascii="Times New Roman" w:hAnsi="Times New Roman" w:cs="Times New Roman"/>
          <w:b/>
          <w:bCs/>
        </w:rPr>
      </w:pPr>
      <w:bookmarkStart w:id="133" w:name="_Toc88552180"/>
      <w:bookmarkStart w:id="134" w:name="_Toc102411888"/>
      <w:r w:rsidRPr="007C577F">
        <w:rPr>
          <w:rStyle w:val="CommentReference"/>
          <w:rFonts w:ascii="Times New Roman" w:hAnsi="Times New Roman" w:cs="Times New Roman"/>
          <w:b/>
          <w:bCs/>
        </w:rPr>
        <w:t>Historical Heritages</w:t>
      </w:r>
      <w:bookmarkEnd w:id="133"/>
      <w:bookmarkEnd w:id="134"/>
    </w:p>
    <w:p w14:paraId="127FB9BA" w14:textId="22581F54" w:rsidR="004D2417"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Among the historic heritage is Kpando being an archaeological site and relics of the German colonial Administration. The German administered Kpando as a station under German Togoland Colony and the remains of the stones, bricks forts, residential and administrative offices are located at Kpando </w:t>
      </w:r>
      <w:proofErr w:type="spellStart"/>
      <w:r w:rsidRPr="007C577F">
        <w:rPr>
          <w:rFonts w:ascii="Times New Roman" w:eastAsia="Calibri" w:hAnsi="Times New Roman" w:cs="Times New Roman"/>
          <w:sz w:val="24"/>
          <w:szCs w:val="24"/>
        </w:rPr>
        <w:t>Todzi</w:t>
      </w:r>
      <w:proofErr w:type="spellEnd"/>
      <w:r w:rsidRPr="007C577F">
        <w:rPr>
          <w:rFonts w:ascii="Times New Roman" w:eastAsia="Calibri" w:hAnsi="Times New Roman" w:cs="Times New Roman"/>
          <w:sz w:val="24"/>
          <w:szCs w:val="24"/>
        </w:rPr>
        <w:t xml:space="preserve">. The Kpando </w:t>
      </w:r>
      <w:proofErr w:type="spellStart"/>
      <w:r w:rsidRPr="007C577F">
        <w:rPr>
          <w:rFonts w:ascii="Times New Roman" w:eastAsia="Calibri" w:hAnsi="Times New Roman" w:cs="Times New Roman"/>
          <w:sz w:val="24"/>
          <w:szCs w:val="24"/>
        </w:rPr>
        <w:t>Todzi</w:t>
      </w:r>
      <w:proofErr w:type="spellEnd"/>
      <w:r w:rsidRPr="007C577F">
        <w:rPr>
          <w:rFonts w:ascii="Times New Roman" w:eastAsia="Calibri" w:hAnsi="Times New Roman" w:cs="Times New Roman"/>
          <w:sz w:val="24"/>
          <w:szCs w:val="24"/>
        </w:rPr>
        <w:t xml:space="preserve"> residences were later used by officials of the post-colonial government until it was locked up in 1990s. The Forts however currently serves as the Kpando Prison.  Other potentials in the Municipality are the production of handicrafts, Grottoes at </w:t>
      </w:r>
      <w:proofErr w:type="spellStart"/>
      <w:r w:rsidRPr="007C577F">
        <w:rPr>
          <w:rFonts w:ascii="Times New Roman" w:eastAsia="Calibri" w:hAnsi="Times New Roman" w:cs="Times New Roman"/>
          <w:sz w:val="24"/>
          <w:szCs w:val="24"/>
        </w:rPr>
        <w:t>Agbenor</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oe</w:t>
      </w:r>
      <w:proofErr w:type="spellEnd"/>
      <w:r w:rsidRPr="007C577F">
        <w:rPr>
          <w:rFonts w:ascii="Times New Roman" w:eastAsia="Calibri" w:hAnsi="Times New Roman" w:cs="Times New Roman"/>
          <w:sz w:val="24"/>
          <w:szCs w:val="24"/>
        </w:rPr>
        <w:t xml:space="preserve"> and Kpando </w:t>
      </w:r>
      <w:proofErr w:type="spellStart"/>
      <w:r w:rsidRPr="007C577F">
        <w:rPr>
          <w:rFonts w:ascii="Times New Roman" w:eastAsia="Calibri" w:hAnsi="Times New Roman" w:cs="Times New Roman"/>
          <w:sz w:val="24"/>
          <w:szCs w:val="24"/>
        </w:rPr>
        <w:t>Aziave</w:t>
      </w:r>
      <w:proofErr w:type="spellEnd"/>
      <w:r w:rsidRPr="007C577F">
        <w:rPr>
          <w:rFonts w:ascii="Times New Roman" w:eastAsia="Calibri" w:hAnsi="Times New Roman" w:cs="Times New Roman"/>
          <w:sz w:val="24"/>
          <w:szCs w:val="24"/>
        </w:rPr>
        <w:t>. The major constraint in this sector is low investment in the development of the sector</w:t>
      </w:r>
    </w:p>
    <w:p w14:paraId="4904C62C" w14:textId="0791A3E3" w:rsidR="004D2417" w:rsidRPr="007C577F" w:rsidRDefault="004D2417" w:rsidP="007C577F">
      <w:pPr>
        <w:pStyle w:val="Caption"/>
        <w:jc w:val="both"/>
        <w:rPr>
          <w:rFonts w:ascii="Times New Roman" w:hAnsi="Times New Roman" w:cs="Times New Roman"/>
          <w:sz w:val="24"/>
          <w:szCs w:val="24"/>
        </w:rPr>
      </w:pPr>
      <w:bookmarkStart w:id="135" w:name="_Toc89778976"/>
      <w:bookmarkStart w:id="136" w:name="_Toc89780530"/>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7</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Tourism Potentials of the Municipality</w:t>
      </w:r>
      <w:bookmarkEnd w:id="135"/>
      <w:bookmarkEnd w:id="136"/>
    </w:p>
    <w:p w14:paraId="31672053" w14:textId="119B6BB5" w:rsidR="00D8093C" w:rsidRPr="007C577F" w:rsidRDefault="00991015" w:rsidP="007C577F">
      <w:pPr>
        <w:pStyle w:val="Caption"/>
        <w:jc w:val="both"/>
        <w:rPr>
          <w:rFonts w:ascii="Times New Roman" w:hAnsi="Times New Roman" w:cs="Times New Roman"/>
          <w:b w:val="0"/>
          <w:sz w:val="24"/>
          <w:szCs w:val="24"/>
        </w:rPr>
      </w:pPr>
      <w:r w:rsidRPr="007C577F">
        <w:rPr>
          <w:rFonts w:ascii="Times New Roman" w:hAnsi="Times New Roman" w:cs="Times New Roman"/>
          <w:noProof/>
          <w:sz w:val="24"/>
          <w:szCs w:val="24"/>
        </w:rPr>
        <w:drawing>
          <wp:inline distT="0" distB="0" distL="0" distR="0" wp14:anchorId="3B320E27" wp14:editId="52C2CA69">
            <wp:extent cx="6211957" cy="4869815"/>
            <wp:effectExtent l="0" t="0" r="0" b="6985"/>
            <wp:docPr id="9" name="Picture 9" descr="C:\Users\M.P.C.U\AppData\Local\Microsoft\Windows\Temporary Internet Files\Content.Word\IMG-201711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U\AppData\Local\Microsoft\Windows\Temporary Internet Files\Content.Word\IMG-20171115-WA000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0910" cy="5025783"/>
                    </a:xfrm>
                    <a:prstGeom prst="rect">
                      <a:avLst/>
                    </a:prstGeom>
                    <a:noFill/>
                    <a:ln>
                      <a:noFill/>
                    </a:ln>
                  </pic:spPr>
                </pic:pic>
              </a:graphicData>
            </a:graphic>
          </wp:inline>
        </w:drawing>
      </w:r>
      <w:bookmarkStart w:id="137" w:name="_Toc88488348"/>
      <w:bookmarkStart w:id="138" w:name="_Toc88552181"/>
      <w:bookmarkStart w:id="139" w:name="_Toc428633559"/>
      <w:bookmarkStart w:id="140" w:name="_Toc446862292"/>
      <w:bookmarkStart w:id="141" w:name="_Toc483558213"/>
      <w:bookmarkStart w:id="142" w:name="_Toc498787224"/>
      <w:bookmarkStart w:id="143" w:name="_Toc500861119"/>
    </w:p>
    <w:p w14:paraId="3606B7F4" w14:textId="4772A5D1" w:rsidR="00991015" w:rsidRPr="007C577F" w:rsidRDefault="00991015" w:rsidP="007C577F">
      <w:pPr>
        <w:jc w:val="both"/>
        <w:rPr>
          <w:rFonts w:ascii="Times New Roman" w:eastAsia="Times New Roman" w:hAnsi="Times New Roman" w:cs="Times New Roman"/>
          <w:b/>
          <w:bCs/>
          <w:sz w:val="24"/>
          <w:szCs w:val="24"/>
        </w:rPr>
      </w:pPr>
      <w:r w:rsidRPr="007C577F">
        <w:rPr>
          <w:rFonts w:ascii="Times New Roman" w:eastAsia="Times New Roman" w:hAnsi="Times New Roman" w:cs="Times New Roman"/>
          <w:b/>
          <w:bCs/>
          <w:sz w:val="24"/>
          <w:szCs w:val="24"/>
        </w:rPr>
        <w:t>Source: MPUC-KpMA,2021</w:t>
      </w:r>
      <w:bookmarkEnd w:id="137"/>
      <w:bookmarkEnd w:id="138"/>
    </w:p>
    <w:p w14:paraId="145011D4" w14:textId="41AD88F5" w:rsidR="004D2417" w:rsidRPr="007C577F" w:rsidRDefault="004D2417" w:rsidP="007C577F">
      <w:pPr>
        <w:jc w:val="both"/>
        <w:rPr>
          <w:rFonts w:ascii="Times New Roman" w:hAnsi="Times New Roman" w:cs="Times New Roman"/>
          <w:b/>
          <w:sz w:val="24"/>
          <w:szCs w:val="24"/>
        </w:rPr>
      </w:pPr>
    </w:p>
    <w:p w14:paraId="51BEB17C" w14:textId="77777777" w:rsidR="00D8093C" w:rsidRPr="007C577F" w:rsidRDefault="00D8093C" w:rsidP="007C577F">
      <w:pPr>
        <w:keepNext/>
        <w:spacing w:before="240" w:after="60"/>
        <w:jc w:val="both"/>
        <w:outlineLvl w:val="2"/>
        <w:rPr>
          <w:rStyle w:val="CommentReference"/>
          <w:rFonts w:ascii="Times New Roman" w:hAnsi="Times New Roman" w:cs="Times New Roman"/>
          <w:b/>
          <w:bCs/>
        </w:rPr>
      </w:pPr>
      <w:bookmarkStart w:id="144" w:name="_Toc88488349"/>
      <w:bookmarkStart w:id="145" w:name="_Toc88552182"/>
    </w:p>
    <w:p w14:paraId="3ACBE927" w14:textId="76D48351" w:rsidR="00991015" w:rsidRPr="007C577F" w:rsidRDefault="00991015" w:rsidP="007C577F">
      <w:pPr>
        <w:keepNext/>
        <w:spacing w:before="240" w:after="60"/>
        <w:jc w:val="both"/>
        <w:outlineLvl w:val="2"/>
        <w:rPr>
          <w:rStyle w:val="CommentReference"/>
          <w:rFonts w:ascii="Times New Roman" w:hAnsi="Times New Roman" w:cs="Times New Roman"/>
          <w:b/>
          <w:bCs/>
        </w:rPr>
      </w:pPr>
      <w:bookmarkStart w:id="146" w:name="_Toc102411889"/>
      <w:r w:rsidRPr="007C577F">
        <w:rPr>
          <w:rStyle w:val="CommentReference"/>
          <w:rFonts w:ascii="Times New Roman" w:hAnsi="Times New Roman" w:cs="Times New Roman"/>
          <w:b/>
          <w:bCs/>
        </w:rPr>
        <w:t>1.11.6 Banking Service</w:t>
      </w:r>
      <w:bookmarkEnd w:id="139"/>
      <w:bookmarkEnd w:id="140"/>
      <w:r w:rsidRPr="007C577F">
        <w:rPr>
          <w:rStyle w:val="CommentReference"/>
          <w:rFonts w:ascii="Times New Roman" w:hAnsi="Times New Roman" w:cs="Times New Roman"/>
          <w:b/>
          <w:bCs/>
        </w:rPr>
        <w:t>s</w:t>
      </w:r>
      <w:bookmarkEnd w:id="141"/>
      <w:bookmarkEnd w:id="142"/>
      <w:bookmarkEnd w:id="143"/>
      <w:bookmarkEnd w:id="144"/>
      <w:bookmarkEnd w:id="145"/>
      <w:bookmarkEnd w:id="146"/>
    </w:p>
    <w:p w14:paraId="516D28F0" w14:textId="37CA9142" w:rsidR="00991015" w:rsidRPr="007C577F" w:rsidRDefault="00991015" w:rsidP="007C577F">
      <w:pPr>
        <w:spacing w:after="0" w:line="240" w:lineRule="auto"/>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Municipality is serviced by two (2) Commercial Banks namely, GCB Bank and Agricultural Development Bank as well as three (3) Rural Banks and a number of micro financial institutions </w:t>
      </w:r>
    </w:p>
    <w:p w14:paraId="63C85E32" w14:textId="5DD2C67A"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that provide credit facilities to the general public. The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istence of these financial institutions is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pected to make access to capital easy for the development of SMEs and other economic activities, however, over the years SMEs have been unable to access funds to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their businesses. It is therefore incumbent on the Assembly to find a way of addressing these challenges.</w:t>
      </w:r>
    </w:p>
    <w:p w14:paraId="18D28A4B" w14:textId="77777777" w:rsidR="00991015" w:rsidRPr="007C577F" w:rsidRDefault="00991015" w:rsidP="007C577F">
      <w:pPr>
        <w:keepNext/>
        <w:spacing w:before="240" w:after="60"/>
        <w:jc w:val="both"/>
        <w:outlineLvl w:val="2"/>
        <w:rPr>
          <w:rStyle w:val="CommentReference"/>
          <w:rFonts w:ascii="Times New Roman" w:hAnsi="Times New Roman" w:cs="Times New Roman"/>
          <w:b/>
          <w:bCs/>
        </w:rPr>
      </w:pPr>
      <w:bookmarkStart w:id="147" w:name="_Toc428633563"/>
      <w:bookmarkStart w:id="148" w:name="_Toc446862296"/>
      <w:bookmarkStart w:id="149" w:name="_Toc483558214"/>
      <w:bookmarkStart w:id="150" w:name="_Toc498787225"/>
      <w:bookmarkStart w:id="151" w:name="_Toc500861120"/>
      <w:bookmarkStart w:id="152" w:name="_Toc88488350"/>
      <w:bookmarkStart w:id="153" w:name="_Toc88552183"/>
      <w:bookmarkStart w:id="154" w:name="_Toc102411890"/>
      <w:r w:rsidRPr="007C577F">
        <w:rPr>
          <w:rStyle w:val="CommentReference"/>
          <w:rFonts w:ascii="Times New Roman" w:hAnsi="Times New Roman" w:cs="Times New Roman"/>
          <w:b/>
          <w:bCs/>
        </w:rPr>
        <w:t>1.11.7 Hospitality Industry</w:t>
      </w:r>
      <w:bookmarkEnd w:id="147"/>
      <w:bookmarkEnd w:id="148"/>
      <w:bookmarkEnd w:id="149"/>
      <w:bookmarkEnd w:id="150"/>
      <w:bookmarkEnd w:id="151"/>
      <w:bookmarkEnd w:id="152"/>
      <w:bookmarkEnd w:id="153"/>
      <w:bookmarkEnd w:id="154"/>
    </w:p>
    <w:p w14:paraId="601028D3"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hospitality industry has improved considerably with the development of Guest houses and hotels. Some of the facilities in the Municipality are Same Sisters, Ash Town Guest House, Catherine lodge, Johnson Inn and </w:t>
      </w:r>
      <w:proofErr w:type="spellStart"/>
      <w:r w:rsidRPr="007C577F">
        <w:rPr>
          <w:rFonts w:ascii="Times New Roman" w:eastAsia="Calibri" w:hAnsi="Times New Roman" w:cs="Times New Roman"/>
          <w:sz w:val="24"/>
          <w:szCs w:val="24"/>
        </w:rPr>
        <w:t>Hotor</w:t>
      </w:r>
      <w:proofErr w:type="spellEnd"/>
      <w:r w:rsidRPr="007C577F">
        <w:rPr>
          <w:rFonts w:ascii="Times New Roman" w:eastAsia="Calibri" w:hAnsi="Times New Roman" w:cs="Times New Roman"/>
          <w:sz w:val="24"/>
          <w:szCs w:val="24"/>
        </w:rPr>
        <w:t xml:space="preserve"> Hotel all located in Kpando. </w:t>
      </w:r>
    </w:p>
    <w:p w14:paraId="66FB0EBA"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155" w:name="_Toc500861135"/>
      <w:bookmarkStart w:id="156" w:name="_Toc88488351"/>
      <w:bookmarkStart w:id="157" w:name="_Toc88552184"/>
      <w:bookmarkStart w:id="158" w:name="_Toc102411891"/>
      <w:r w:rsidRPr="007C577F">
        <w:rPr>
          <w:rStyle w:val="CommentReference"/>
          <w:rFonts w:ascii="Times New Roman" w:hAnsi="Times New Roman" w:cs="Times New Roman"/>
          <w:b/>
          <w:bCs/>
        </w:rPr>
        <w:t>1.11.8 Local Economic Development (Led)</w:t>
      </w:r>
      <w:bookmarkEnd w:id="155"/>
      <w:bookmarkEnd w:id="156"/>
      <w:bookmarkEnd w:id="157"/>
      <w:bookmarkEnd w:id="158"/>
    </w:p>
    <w:p w14:paraId="4870DAE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Local Economic Development is a process by which public, business and non-governmental sector partners work collectively to create better conditions for economic growth and employment creation within a local area. </w:t>
      </w:r>
    </w:p>
    <w:p w14:paraId="2C898D0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has over the years made significant efforts at reducing poverty and improving the lives of its citizenry. In spite of the progress made in tackling poverty, citizens are still faced with high levels of poverty, and unemployment. At the same time, there are challenges in meeting the needs of the people mostly due to lack of resources. </w:t>
      </w:r>
    </w:p>
    <w:p w14:paraId="33F4349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Addressing these unpleasant phenomena urgently requires a new approach to development that focuses on fully harnessing the economic potentials and resources of the local areas for job creation and consequently improved living standards. The broad objective is to build up the economic capacity of the Municipality to improve its economic status and the quality of life for all.</w:t>
      </w:r>
    </w:p>
    <w:p w14:paraId="3A923FA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This objective falls in line with the Government’s policy of ‘’One District, One Factory’’, planting for food and jobs programme etc.</w:t>
      </w:r>
    </w:p>
    <w:p w14:paraId="17A199E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therefore would promote policies and interventions to promote the establishment of SMEs as a base for industrial development. </w:t>
      </w:r>
    </w:p>
    <w:p w14:paraId="2D9911E6" w14:textId="77777777" w:rsidR="00991015" w:rsidRPr="007C577F" w:rsidRDefault="00991015" w:rsidP="007C577F">
      <w:pPr>
        <w:keepNext/>
        <w:spacing w:after="0"/>
        <w:jc w:val="both"/>
        <w:outlineLvl w:val="1"/>
        <w:rPr>
          <w:rStyle w:val="CommentReference"/>
          <w:rFonts w:ascii="Times New Roman" w:hAnsi="Times New Roman" w:cs="Times New Roman"/>
          <w:b/>
          <w:bCs/>
        </w:rPr>
      </w:pPr>
      <w:bookmarkStart w:id="159" w:name="_Toc88552185"/>
      <w:bookmarkStart w:id="160" w:name="_Toc102411892"/>
      <w:r w:rsidRPr="007C577F">
        <w:rPr>
          <w:rStyle w:val="CommentReference"/>
          <w:rFonts w:ascii="Times New Roman" w:hAnsi="Times New Roman" w:cs="Times New Roman"/>
          <w:b/>
          <w:bCs/>
        </w:rPr>
        <w:t>1.11.9 Challenges Affecting SMEs</w:t>
      </w:r>
      <w:bookmarkEnd w:id="159"/>
      <w:bookmarkEnd w:id="160"/>
      <w:r w:rsidRPr="007C577F">
        <w:rPr>
          <w:rStyle w:val="CommentReference"/>
          <w:rFonts w:ascii="Times New Roman" w:hAnsi="Times New Roman" w:cs="Times New Roman"/>
          <w:b/>
          <w:bCs/>
        </w:rPr>
        <w:t xml:space="preserve">  </w:t>
      </w:r>
    </w:p>
    <w:p w14:paraId="64507121"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hAnsi="Times New Roman" w:cs="Times New Roman"/>
          <w:sz w:val="24"/>
          <w:szCs w:val="24"/>
        </w:rPr>
        <w:t>Inability to coordinate LED activities at the Municipal level</w:t>
      </w:r>
    </w:p>
    <w:p w14:paraId="7D10F140"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hAnsi="Times New Roman" w:cs="Times New Roman"/>
          <w:sz w:val="24"/>
          <w:szCs w:val="24"/>
        </w:rPr>
        <w:t>Weak private sector to engage public sector for LED</w:t>
      </w:r>
    </w:p>
    <w:p w14:paraId="0E042488"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hAnsi="Times New Roman" w:cs="Times New Roman"/>
          <w:sz w:val="24"/>
          <w:szCs w:val="24"/>
        </w:rPr>
        <w:t>Poor entrepreneurial culture among citizens</w:t>
      </w:r>
    </w:p>
    <w:p w14:paraId="4FFA27AF"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hAnsi="Times New Roman" w:cs="Times New Roman"/>
          <w:sz w:val="24"/>
          <w:szCs w:val="24"/>
        </w:rPr>
        <w:t xml:space="preserve">Poor and inadequate infrastructure such as roads, water, power etc. </w:t>
      </w:r>
    </w:p>
    <w:p w14:paraId="4AD139D8"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hAnsi="Times New Roman" w:cs="Times New Roman"/>
          <w:sz w:val="24"/>
          <w:szCs w:val="24"/>
        </w:rPr>
        <w:t>Lack of market information</w:t>
      </w:r>
    </w:p>
    <w:p w14:paraId="57A4E211"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eastAsia="Wingdings" w:hAnsi="Times New Roman" w:cs="Times New Roman"/>
          <w:sz w:val="24"/>
          <w:szCs w:val="24"/>
          <w:lang w:val="en-GB"/>
        </w:rPr>
        <w:t>Inadequate business management and skills training</w:t>
      </w:r>
    </w:p>
    <w:p w14:paraId="6B8194C5" w14:textId="77777777" w:rsidR="00991015" w:rsidRPr="007C577F" w:rsidRDefault="00991015" w:rsidP="007C577F">
      <w:pPr>
        <w:numPr>
          <w:ilvl w:val="0"/>
          <w:numId w:val="49"/>
        </w:numPr>
        <w:contextualSpacing/>
        <w:jc w:val="both"/>
        <w:rPr>
          <w:rFonts w:ascii="Times New Roman" w:hAnsi="Times New Roman" w:cs="Times New Roman"/>
          <w:sz w:val="24"/>
          <w:szCs w:val="24"/>
        </w:rPr>
      </w:pPr>
      <w:r w:rsidRPr="007C577F">
        <w:rPr>
          <w:rFonts w:ascii="Times New Roman" w:eastAsia="Wingdings" w:hAnsi="Times New Roman" w:cs="Times New Roman"/>
          <w:sz w:val="24"/>
          <w:szCs w:val="24"/>
          <w:lang w:val="en-GB"/>
        </w:rPr>
        <w:t>Inadequate basic machinery to enhance productivity</w:t>
      </w:r>
    </w:p>
    <w:p w14:paraId="02D01588" w14:textId="77777777" w:rsidR="00E8798B" w:rsidRPr="007C577F" w:rsidRDefault="00E8798B" w:rsidP="007C577F">
      <w:pPr>
        <w:keepNext/>
        <w:keepLines/>
        <w:spacing w:before="200" w:after="0"/>
        <w:jc w:val="both"/>
        <w:outlineLvl w:val="3"/>
        <w:rPr>
          <w:rStyle w:val="CommentReference"/>
          <w:rFonts w:ascii="Times New Roman" w:hAnsi="Times New Roman" w:cs="Times New Roman"/>
          <w:b/>
          <w:bCs/>
        </w:rPr>
      </w:pPr>
    </w:p>
    <w:p w14:paraId="433197CE" w14:textId="1602C1C3" w:rsidR="00991015" w:rsidRPr="007C577F" w:rsidRDefault="00991015" w:rsidP="007C577F">
      <w:pPr>
        <w:keepNext/>
        <w:keepLines/>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1.11.10 Strategies for the promotion of LED Activities</w:t>
      </w:r>
    </w:p>
    <w:p w14:paraId="609983B7" w14:textId="77777777" w:rsidR="00991015" w:rsidRPr="007C577F" w:rsidRDefault="00991015" w:rsidP="007C577F">
      <w:pPr>
        <w:contextualSpacing/>
        <w:jc w:val="both"/>
        <w:rPr>
          <w:rFonts w:ascii="Times New Roman" w:hAnsi="Times New Roman" w:cs="Times New Roman"/>
          <w:sz w:val="24"/>
          <w:szCs w:val="24"/>
        </w:rPr>
      </w:pPr>
      <w:r w:rsidRPr="007C577F">
        <w:rPr>
          <w:rFonts w:ascii="Times New Roman" w:hAnsi="Times New Roman" w:cs="Times New Roman"/>
          <w:sz w:val="24"/>
          <w:szCs w:val="24"/>
        </w:rPr>
        <w:t>The Assembly would partner appropriate Government agencies, private sector, donors, NGOs and other agencies to:</w:t>
      </w:r>
    </w:p>
    <w:p w14:paraId="7C5EE110" w14:textId="77777777" w:rsidR="00991015" w:rsidRPr="007C577F" w:rsidRDefault="00991015" w:rsidP="007C577F">
      <w:pPr>
        <w:numPr>
          <w:ilvl w:val="0"/>
          <w:numId w:val="50"/>
        </w:numPr>
        <w:contextualSpacing/>
        <w:jc w:val="both"/>
        <w:rPr>
          <w:rFonts w:ascii="Times New Roman" w:hAnsi="Times New Roman" w:cs="Times New Roman"/>
          <w:sz w:val="24"/>
          <w:szCs w:val="24"/>
        </w:rPr>
      </w:pPr>
      <w:r w:rsidRPr="007C577F">
        <w:rPr>
          <w:rFonts w:ascii="Times New Roman" w:hAnsi="Times New Roman" w:cs="Times New Roman"/>
          <w:sz w:val="24"/>
          <w:szCs w:val="24"/>
        </w:rPr>
        <w:t>Provide urban and rural infrastructure (roads, energy, markets, water, storage facilities, processing facilities etc.) to enhance quality service at the local levels.</w:t>
      </w:r>
    </w:p>
    <w:p w14:paraId="5EED1DFE" w14:textId="15B2F162" w:rsidR="00991015" w:rsidRPr="007C577F" w:rsidRDefault="00991015" w:rsidP="007C577F">
      <w:pPr>
        <w:numPr>
          <w:ilvl w:val="0"/>
          <w:numId w:val="50"/>
        </w:numPr>
        <w:contextualSpacing/>
        <w:jc w:val="both"/>
        <w:rPr>
          <w:rFonts w:ascii="Times New Roman" w:hAnsi="Times New Roman" w:cs="Times New Roman"/>
          <w:sz w:val="24"/>
          <w:szCs w:val="24"/>
        </w:rPr>
      </w:pPr>
      <w:r w:rsidRPr="007C577F">
        <w:rPr>
          <w:rFonts w:ascii="Times New Roman" w:hAnsi="Times New Roman" w:cs="Times New Roman"/>
          <w:sz w:val="24"/>
          <w:szCs w:val="24"/>
        </w:rPr>
        <w:t>Identify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ploit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isting and potential natural resources,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pertise and facilitate access to financial resources for LED.</w:t>
      </w:r>
    </w:p>
    <w:p w14:paraId="49A48ACA" w14:textId="77777777" w:rsidR="00991015" w:rsidRPr="007C577F" w:rsidRDefault="00991015" w:rsidP="007C577F">
      <w:pPr>
        <w:numPr>
          <w:ilvl w:val="0"/>
          <w:numId w:val="50"/>
        </w:numPr>
        <w:contextualSpacing/>
        <w:jc w:val="both"/>
        <w:rPr>
          <w:rFonts w:ascii="Times New Roman" w:hAnsi="Times New Roman" w:cs="Times New Roman"/>
          <w:sz w:val="24"/>
          <w:szCs w:val="24"/>
        </w:rPr>
      </w:pPr>
      <w:r w:rsidRPr="007C577F">
        <w:rPr>
          <w:rFonts w:ascii="Times New Roman" w:hAnsi="Times New Roman" w:cs="Times New Roman"/>
          <w:sz w:val="24"/>
          <w:szCs w:val="24"/>
        </w:rPr>
        <w:t>Equip local economic actors with the requisite skills, knowledge and attitudes and build capacity of LED institutions at all levels.</w:t>
      </w:r>
    </w:p>
    <w:p w14:paraId="486D4857" w14:textId="77777777" w:rsidR="00991015" w:rsidRPr="007C577F" w:rsidRDefault="00991015" w:rsidP="007C577F">
      <w:pPr>
        <w:keepNext/>
        <w:keepLines/>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1.11.11 Funding Arrangements to Support LED</w:t>
      </w:r>
      <w:r w:rsidRPr="007C577F">
        <w:rPr>
          <w:rStyle w:val="CommentReference"/>
          <w:rFonts w:ascii="Times New Roman" w:hAnsi="Times New Roman" w:cs="Times New Roman"/>
          <w:b/>
          <w:bCs/>
        </w:rPr>
        <w:tab/>
      </w:r>
    </w:p>
    <w:p w14:paraId="237D0D18" w14:textId="7BC1A2AC"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following funding mechanisms are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pected to help promote LED activities in the Municipality:</w:t>
      </w:r>
    </w:p>
    <w:p w14:paraId="0F6C233E" w14:textId="77777777" w:rsidR="00991015" w:rsidRPr="007C577F" w:rsidRDefault="00991015" w:rsidP="007C577F">
      <w:pPr>
        <w:numPr>
          <w:ilvl w:val="0"/>
          <w:numId w:val="51"/>
        </w:numPr>
        <w:contextualSpacing/>
        <w:jc w:val="both"/>
        <w:rPr>
          <w:rFonts w:ascii="Times New Roman" w:hAnsi="Times New Roman" w:cs="Times New Roman"/>
          <w:sz w:val="24"/>
          <w:szCs w:val="24"/>
        </w:rPr>
      </w:pPr>
      <w:r w:rsidRPr="007C577F">
        <w:rPr>
          <w:rFonts w:ascii="Times New Roman" w:hAnsi="Times New Roman" w:cs="Times New Roman"/>
          <w:sz w:val="24"/>
          <w:szCs w:val="24"/>
        </w:rPr>
        <w:t xml:space="preserve">Central Government support for LED activities such as the ‘’One District One Factory programme, One Million dollar per Constituency policy and other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xml:space="preserve"> policies.</w:t>
      </w:r>
    </w:p>
    <w:p w14:paraId="4290CCFA" w14:textId="77777777" w:rsidR="00991015" w:rsidRPr="007C577F" w:rsidRDefault="00991015" w:rsidP="007C577F">
      <w:pPr>
        <w:numPr>
          <w:ilvl w:val="0"/>
          <w:numId w:val="51"/>
        </w:numPr>
        <w:contextualSpacing/>
        <w:jc w:val="both"/>
        <w:rPr>
          <w:rFonts w:ascii="Times New Roman" w:hAnsi="Times New Roman" w:cs="Times New Roman"/>
          <w:sz w:val="24"/>
          <w:szCs w:val="24"/>
        </w:rPr>
      </w:pP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develop and integrate LED activities into its budgets and annual action plans.</w:t>
      </w:r>
    </w:p>
    <w:p w14:paraId="4814694A" w14:textId="77777777" w:rsidR="00991015" w:rsidRPr="007C577F" w:rsidRDefault="00991015" w:rsidP="007C577F">
      <w:pPr>
        <w:numPr>
          <w:ilvl w:val="0"/>
          <w:numId w:val="51"/>
        </w:numPr>
        <w:contextualSpacing/>
        <w:jc w:val="both"/>
        <w:rPr>
          <w:rFonts w:ascii="Times New Roman" w:hAnsi="Times New Roman" w:cs="Times New Roman"/>
          <w:sz w:val="24"/>
          <w:szCs w:val="24"/>
        </w:rPr>
      </w:pP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enter into possible Public – Private Partnership (PPP) ventures that would support LED.</w:t>
      </w:r>
    </w:p>
    <w:p w14:paraId="521806E3" w14:textId="77777777" w:rsidR="00991015" w:rsidRPr="007C577F" w:rsidRDefault="00991015" w:rsidP="007C577F">
      <w:pPr>
        <w:numPr>
          <w:ilvl w:val="0"/>
          <w:numId w:val="51"/>
        </w:numPr>
        <w:contextualSpacing/>
        <w:jc w:val="both"/>
        <w:rPr>
          <w:rFonts w:ascii="Times New Roman" w:hAnsi="Times New Roman" w:cs="Times New Roman"/>
          <w:sz w:val="24"/>
          <w:szCs w:val="24"/>
        </w:rPr>
      </w:pP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seek support from its sister city partners in LED related activities.</w:t>
      </w:r>
    </w:p>
    <w:p w14:paraId="7ECD057B" w14:textId="77777777" w:rsidR="00991015" w:rsidRPr="007C577F" w:rsidRDefault="00991015" w:rsidP="007C577F">
      <w:pPr>
        <w:numPr>
          <w:ilvl w:val="0"/>
          <w:numId w:val="51"/>
        </w:numPr>
        <w:contextualSpacing/>
        <w:jc w:val="both"/>
        <w:rPr>
          <w:rFonts w:ascii="Times New Roman" w:hAnsi="Times New Roman" w:cs="Times New Roman"/>
          <w:sz w:val="24"/>
          <w:szCs w:val="24"/>
        </w:rPr>
      </w:pP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seek funding from development partners and donors to support LED activities</w:t>
      </w:r>
    </w:p>
    <w:p w14:paraId="1A5849C7" w14:textId="77777777" w:rsidR="00991015" w:rsidRPr="007C577F" w:rsidRDefault="00991015" w:rsidP="007C577F">
      <w:pPr>
        <w:ind w:left="720"/>
        <w:contextualSpacing/>
        <w:jc w:val="both"/>
        <w:rPr>
          <w:rFonts w:ascii="Times New Roman" w:hAnsi="Times New Roman" w:cs="Times New Roman"/>
          <w:sz w:val="24"/>
          <w:szCs w:val="24"/>
        </w:rPr>
      </w:pPr>
    </w:p>
    <w:p w14:paraId="48132824" w14:textId="77777777" w:rsidR="00991015" w:rsidRPr="007C577F" w:rsidRDefault="00991015" w:rsidP="007C577F">
      <w:pPr>
        <w:keepNext/>
        <w:keepLines/>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1.11.12 Potential LED areas in the Municipality</w:t>
      </w:r>
    </w:p>
    <w:p w14:paraId="21F7C68B"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Development and redevelopment of irrigation facilities in the Municipality to promote the production of vegetables and other crops. </w:t>
      </w:r>
    </w:p>
    <w:p w14:paraId="398897B1"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Establishment of farm mechanization center with availability of tractors, ploughs, combined harvesters etc.</w:t>
      </w:r>
    </w:p>
    <w:p w14:paraId="483028EF"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Promotion of large-scale rice production and establishment of rice milling centers</w:t>
      </w:r>
    </w:p>
    <w:p w14:paraId="7A9F252C"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Development of storage/ warehouse facilities</w:t>
      </w:r>
    </w:p>
    <w:p w14:paraId="46620CB5"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Development of </w:t>
      </w:r>
      <w:proofErr w:type="spellStart"/>
      <w:r w:rsidRPr="007C577F">
        <w:rPr>
          <w:rFonts w:ascii="Times New Roman" w:eastAsia="Calibri" w:hAnsi="Times New Roman" w:cs="Times New Roman"/>
          <w:sz w:val="24"/>
          <w:szCs w:val="24"/>
        </w:rPr>
        <w:t>Agro</w:t>
      </w:r>
      <w:proofErr w:type="spellEnd"/>
      <w:r w:rsidRPr="007C577F">
        <w:rPr>
          <w:rFonts w:ascii="Times New Roman" w:eastAsia="Calibri" w:hAnsi="Times New Roman" w:cs="Times New Roman"/>
          <w:sz w:val="24"/>
          <w:szCs w:val="24"/>
        </w:rPr>
        <w:t xml:space="preserve"> processing facilities to process palm oil, cassava, cashew </w:t>
      </w:r>
      <w:proofErr w:type="spellStart"/>
      <w:r w:rsidRPr="007C577F">
        <w:rPr>
          <w:rFonts w:ascii="Times New Roman" w:eastAsia="Calibri" w:hAnsi="Times New Roman" w:cs="Times New Roman"/>
          <w:sz w:val="24"/>
          <w:szCs w:val="24"/>
        </w:rPr>
        <w:t>etc</w:t>
      </w:r>
      <w:proofErr w:type="spellEnd"/>
      <w:r w:rsidRPr="007C577F">
        <w:rPr>
          <w:rFonts w:ascii="Times New Roman" w:eastAsia="Calibri" w:hAnsi="Times New Roman" w:cs="Times New Roman"/>
          <w:sz w:val="24"/>
          <w:szCs w:val="24"/>
        </w:rPr>
        <w:t>)</w:t>
      </w:r>
    </w:p>
    <w:p w14:paraId="3A8E622E"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Promotion of Aqua culture and establishment of fish processing facilities</w:t>
      </w:r>
    </w:p>
    <w:p w14:paraId="0359642B"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Promotion of large-scale production of cash crops such as s cashew etc.</w:t>
      </w:r>
    </w:p>
    <w:p w14:paraId="176476DA"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Development of Fruits and vegetable processing facilities to process mangoes, pawpaw, pineapple, </w:t>
      </w:r>
      <w:proofErr w:type="spellStart"/>
      <w:r w:rsidRPr="007C577F">
        <w:rPr>
          <w:rFonts w:ascii="Times New Roman" w:eastAsia="Calibri" w:hAnsi="Times New Roman" w:cs="Times New Roman"/>
          <w:sz w:val="24"/>
          <w:szCs w:val="24"/>
        </w:rPr>
        <w:t>okro</w:t>
      </w:r>
      <w:proofErr w:type="spellEnd"/>
      <w:r w:rsidRPr="007C577F">
        <w:rPr>
          <w:rFonts w:ascii="Times New Roman" w:eastAsia="Calibri" w:hAnsi="Times New Roman" w:cs="Times New Roman"/>
          <w:sz w:val="24"/>
          <w:szCs w:val="24"/>
        </w:rPr>
        <w:t xml:space="preserve"> etc.</w:t>
      </w:r>
    </w:p>
    <w:p w14:paraId="043049A3"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Development of an art village to promote pottery making, </w:t>
      </w:r>
      <w:proofErr w:type="spellStart"/>
      <w:r w:rsidRPr="007C577F">
        <w:rPr>
          <w:rFonts w:ascii="Times New Roman" w:eastAsia="Calibri" w:hAnsi="Times New Roman" w:cs="Times New Roman"/>
          <w:sz w:val="24"/>
          <w:szCs w:val="24"/>
        </w:rPr>
        <w:t>kente</w:t>
      </w:r>
      <w:proofErr w:type="spellEnd"/>
      <w:r w:rsidRPr="007C577F">
        <w:rPr>
          <w:rFonts w:ascii="Times New Roman" w:eastAsia="Calibri" w:hAnsi="Times New Roman" w:cs="Times New Roman"/>
          <w:sz w:val="24"/>
          <w:szCs w:val="24"/>
        </w:rPr>
        <w:t xml:space="preserve"> weaving, beads making, wood processing/ carving etc.</w:t>
      </w:r>
    </w:p>
    <w:p w14:paraId="4B85ADC8"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Promotion of Animal Husbandry </w:t>
      </w:r>
      <w:proofErr w:type="spellStart"/>
      <w:r w:rsidRPr="007C577F">
        <w:rPr>
          <w:rFonts w:ascii="Times New Roman" w:eastAsia="Calibri" w:hAnsi="Times New Roman" w:cs="Times New Roman"/>
          <w:sz w:val="24"/>
          <w:szCs w:val="24"/>
        </w:rPr>
        <w:t>e.g</w:t>
      </w:r>
      <w:proofErr w:type="spellEnd"/>
      <w:r w:rsidRPr="007C577F">
        <w:rPr>
          <w:rFonts w:ascii="Times New Roman" w:eastAsia="Calibri" w:hAnsi="Times New Roman" w:cs="Times New Roman"/>
          <w:sz w:val="24"/>
          <w:szCs w:val="24"/>
        </w:rPr>
        <w:t xml:space="preserve"> goat, sheep, piggery, pottery production etc.</w:t>
      </w:r>
    </w:p>
    <w:p w14:paraId="6268BB01" w14:textId="77777777" w:rsidR="00991015"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Tourism development with the presence of Volta Lake, historical, cultural heritages</w:t>
      </w:r>
    </w:p>
    <w:p w14:paraId="5471BCC4" w14:textId="69F19597" w:rsidR="00E8798B" w:rsidRPr="007C577F" w:rsidRDefault="00991015" w:rsidP="007C577F">
      <w:pPr>
        <w:numPr>
          <w:ilvl w:val="0"/>
          <w:numId w:val="52"/>
        </w:numPr>
        <w:contextualSpacing/>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Revival of tile and bricks industry.</w:t>
      </w:r>
    </w:p>
    <w:p w14:paraId="464190B0" w14:textId="5975DC92" w:rsidR="00E8798B" w:rsidRPr="007C577F" w:rsidRDefault="00E8798B" w:rsidP="007C577F">
      <w:pPr>
        <w:contextualSpacing/>
        <w:jc w:val="both"/>
        <w:rPr>
          <w:rFonts w:ascii="Times New Roman" w:eastAsia="Calibri" w:hAnsi="Times New Roman" w:cs="Times New Roman"/>
          <w:sz w:val="24"/>
          <w:szCs w:val="24"/>
        </w:rPr>
      </w:pPr>
    </w:p>
    <w:p w14:paraId="199BC020" w14:textId="0726525C" w:rsidR="00A879FF" w:rsidRPr="007C577F" w:rsidRDefault="00A879FF" w:rsidP="007C577F">
      <w:pPr>
        <w:contextualSpacing/>
        <w:jc w:val="both"/>
        <w:rPr>
          <w:rFonts w:ascii="Times New Roman" w:eastAsia="Calibri" w:hAnsi="Times New Roman" w:cs="Times New Roman"/>
          <w:sz w:val="24"/>
          <w:szCs w:val="24"/>
        </w:rPr>
      </w:pPr>
    </w:p>
    <w:p w14:paraId="643258E1" w14:textId="7A88982F" w:rsidR="00A879FF" w:rsidRPr="007C577F" w:rsidRDefault="00A879FF" w:rsidP="007C577F">
      <w:pPr>
        <w:contextualSpacing/>
        <w:jc w:val="both"/>
        <w:rPr>
          <w:rFonts w:ascii="Times New Roman" w:eastAsia="Calibri" w:hAnsi="Times New Roman" w:cs="Times New Roman"/>
          <w:sz w:val="24"/>
          <w:szCs w:val="24"/>
        </w:rPr>
      </w:pPr>
    </w:p>
    <w:p w14:paraId="65434B38" w14:textId="61A97ED4" w:rsidR="00A879FF" w:rsidRPr="007C577F" w:rsidRDefault="00A879FF" w:rsidP="007C577F">
      <w:pPr>
        <w:contextualSpacing/>
        <w:jc w:val="both"/>
        <w:rPr>
          <w:rFonts w:ascii="Times New Roman" w:eastAsia="Calibri" w:hAnsi="Times New Roman" w:cs="Times New Roman"/>
          <w:sz w:val="24"/>
          <w:szCs w:val="24"/>
        </w:rPr>
      </w:pPr>
    </w:p>
    <w:p w14:paraId="3E7382E7" w14:textId="7071A35E" w:rsidR="00A879FF" w:rsidRPr="007C577F" w:rsidRDefault="00A879FF" w:rsidP="007C577F">
      <w:pPr>
        <w:contextualSpacing/>
        <w:jc w:val="both"/>
        <w:rPr>
          <w:rFonts w:ascii="Times New Roman" w:eastAsia="Calibri" w:hAnsi="Times New Roman" w:cs="Times New Roman"/>
          <w:sz w:val="24"/>
          <w:szCs w:val="24"/>
        </w:rPr>
      </w:pPr>
    </w:p>
    <w:p w14:paraId="529549FA" w14:textId="4443ED56" w:rsidR="00A879FF" w:rsidRPr="007C577F" w:rsidRDefault="00A879FF" w:rsidP="007C577F">
      <w:pPr>
        <w:contextualSpacing/>
        <w:jc w:val="both"/>
        <w:rPr>
          <w:rFonts w:ascii="Times New Roman" w:eastAsia="Calibri" w:hAnsi="Times New Roman" w:cs="Times New Roman"/>
          <w:sz w:val="24"/>
          <w:szCs w:val="24"/>
        </w:rPr>
      </w:pPr>
    </w:p>
    <w:p w14:paraId="7CF4DD32" w14:textId="77777777" w:rsidR="00A879FF" w:rsidRPr="007C577F" w:rsidRDefault="00A879FF" w:rsidP="007C577F">
      <w:pPr>
        <w:contextualSpacing/>
        <w:jc w:val="both"/>
        <w:rPr>
          <w:rFonts w:ascii="Times New Roman" w:eastAsia="Calibri" w:hAnsi="Times New Roman" w:cs="Times New Roman"/>
          <w:sz w:val="24"/>
          <w:szCs w:val="24"/>
        </w:rPr>
      </w:pPr>
    </w:p>
    <w:p w14:paraId="0095A70F" w14:textId="77777777" w:rsidR="00991015" w:rsidRPr="007C577F" w:rsidRDefault="00991015" w:rsidP="007C577F">
      <w:pPr>
        <w:pStyle w:val="ListParagraph"/>
        <w:keepNext/>
        <w:keepLines/>
        <w:numPr>
          <w:ilvl w:val="1"/>
          <w:numId w:val="77"/>
        </w:numPr>
        <w:spacing w:before="200" w:after="0"/>
        <w:jc w:val="both"/>
        <w:outlineLvl w:val="3"/>
        <w:rPr>
          <w:rStyle w:val="CommentReference"/>
          <w:rFonts w:ascii="Times New Roman" w:hAnsi="Times New Roman" w:cs="Times New Roman"/>
          <w:b/>
          <w:bCs/>
        </w:rPr>
      </w:pPr>
      <w:r w:rsidRPr="007C577F">
        <w:rPr>
          <w:rFonts w:ascii="Times New Roman" w:hAnsi="Times New Roman" w:cs="Times New Roman"/>
          <w:b/>
          <w:bCs/>
          <w:sz w:val="24"/>
          <w:szCs w:val="24"/>
        </w:rPr>
        <w:t>ECONOMY OF THE MUNICIPALITY</w:t>
      </w:r>
    </w:p>
    <w:p w14:paraId="08368FD8" w14:textId="77777777" w:rsidR="00991015" w:rsidRPr="007C577F" w:rsidRDefault="00991015" w:rsidP="007C577F">
      <w:pPr>
        <w:pStyle w:val="ListParagraph"/>
        <w:keepNext/>
        <w:keepLines/>
        <w:numPr>
          <w:ilvl w:val="2"/>
          <w:numId w:val="78"/>
        </w:numPr>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Social and Economic Characteristics</w:t>
      </w:r>
    </w:p>
    <w:p w14:paraId="3038F716"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Over the past years, considerable effort has been made to improve socio-economic conditions of the people in the Municipality through poverty reduction strategies and other related interventions. However, a lot still remains to be done as the socio-economic conditions of the majority of the people is still characterized by poverty resulting from income inequality, low living standards and poor quality of life. </w:t>
      </w:r>
    </w:p>
    <w:p w14:paraId="57CE0A88" w14:textId="5C587C4A"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Access to certain basic public infrastructure and services is still inadequate especially in rural areas. There are also major disparities in the social conditions between different segments of the population. Generally, the lowest living standards are recorded in the rural </w:t>
      </w:r>
      <w:proofErr w:type="spellStart"/>
      <w:proofErr w:type="gramStart"/>
      <w:r w:rsidRPr="007C577F">
        <w:rPr>
          <w:rFonts w:ascii="Times New Roman" w:eastAsia="Calibri" w:hAnsi="Times New Roman" w:cs="Times New Roman"/>
          <w:sz w:val="24"/>
          <w:szCs w:val="24"/>
        </w:rPr>
        <w:t>areas.In</w:t>
      </w:r>
      <w:proofErr w:type="spellEnd"/>
      <w:proofErr w:type="gramEnd"/>
      <w:r w:rsidRPr="007C577F">
        <w:rPr>
          <w:rFonts w:ascii="Times New Roman" w:eastAsia="Calibri" w:hAnsi="Times New Roman" w:cs="Times New Roman"/>
          <w:sz w:val="24"/>
          <w:szCs w:val="24"/>
        </w:rPr>
        <w:t xml:space="preserve"> the urban and peri-urban communities, some adverse social consequences of uncontrolled urbanization are be</w:t>
      </w:r>
      <w:bookmarkStart w:id="161" w:name="_Toc428633525"/>
      <w:bookmarkStart w:id="162" w:name="_Toc446862258"/>
      <w:bookmarkStart w:id="163" w:name="_Toc483558238"/>
      <w:r w:rsidRPr="007C577F">
        <w:rPr>
          <w:rFonts w:ascii="Times New Roman" w:eastAsia="Calibri" w:hAnsi="Times New Roman" w:cs="Times New Roman"/>
          <w:sz w:val="24"/>
          <w:szCs w:val="24"/>
        </w:rPr>
        <w:t>ginning to manifest themselves</w:t>
      </w:r>
      <w:bookmarkEnd w:id="161"/>
      <w:bookmarkEnd w:id="162"/>
      <w:bookmarkEnd w:id="163"/>
    </w:p>
    <w:p w14:paraId="1676D561" w14:textId="77777777" w:rsidR="00991015" w:rsidRPr="007C577F" w:rsidRDefault="00991015" w:rsidP="007C577F">
      <w:pPr>
        <w:pStyle w:val="ListParagraph"/>
        <w:keepNext/>
        <w:keepLines/>
        <w:numPr>
          <w:ilvl w:val="2"/>
          <w:numId w:val="78"/>
        </w:numPr>
        <w:spacing w:before="200" w:after="0"/>
        <w:jc w:val="both"/>
        <w:outlineLvl w:val="3"/>
        <w:rPr>
          <w:rStyle w:val="CommentReference"/>
          <w:rFonts w:ascii="Times New Roman" w:hAnsi="Times New Roman" w:cs="Times New Roman"/>
          <w:b/>
          <w:bCs/>
        </w:rPr>
      </w:pPr>
      <w:r w:rsidRPr="007C577F">
        <w:rPr>
          <w:rStyle w:val="CommentReference"/>
          <w:rFonts w:ascii="Times New Roman" w:hAnsi="Times New Roman" w:cs="Times New Roman"/>
          <w:b/>
          <w:bCs/>
        </w:rPr>
        <w:t>Analysis of Poverty Incidence, Depth of Poverty and Inequality.</w:t>
      </w:r>
    </w:p>
    <w:p w14:paraId="67E4B923" w14:textId="3668DB84" w:rsidR="00991015" w:rsidRPr="007C577F" w:rsidRDefault="00991015" w:rsidP="007C577F">
      <w:pPr>
        <w:autoSpaceDE w:val="0"/>
        <w:autoSpaceDN w:val="0"/>
        <w:adjustRightInd w:val="0"/>
        <w:spacing w:after="0"/>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The Ghana Poverty Mapping report of the Ghana Statistical Service (2015) revealed that there e</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 xml:space="preserve">ist high variations in the levels of poverty among the 25 districts in the region. More than half (13 out of 25) of the districts have poverty incidence higher than the regional average of 33.3 percent. The incidence of poverty is highest in </w:t>
      </w:r>
      <w:proofErr w:type="spellStart"/>
      <w:r w:rsidRPr="007C577F">
        <w:rPr>
          <w:rFonts w:ascii="Times New Roman" w:hAnsi="Times New Roman" w:cs="Times New Roman"/>
          <w:color w:val="000000"/>
          <w:sz w:val="24"/>
          <w:szCs w:val="24"/>
        </w:rPr>
        <w:t>Adaklu</w:t>
      </w:r>
      <w:proofErr w:type="spellEnd"/>
      <w:r w:rsidRPr="007C577F">
        <w:rPr>
          <w:rFonts w:ascii="Times New Roman" w:hAnsi="Times New Roman" w:cs="Times New Roman"/>
          <w:color w:val="000000"/>
          <w:sz w:val="24"/>
          <w:szCs w:val="24"/>
        </w:rPr>
        <w:t xml:space="preserve"> (89.7%), whereas Kpando recorded between 40.0-49.9. The lowest poverty headcount is observed in </w:t>
      </w:r>
      <w:proofErr w:type="spellStart"/>
      <w:r w:rsidRPr="007C577F">
        <w:rPr>
          <w:rFonts w:ascii="Times New Roman" w:hAnsi="Times New Roman" w:cs="Times New Roman"/>
          <w:color w:val="000000"/>
          <w:sz w:val="24"/>
          <w:szCs w:val="24"/>
        </w:rPr>
        <w:t>Akatsi</w:t>
      </w:r>
      <w:proofErr w:type="spellEnd"/>
      <w:r w:rsidRPr="007C577F">
        <w:rPr>
          <w:rFonts w:ascii="Times New Roman" w:hAnsi="Times New Roman" w:cs="Times New Roman"/>
          <w:color w:val="000000"/>
          <w:sz w:val="24"/>
          <w:szCs w:val="24"/>
        </w:rPr>
        <w:t xml:space="preserve"> South District (10.5%). Severity of poverty of Kpando Municipality stands at 5.2.</w:t>
      </w:r>
    </w:p>
    <w:p w14:paraId="4C9F57D2" w14:textId="77777777" w:rsidR="00991015" w:rsidRPr="007C577F" w:rsidRDefault="00991015" w:rsidP="007C577F">
      <w:pPr>
        <w:autoSpaceDE w:val="0"/>
        <w:autoSpaceDN w:val="0"/>
        <w:adjustRightInd w:val="0"/>
        <w:spacing w:after="0"/>
        <w:jc w:val="both"/>
        <w:rPr>
          <w:rFonts w:ascii="Times New Roman" w:hAnsi="Times New Roman" w:cs="Times New Roman"/>
          <w:color w:val="000000"/>
          <w:sz w:val="24"/>
          <w:szCs w:val="24"/>
        </w:rPr>
      </w:pPr>
    </w:p>
    <w:p w14:paraId="17F8E08B" w14:textId="77777777" w:rsidR="00991015" w:rsidRPr="007C577F" w:rsidRDefault="00991015" w:rsidP="007C577F">
      <w:pPr>
        <w:autoSpaceDE w:val="0"/>
        <w:autoSpaceDN w:val="0"/>
        <w:adjustRightInd w:val="0"/>
        <w:spacing w:after="0"/>
        <w:jc w:val="both"/>
        <w:rPr>
          <w:rFonts w:ascii="Times New Roman" w:hAnsi="Times New Roman" w:cs="Times New Roman"/>
          <w:color w:val="000000"/>
          <w:sz w:val="24"/>
          <w:szCs w:val="24"/>
        </w:rPr>
      </w:pPr>
      <w:proofErr w:type="spellStart"/>
      <w:r w:rsidRPr="007C577F">
        <w:rPr>
          <w:rFonts w:ascii="Times New Roman" w:hAnsi="Times New Roman" w:cs="Times New Roman"/>
          <w:color w:val="000000"/>
          <w:sz w:val="24"/>
          <w:szCs w:val="24"/>
        </w:rPr>
        <w:t>Adaklu</w:t>
      </w:r>
      <w:proofErr w:type="spellEnd"/>
      <w:r w:rsidRPr="007C577F">
        <w:rPr>
          <w:rFonts w:ascii="Times New Roman" w:hAnsi="Times New Roman" w:cs="Times New Roman"/>
          <w:color w:val="000000"/>
          <w:sz w:val="24"/>
          <w:szCs w:val="24"/>
        </w:rPr>
        <w:t xml:space="preserve"> District has the highest depth of poverty (46.9%), whereas Kpando recorded figures between 11.1 The lowest depth of poverty is recorded in </w:t>
      </w:r>
      <w:proofErr w:type="spellStart"/>
      <w:r w:rsidRPr="007C577F">
        <w:rPr>
          <w:rFonts w:ascii="Times New Roman" w:hAnsi="Times New Roman" w:cs="Times New Roman"/>
          <w:color w:val="000000"/>
          <w:sz w:val="24"/>
          <w:szCs w:val="24"/>
        </w:rPr>
        <w:t>Akatsi</w:t>
      </w:r>
      <w:proofErr w:type="spellEnd"/>
      <w:r w:rsidRPr="007C577F">
        <w:rPr>
          <w:rFonts w:ascii="Times New Roman" w:hAnsi="Times New Roman" w:cs="Times New Roman"/>
          <w:color w:val="000000"/>
          <w:sz w:val="24"/>
          <w:szCs w:val="24"/>
        </w:rPr>
        <w:t xml:space="preserve"> South District (2.6%). </w:t>
      </w:r>
    </w:p>
    <w:p w14:paraId="41CAF263" w14:textId="77777777" w:rsidR="00991015" w:rsidRPr="007C577F" w:rsidRDefault="00991015" w:rsidP="007C577F">
      <w:pPr>
        <w:autoSpaceDE w:val="0"/>
        <w:autoSpaceDN w:val="0"/>
        <w:adjustRightInd w:val="0"/>
        <w:spacing w:after="0"/>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Kpando Municipal recorded inequality value of (44.4) which is above the regional value of 43.7. </w:t>
      </w:r>
    </w:p>
    <w:p w14:paraId="21C19B28" w14:textId="77777777" w:rsidR="00991015" w:rsidRPr="007C577F" w:rsidRDefault="00991015" w:rsidP="007C577F">
      <w:pPr>
        <w:jc w:val="both"/>
        <w:rPr>
          <w:rFonts w:ascii="Times New Roman" w:hAnsi="Times New Roman" w:cs="Times New Roman"/>
          <w:color w:val="000000"/>
          <w:sz w:val="24"/>
          <w:szCs w:val="24"/>
        </w:rPr>
      </w:pPr>
    </w:p>
    <w:p w14:paraId="1B6A032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color w:val="000000"/>
          <w:sz w:val="24"/>
          <w:szCs w:val="24"/>
        </w:rPr>
        <w:t>When it comes to estimated number of poor persons Kpando recorded values between 17,113 people.</w:t>
      </w:r>
      <w:r w:rsidRPr="007C577F">
        <w:rPr>
          <w:rFonts w:ascii="Times New Roman" w:hAnsi="Times New Roman" w:cs="Times New Roman"/>
          <w:sz w:val="24"/>
          <w:szCs w:val="24"/>
        </w:rPr>
        <w:t xml:space="preserve"> Analysis of the above trend at the Municipal indicated that most of the estimated number of poor persons in the Municipality are persons who lives in rural communities and are engaged in subsistence Agriculture. Other factors that determine the level and incidence of poverty in the Municipality includes:</w:t>
      </w:r>
    </w:p>
    <w:p w14:paraId="4D08D7A6" w14:textId="511A7984" w:rsidR="00991015"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Demographic Characteristics (age, se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 xml:space="preserve">, marital status, and household size): There is a clear tendency for poverty measures to increase with the age of the household head. The same observation holds in terms of household size, with larger households being much more likely to be poor than smaller ones. Individuals who have never been married (and tend to be younger, better educated, and with a smaller number of children if they have any) are less likely to be poor, as to those who are separated or divorced. </w:t>
      </w:r>
    </w:p>
    <w:p w14:paraId="6745D045" w14:textId="519BD24B" w:rsidR="00991015"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Education Level of the Head and the Spouse: As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 xml:space="preserve">pected, the probability of being poor decreases with the education level of the household head, from primary, to secondary, and college/post graduate studies. Households’ poverty also decreases with the education level of the spouse. </w:t>
      </w:r>
    </w:p>
    <w:p w14:paraId="7C53E684" w14:textId="77777777" w:rsidR="00991015"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 xml:space="preserve">Industrial Classification of the Head: The highest probability of being poor is among persons working in agriculture, followed by manufacturing and construction as compared to those working in the formal sectors. </w:t>
      </w:r>
    </w:p>
    <w:p w14:paraId="39BF5508" w14:textId="77777777" w:rsidR="00991015"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xml:space="preserve">Employment Status of the Head: Then lowest rates of poverty are observed among public sector workers, followed by wage earners in the private formal sector, the self-employed in non-agricultural activities, the wage earners in the private informal sector, the households with non-working heads, and finally the self-employed in agriculture. </w:t>
      </w:r>
    </w:p>
    <w:p w14:paraId="7C2DF024" w14:textId="509F660B" w:rsidR="00991015"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Migration and Land Ownership: The poverty headcount inde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 xml:space="preserve"> has slightly lower among household who have migrated than among those that did not migrate since birth, which represents a reversal of the situation of the early 1990s. </w:t>
      </w:r>
    </w:p>
    <w:p w14:paraId="413CFBF0" w14:textId="28577171" w:rsidR="00F27267" w:rsidRPr="007C577F" w:rsidRDefault="00991015"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Vulnerability poverty tend to be higher among vulnerable groups of persons such as persons living with disabilities, diseases et</w:t>
      </w:r>
      <w:r w:rsidR="00F27267" w:rsidRPr="007C577F">
        <w:rPr>
          <w:rFonts w:ascii="Times New Roman" w:eastAsia="Times New Roman" w:hAnsi="Times New Roman" w:cs="Times New Roman"/>
          <w:sz w:val="24"/>
          <w:szCs w:val="24"/>
        </w:rPr>
        <w:t>c.</w:t>
      </w:r>
    </w:p>
    <w:p w14:paraId="28958DC8" w14:textId="77970E30" w:rsidR="00F1753B" w:rsidRPr="007C577F" w:rsidRDefault="00F1753B"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Vulnerable group: (PWD) = 517, Male 258 and Female = 259</w:t>
      </w:r>
    </w:p>
    <w:p w14:paraId="79083CD9" w14:textId="19A37C73" w:rsidR="00F1753B" w:rsidRPr="007C577F" w:rsidRDefault="00F1753B" w:rsidP="007C577F">
      <w:pPr>
        <w:numPr>
          <w:ilvl w:val="0"/>
          <w:numId w:val="53"/>
        </w:numPr>
        <w:contextualSpacing/>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Marginalized group: (Aged) = 83, Male 32 and Female = 51</w:t>
      </w:r>
    </w:p>
    <w:p w14:paraId="2C830039" w14:textId="68026603" w:rsidR="00991015" w:rsidRPr="007C577F" w:rsidRDefault="00F27267" w:rsidP="007C577F">
      <w:pPr>
        <w:pStyle w:val="Caption"/>
        <w:jc w:val="both"/>
        <w:rPr>
          <w:rFonts w:ascii="Times New Roman" w:eastAsia="Times New Roman" w:hAnsi="Times New Roman" w:cs="Times New Roman"/>
          <w:b w:val="0"/>
          <w:bCs w:val="0"/>
          <w:sz w:val="24"/>
          <w:szCs w:val="24"/>
        </w:rPr>
      </w:pPr>
      <w:bookmarkStart w:id="164" w:name="_Toc89778977"/>
      <w:bookmarkStart w:id="165" w:name="_Toc89780531"/>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8</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Poverty Map of the Municipality</w:t>
      </w:r>
      <w:bookmarkEnd w:id="164"/>
      <w:bookmarkEnd w:id="165"/>
    </w:p>
    <w:p w14:paraId="52E870E1" w14:textId="4F8E55A5" w:rsidR="00F27267" w:rsidRPr="007C577F" w:rsidRDefault="00991015" w:rsidP="007C577F">
      <w:pPr>
        <w:keepNext/>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1423D1BA" wp14:editId="03380EFD">
            <wp:extent cx="6286500" cy="4610100"/>
            <wp:effectExtent l="0" t="0" r="0" b="0"/>
            <wp:docPr id="19" name="Picture 19" descr="C:\Users\M.P.C.U\Desktop\IMG_20171207_131241_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U\Desktop\IMG_20171207_131241_67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0" cy="4610100"/>
                    </a:xfrm>
                    <a:prstGeom prst="rect">
                      <a:avLst/>
                    </a:prstGeom>
                    <a:noFill/>
                    <a:ln>
                      <a:noFill/>
                    </a:ln>
                  </pic:spPr>
                </pic:pic>
              </a:graphicData>
            </a:graphic>
          </wp:inline>
        </w:drawing>
      </w:r>
    </w:p>
    <w:p w14:paraId="4C0BDBC7" w14:textId="7623B520" w:rsidR="006B129B" w:rsidRPr="007C577F" w:rsidRDefault="006B129B" w:rsidP="007C577F">
      <w:pPr>
        <w:keepNext/>
        <w:jc w:val="both"/>
        <w:rPr>
          <w:rFonts w:ascii="Times New Roman" w:hAnsi="Times New Roman" w:cs="Times New Roman"/>
          <w:b/>
          <w:bCs/>
          <w:sz w:val="24"/>
          <w:szCs w:val="24"/>
        </w:rPr>
      </w:pPr>
      <w:r w:rsidRPr="007C577F">
        <w:rPr>
          <w:rFonts w:ascii="Times New Roman" w:hAnsi="Times New Roman" w:cs="Times New Roman"/>
          <w:b/>
          <w:bCs/>
          <w:sz w:val="24"/>
          <w:szCs w:val="24"/>
        </w:rPr>
        <w:t xml:space="preserve">                                                                                                                          </w:t>
      </w:r>
    </w:p>
    <w:p w14:paraId="0D9B2C52" w14:textId="2E49BF30" w:rsidR="00991015" w:rsidRPr="007C577F" w:rsidRDefault="00B8048A" w:rsidP="007C577F">
      <w:pPr>
        <w:keepNext/>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991015" w:rsidRPr="007C577F">
        <w:rPr>
          <w:rFonts w:ascii="Times New Roman" w:hAnsi="Times New Roman" w:cs="Times New Roman"/>
          <w:sz w:val="24"/>
          <w:szCs w:val="24"/>
        </w:rPr>
        <w:t>The Assembly is therefore e</w:t>
      </w:r>
      <w:r w:rsidR="00EF26A0" w:rsidRPr="007C577F">
        <w:rPr>
          <w:rFonts w:ascii="Times New Roman" w:hAnsi="Times New Roman" w:cs="Times New Roman"/>
          <w:sz w:val="24"/>
          <w:szCs w:val="24"/>
        </w:rPr>
        <w:t>x</w:t>
      </w:r>
      <w:r w:rsidR="00991015" w:rsidRPr="007C577F">
        <w:rPr>
          <w:rFonts w:ascii="Times New Roman" w:hAnsi="Times New Roman" w:cs="Times New Roman"/>
          <w:sz w:val="24"/>
          <w:szCs w:val="24"/>
        </w:rPr>
        <w:t xml:space="preserve">pected to put in place measures to ensure reduction in poverty in the </w:t>
      </w:r>
      <w:r w:rsidR="00991015" w:rsidRPr="007C577F">
        <w:rPr>
          <w:rFonts w:ascii="Times New Roman" w:hAnsi="Times New Roman" w:cs="Times New Roman"/>
          <w:sz w:val="24"/>
          <w:szCs w:val="24"/>
        </w:rPr>
        <w:lastRenderedPageBreak/>
        <w:t>Municipality. Some of the measures to be supported or implemented by the Assembly in this regard includes:</w:t>
      </w:r>
    </w:p>
    <w:p w14:paraId="14FFFB97"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Provision of adequate public infrastructure such as water, health and educational facilities etc.</w:t>
      </w:r>
    </w:p>
    <w:p w14:paraId="3B63935E"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Support the implementation of social intervention programmes such as LEAP, school feeding, NHIS, planting for food and jobs programme, Free SHS etc.</w:t>
      </w:r>
    </w:p>
    <w:p w14:paraId="761949DF"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Intensify managerial, vocational and technical, entrepreneurial skills training programmes for persons in the Municipality especially vulnerable groups such as PWDs.</w:t>
      </w:r>
    </w:p>
    <w:p w14:paraId="4333F037"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Support local economic development programmes such as One District One factory programme and also create the enabling environment for the growth of private sector.</w:t>
      </w:r>
    </w:p>
    <w:p w14:paraId="3A933FBA"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Facilitate access to credit facilities to SMEs</w:t>
      </w:r>
    </w:p>
    <w:p w14:paraId="3E00A2EE"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Facilitate access to start up kits for SMEs</w:t>
      </w:r>
    </w:p>
    <w:p w14:paraId="39774E91" w14:textId="77777777" w:rsidR="00991015" w:rsidRPr="007C577F" w:rsidRDefault="00991015" w:rsidP="007C577F">
      <w:pPr>
        <w:numPr>
          <w:ilvl w:val="0"/>
          <w:numId w:val="54"/>
        </w:numPr>
        <w:contextualSpacing/>
        <w:jc w:val="both"/>
        <w:rPr>
          <w:rFonts w:ascii="Times New Roman" w:hAnsi="Times New Roman" w:cs="Times New Roman"/>
          <w:sz w:val="24"/>
          <w:szCs w:val="24"/>
        </w:rPr>
      </w:pPr>
      <w:r w:rsidRPr="007C577F">
        <w:rPr>
          <w:rFonts w:ascii="Times New Roman" w:hAnsi="Times New Roman" w:cs="Times New Roman"/>
          <w:sz w:val="24"/>
          <w:szCs w:val="24"/>
        </w:rPr>
        <w:t>Involvement of vulnerable groups in decision making processes of the Assembly</w:t>
      </w:r>
    </w:p>
    <w:p w14:paraId="7BDC934A" w14:textId="77777777" w:rsidR="00991015" w:rsidRPr="007C577F" w:rsidRDefault="00991015" w:rsidP="007C577F">
      <w:pPr>
        <w:contextualSpacing/>
        <w:jc w:val="both"/>
        <w:rPr>
          <w:rFonts w:ascii="Times New Roman" w:eastAsia="Calibri" w:hAnsi="Times New Roman" w:cs="Times New Roman"/>
          <w:sz w:val="24"/>
          <w:szCs w:val="24"/>
        </w:rPr>
      </w:pPr>
    </w:p>
    <w:p w14:paraId="580B7086" w14:textId="77777777" w:rsidR="00991015" w:rsidRPr="007C577F" w:rsidRDefault="00991015" w:rsidP="007C577F">
      <w:pPr>
        <w:keepNext/>
        <w:spacing w:before="240" w:after="60"/>
        <w:jc w:val="both"/>
        <w:outlineLvl w:val="2"/>
        <w:rPr>
          <w:rStyle w:val="CommentReference"/>
          <w:rFonts w:ascii="Times New Roman" w:hAnsi="Times New Roman" w:cs="Times New Roman"/>
          <w:b/>
          <w:bCs/>
        </w:rPr>
      </w:pPr>
      <w:bookmarkStart w:id="166" w:name="_Toc428633533"/>
      <w:bookmarkStart w:id="167" w:name="_Toc446862266"/>
      <w:bookmarkStart w:id="168" w:name="_Toc483558243"/>
      <w:bookmarkStart w:id="169" w:name="_Toc500861140"/>
      <w:bookmarkStart w:id="170" w:name="_Toc88488352"/>
      <w:bookmarkStart w:id="171" w:name="_Toc88552186"/>
      <w:bookmarkStart w:id="172" w:name="_Toc102411893"/>
      <w:r w:rsidRPr="007C577F">
        <w:rPr>
          <w:rStyle w:val="CommentReference"/>
          <w:rFonts w:ascii="Times New Roman" w:hAnsi="Times New Roman" w:cs="Times New Roman"/>
          <w:b/>
          <w:bCs/>
        </w:rPr>
        <w:t>1.12.3 Agricultural Sector growth</w:t>
      </w:r>
      <w:bookmarkEnd w:id="166"/>
      <w:bookmarkEnd w:id="167"/>
      <w:bookmarkEnd w:id="168"/>
      <w:bookmarkEnd w:id="169"/>
      <w:bookmarkEnd w:id="170"/>
      <w:bookmarkEnd w:id="171"/>
      <w:bookmarkEnd w:id="172"/>
      <w:r w:rsidRPr="007C577F">
        <w:rPr>
          <w:rStyle w:val="CommentReference"/>
          <w:rFonts w:ascii="Times New Roman" w:hAnsi="Times New Roman" w:cs="Times New Roman"/>
          <w:b/>
          <w:bCs/>
        </w:rPr>
        <w:t xml:space="preserve"> </w:t>
      </w:r>
    </w:p>
    <w:p w14:paraId="49E89B39"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economy of the Municipality is dominated by agricultural activities and it is estimated that about 32.0% (2010 census) of the active population is engaged either directly or indirectly in this sector. The climatic condition in the Municipality favorably supports variety of crops and livestock production. Crop production is characterized by small farms land holdings with average farm size of less than a hectare. Farmers use simple farming tools and techniques, shifting cultivation practices and over reliance on rain-fed agriculture. About 62% of farmers in the Municipality are subsistent food crop growers, 17% are involved in tree crop farming, and 3% are in industrial crop production and about 18% in livestock farming. The major constraint confronting commercial production of crops is accessibility to markets and lack of processing and storage facilities. </w:t>
      </w:r>
      <w:bookmarkStart w:id="173" w:name="_Toc428633534"/>
      <w:bookmarkStart w:id="174" w:name="_Toc446862267"/>
      <w:bookmarkStart w:id="175" w:name="_Toc483558244"/>
    </w:p>
    <w:p w14:paraId="7B97ABAD"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176" w:name="_Toc500861141"/>
      <w:bookmarkStart w:id="177" w:name="_Toc88488353"/>
      <w:bookmarkStart w:id="178" w:name="_Toc88552187"/>
      <w:bookmarkStart w:id="179" w:name="_Toc102411894"/>
      <w:r w:rsidRPr="007C577F">
        <w:rPr>
          <w:rStyle w:val="CommentReference"/>
          <w:rFonts w:ascii="Times New Roman" w:hAnsi="Times New Roman" w:cs="Times New Roman"/>
          <w:b/>
          <w:bCs/>
        </w:rPr>
        <w:t>1.12.4 Food Production</w:t>
      </w:r>
      <w:bookmarkEnd w:id="173"/>
      <w:bookmarkEnd w:id="174"/>
      <w:r w:rsidRPr="007C577F">
        <w:rPr>
          <w:rStyle w:val="CommentReference"/>
          <w:rFonts w:ascii="Times New Roman" w:hAnsi="Times New Roman" w:cs="Times New Roman"/>
          <w:b/>
          <w:bCs/>
        </w:rPr>
        <w:t xml:space="preserve"> and security</w:t>
      </w:r>
      <w:bookmarkEnd w:id="175"/>
      <w:bookmarkEnd w:id="176"/>
      <w:bookmarkEnd w:id="177"/>
      <w:bookmarkEnd w:id="178"/>
      <w:bookmarkEnd w:id="179"/>
    </w:p>
    <w:p w14:paraId="06E97AFF" w14:textId="64F3DF8A" w:rsidR="006B129B" w:rsidRPr="007C577F" w:rsidRDefault="00991015"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Food crops such as maize, rice, plantain, cassava, yam, and other vegetables especially garden eggs, okra and pepper are mostly grown on subsistence level. There are however a handful of farmers who are into the commercial production of vegetables such as pepper, garden eggs and </w:t>
      </w:r>
      <w:proofErr w:type="spellStart"/>
      <w:r w:rsidRPr="007C577F">
        <w:rPr>
          <w:rFonts w:ascii="Times New Roman" w:eastAsia="Calibri" w:hAnsi="Times New Roman" w:cs="Times New Roman"/>
          <w:sz w:val="24"/>
          <w:szCs w:val="24"/>
        </w:rPr>
        <w:t>okro</w:t>
      </w:r>
      <w:proofErr w:type="spellEnd"/>
      <w:r w:rsidRPr="007C577F">
        <w:rPr>
          <w:rFonts w:ascii="Times New Roman" w:eastAsia="Calibri" w:hAnsi="Times New Roman" w:cs="Times New Roman"/>
          <w:sz w:val="24"/>
          <w:szCs w:val="24"/>
        </w:rPr>
        <w:t>. Annual production varies with the rainfall pattern and the level of soil condition and production technology. The increasing cost of farm inputs, unstable prices and the low soil fertility accounts for the decreasing profit margin of agricultural sector workers with low productivity. Crop production is largely rain-fed, and traditional technology of production continues to dominate the sector with peasant farmers using simple tools such as hoes and cutlasses. The figure below shows the major crop production in the Municipality.</w:t>
      </w:r>
      <w:bookmarkStart w:id="180" w:name="_Toc498671865"/>
      <w:bookmarkStart w:id="181" w:name="_Toc498787410"/>
      <w:bookmarkStart w:id="182" w:name="_Toc500860751"/>
      <w:bookmarkStart w:id="183" w:name="_Toc500861222"/>
      <w:bookmarkStart w:id="184" w:name="_Toc500861502"/>
    </w:p>
    <w:p w14:paraId="7AD3A019" w14:textId="04C03132" w:rsidR="00A826F3" w:rsidRPr="007C577F" w:rsidRDefault="00A826F3" w:rsidP="007C577F">
      <w:pPr>
        <w:spacing w:after="0"/>
        <w:jc w:val="both"/>
        <w:rPr>
          <w:rFonts w:ascii="Times New Roman" w:eastAsia="Calibri" w:hAnsi="Times New Roman" w:cs="Times New Roman"/>
          <w:sz w:val="24"/>
          <w:szCs w:val="24"/>
        </w:rPr>
      </w:pPr>
    </w:p>
    <w:p w14:paraId="5C2BECE1" w14:textId="057F14C0" w:rsidR="00A826F3" w:rsidRPr="007C577F" w:rsidRDefault="00A826F3" w:rsidP="007C577F">
      <w:pPr>
        <w:spacing w:after="0"/>
        <w:jc w:val="both"/>
        <w:rPr>
          <w:rFonts w:ascii="Times New Roman" w:eastAsia="Calibri" w:hAnsi="Times New Roman" w:cs="Times New Roman"/>
          <w:sz w:val="24"/>
          <w:szCs w:val="24"/>
        </w:rPr>
      </w:pPr>
    </w:p>
    <w:p w14:paraId="774BCC22" w14:textId="31E33202" w:rsidR="00A826F3" w:rsidRPr="007C577F" w:rsidRDefault="00A826F3" w:rsidP="007C577F">
      <w:pPr>
        <w:spacing w:after="0"/>
        <w:jc w:val="both"/>
        <w:rPr>
          <w:rFonts w:ascii="Times New Roman" w:eastAsia="Calibri" w:hAnsi="Times New Roman" w:cs="Times New Roman"/>
          <w:sz w:val="24"/>
          <w:szCs w:val="24"/>
        </w:rPr>
      </w:pPr>
    </w:p>
    <w:p w14:paraId="740241BA" w14:textId="15A075F5" w:rsidR="00A826F3" w:rsidRPr="007C577F" w:rsidRDefault="00A826F3" w:rsidP="007C577F">
      <w:pPr>
        <w:spacing w:after="0"/>
        <w:jc w:val="both"/>
        <w:rPr>
          <w:rFonts w:ascii="Times New Roman" w:eastAsia="Calibri" w:hAnsi="Times New Roman" w:cs="Times New Roman"/>
          <w:sz w:val="24"/>
          <w:szCs w:val="24"/>
        </w:rPr>
      </w:pPr>
    </w:p>
    <w:p w14:paraId="47D9F55F" w14:textId="0FA70E4A" w:rsidR="00A826F3" w:rsidRPr="007C577F" w:rsidRDefault="00A826F3" w:rsidP="007C577F">
      <w:pPr>
        <w:spacing w:after="0"/>
        <w:jc w:val="both"/>
        <w:rPr>
          <w:rFonts w:ascii="Times New Roman" w:eastAsia="Calibri" w:hAnsi="Times New Roman" w:cs="Times New Roman"/>
          <w:sz w:val="24"/>
          <w:szCs w:val="24"/>
        </w:rPr>
      </w:pPr>
    </w:p>
    <w:p w14:paraId="16DBD905" w14:textId="0B2147C5" w:rsidR="00A826F3" w:rsidRPr="007C577F" w:rsidRDefault="00A826F3" w:rsidP="007C577F">
      <w:pPr>
        <w:spacing w:after="0"/>
        <w:jc w:val="both"/>
        <w:rPr>
          <w:rFonts w:ascii="Times New Roman" w:eastAsia="Calibri" w:hAnsi="Times New Roman" w:cs="Times New Roman"/>
          <w:sz w:val="24"/>
          <w:szCs w:val="24"/>
        </w:rPr>
      </w:pPr>
    </w:p>
    <w:p w14:paraId="16CB17D3" w14:textId="085DC988" w:rsidR="00A826F3" w:rsidRPr="007C577F" w:rsidRDefault="00A826F3" w:rsidP="007C577F">
      <w:pPr>
        <w:spacing w:after="0"/>
        <w:jc w:val="both"/>
        <w:rPr>
          <w:rFonts w:ascii="Times New Roman" w:eastAsia="Calibri" w:hAnsi="Times New Roman" w:cs="Times New Roman"/>
          <w:sz w:val="24"/>
          <w:szCs w:val="24"/>
        </w:rPr>
      </w:pPr>
    </w:p>
    <w:p w14:paraId="11090BA6" w14:textId="23109D59" w:rsidR="00A826F3" w:rsidRPr="007C577F" w:rsidRDefault="00A826F3" w:rsidP="007C577F">
      <w:pPr>
        <w:spacing w:after="0"/>
        <w:jc w:val="both"/>
        <w:rPr>
          <w:rFonts w:ascii="Times New Roman" w:eastAsia="Calibri" w:hAnsi="Times New Roman" w:cs="Times New Roman"/>
          <w:sz w:val="24"/>
          <w:szCs w:val="24"/>
        </w:rPr>
      </w:pPr>
    </w:p>
    <w:p w14:paraId="4F712218" w14:textId="4235C67D" w:rsidR="00A826F3" w:rsidRPr="007C577F" w:rsidRDefault="00A826F3" w:rsidP="007C577F">
      <w:pPr>
        <w:spacing w:after="0"/>
        <w:jc w:val="both"/>
        <w:rPr>
          <w:rFonts w:ascii="Times New Roman" w:eastAsia="Calibri" w:hAnsi="Times New Roman" w:cs="Times New Roman"/>
          <w:sz w:val="24"/>
          <w:szCs w:val="24"/>
        </w:rPr>
      </w:pPr>
    </w:p>
    <w:p w14:paraId="3C3C2B3B" w14:textId="6B53584A" w:rsidR="00A826F3" w:rsidRPr="007C577F" w:rsidRDefault="00A826F3" w:rsidP="007C577F">
      <w:pPr>
        <w:spacing w:after="0"/>
        <w:jc w:val="both"/>
        <w:rPr>
          <w:rFonts w:ascii="Times New Roman" w:eastAsia="Calibri" w:hAnsi="Times New Roman" w:cs="Times New Roman"/>
          <w:sz w:val="24"/>
          <w:szCs w:val="24"/>
        </w:rPr>
      </w:pPr>
    </w:p>
    <w:bookmarkEnd w:id="180"/>
    <w:bookmarkEnd w:id="181"/>
    <w:bookmarkEnd w:id="182"/>
    <w:bookmarkEnd w:id="183"/>
    <w:bookmarkEnd w:id="184"/>
    <w:p w14:paraId="64CB6B9E" w14:textId="4099FACA" w:rsidR="00F27267" w:rsidRPr="007C577F" w:rsidRDefault="00F27267" w:rsidP="007C577F">
      <w:pPr>
        <w:pStyle w:val="Caption"/>
        <w:keepNext/>
        <w:jc w:val="both"/>
        <w:rPr>
          <w:rFonts w:ascii="Times New Roman" w:hAnsi="Times New Roman" w:cs="Times New Roman"/>
          <w:sz w:val="24"/>
          <w:szCs w:val="24"/>
        </w:rPr>
      </w:pPr>
    </w:p>
    <w:p w14:paraId="1ED5058C" w14:textId="3D227E6F" w:rsidR="006B129B" w:rsidRPr="007C577F" w:rsidRDefault="00F27267" w:rsidP="007C577F">
      <w:pPr>
        <w:pStyle w:val="Caption"/>
        <w:jc w:val="both"/>
        <w:rPr>
          <w:rFonts w:ascii="Times New Roman" w:hAnsi="Times New Roman" w:cs="Times New Roman"/>
          <w:sz w:val="24"/>
          <w:szCs w:val="24"/>
        </w:rPr>
      </w:pPr>
      <w:bookmarkStart w:id="185" w:name="_Toc89778978"/>
      <w:bookmarkStart w:id="186" w:name="_Toc89780532"/>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9</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Major Crop Production areas of the Municipality</w:t>
      </w:r>
      <w:bookmarkEnd w:id="185"/>
      <w:bookmarkEnd w:id="186"/>
    </w:p>
    <w:p w14:paraId="77B3A4A0" w14:textId="48FFF7DF" w:rsidR="006B129B" w:rsidRPr="007C577F" w:rsidRDefault="00991015" w:rsidP="007C577F">
      <w:pPr>
        <w:jc w:val="both"/>
        <w:rPr>
          <w:rFonts w:ascii="Times New Roman" w:eastAsia="Calibri" w:hAnsi="Times New Roman" w:cs="Times New Roman"/>
          <w:b/>
          <w:bCs/>
          <w:sz w:val="24"/>
          <w:szCs w:val="24"/>
        </w:rPr>
      </w:pPr>
      <w:r w:rsidRPr="007C577F">
        <w:rPr>
          <w:rFonts w:ascii="Times New Roman" w:hAnsi="Times New Roman" w:cs="Times New Roman"/>
          <w:noProof/>
          <w:sz w:val="24"/>
          <w:szCs w:val="24"/>
        </w:rPr>
        <w:drawing>
          <wp:inline distT="0" distB="0" distL="0" distR="0" wp14:anchorId="2EE4BFB7" wp14:editId="02186223">
            <wp:extent cx="6429375" cy="5762398"/>
            <wp:effectExtent l="0" t="0" r="0" b="0"/>
            <wp:docPr id="8" name="Picture 8" descr="C:\Users\M.P.C.U\AppData\Local\Temp\IMG_20171114_105450_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P.C.U\AppData\Local\Temp\IMG_20171114_105450_4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97542" cy="5823493"/>
                    </a:xfrm>
                    <a:prstGeom prst="rect">
                      <a:avLst/>
                    </a:prstGeom>
                    <a:noFill/>
                    <a:ln>
                      <a:noFill/>
                    </a:ln>
                  </pic:spPr>
                </pic:pic>
              </a:graphicData>
            </a:graphic>
          </wp:inline>
        </w:drawing>
      </w:r>
      <w:bookmarkStart w:id="187" w:name="_Toc500861142"/>
    </w:p>
    <w:p w14:paraId="48C92A98" w14:textId="174C47B0" w:rsidR="00D615EB" w:rsidRPr="007C577F" w:rsidRDefault="00D615EB" w:rsidP="007C577F">
      <w:pPr>
        <w:keepNext/>
        <w:spacing w:before="240" w:after="0"/>
        <w:jc w:val="both"/>
        <w:outlineLvl w:val="2"/>
        <w:rPr>
          <w:rStyle w:val="CommentReference"/>
          <w:rFonts w:ascii="Times New Roman" w:hAnsi="Times New Roman" w:cs="Times New Roman"/>
          <w:b/>
          <w:bCs/>
        </w:rPr>
      </w:pPr>
      <w:bookmarkStart w:id="188" w:name="_Toc99015887"/>
      <w:bookmarkStart w:id="189" w:name="_Toc102411895"/>
      <w:bookmarkStart w:id="190" w:name="_Toc88488354"/>
      <w:bookmarkStart w:id="191" w:name="_Toc88552188"/>
      <w:r w:rsidRPr="007C577F">
        <w:rPr>
          <w:rStyle w:val="CommentReference"/>
          <w:rFonts w:ascii="Times New Roman" w:hAnsi="Times New Roman" w:cs="Times New Roman"/>
          <w:b/>
          <w:bCs/>
        </w:rPr>
        <w:t>Source: MPCU-</w:t>
      </w:r>
      <w:proofErr w:type="spellStart"/>
      <w:r w:rsidRPr="007C577F">
        <w:rPr>
          <w:rStyle w:val="CommentReference"/>
          <w:rFonts w:ascii="Times New Roman" w:hAnsi="Times New Roman" w:cs="Times New Roman"/>
          <w:b/>
          <w:bCs/>
        </w:rPr>
        <w:t>KpMA</w:t>
      </w:r>
      <w:proofErr w:type="spellEnd"/>
      <w:r w:rsidRPr="007C577F">
        <w:rPr>
          <w:rStyle w:val="CommentReference"/>
          <w:rFonts w:ascii="Times New Roman" w:hAnsi="Times New Roman" w:cs="Times New Roman"/>
          <w:b/>
          <w:bCs/>
        </w:rPr>
        <w:t>, 2021</w:t>
      </w:r>
      <w:bookmarkEnd w:id="188"/>
      <w:bookmarkEnd w:id="189"/>
    </w:p>
    <w:p w14:paraId="4259C669" w14:textId="42085A8B"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192" w:name="_Toc102411896"/>
      <w:r w:rsidRPr="007C577F">
        <w:rPr>
          <w:rStyle w:val="CommentReference"/>
          <w:rFonts w:ascii="Times New Roman" w:hAnsi="Times New Roman" w:cs="Times New Roman"/>
          <w:b/>
          <w:bCs/>
        </w:rPr>
        <w:t>1.12.5 Fishing industry</w:t>
      </w:r>
      <w:bookmarkEnd w:id="187"/>
      <w:bookmarkEnd w:id="190"/>
      <w:bookmarkEnd w:id="191"/>
      <w:bookmarkEnd w:id="192"/>
    </w:p>
    <w:p w14:paraId="091D7A52" w14:textId="77777777" w:rsidR="00991015" w:rsidRPr="007C577F" w:rsidRDefault="00991015"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creation of the Volta Lake in 1964 created potentials for the fishing industry to flourish with an estimated catch of 40,000 </w:t>
      </w:r>
      <w:proofErr w:type="spellStart"/>
      <w:r w:rsidRPr="007C577F">
        <w:rPr>
          <w:rFonts w:ascii="Times New Roman" w:eastAsia="Calibri" w:hAnsi="Times New Roman" w:cs="Times New Roman"/>
          <w:sz w:val="24"/>
          <w:szCs w:val="24"/>
        </w:rPr>
        <w:t>tonnes</w:t>
      </w:r>
      <w:proofErr w:type="spellEnd"/>
      <w:r w:rsidRPr="007C577F">
        <w:rPr>
          <w:rFonts w:ascii="Times New Roman" w:eastAsia="Calibri" w:hAnsi="Times New Roman" w:cs="Times New Roman"/>
          <w:sz w:val="24"/>
          <w:szCs w:val="24"/>
        </w:rPr>
        <w:t xml:space="preserve"> per year providing employment for a large number of the population. Fishing is the dominant occupation for thousands of people living in communities along the Volta Lake.  The major fishing communities include Kpando </w:t>
      </w:r>
      <w:proofErr w:type="spellStart"/>
      <w:r w:rsidRPr="007C577F">
        <w:rPr>
          <w:rFonts w:ascii="Times New Roman" w:eastAsia="Calibri" w:hAnsi="Times New Roman" w:cs="Times New Roman"/>
          <w:sz w:val="24"/>
          <w:szCs w:val="24"/>
        </w:rPr>
        <w:t>Torkor</w:t>
      </w:r>
      <w:proofErr w:type="spellEnd"/>
      <w:r w:rsidRPr="007C577F">
        <w:rPr>
          <w:rFonts w:ascii="Times New Roman" w:eastAsia="Calibri" w:hAnsi="Times New Roman" w:cs="Times New Roman"/>
          <w:sz w:val="24"/>
          <w:szCs w:val="24"/>
        </w:rPr>
        <w:t xml:space="preserve">, </w:t>
      </w:r>
      <w:proofErr w:type="spellStart"/>
      <w:r w:rsidRPr="007C577F">
        <w:rPr>
          <w:rFonts w:ascii="Times New Roman" w:eastAsia="Calibri" w:hAnsi="Times New Roman" w:cs="Times New Roman"/>
          <w:sz w:val="24"/>
          <w:szCs w:val="24"/>
        </w:rPr>
        <w:t>Dafor</w:t>
      </w:r>
      <w:proofErr w:type="spellEnd"/>
      <w:r w:rsidRPr="007C577F">
        <w:rPr>
          <w:rFonts w:ascii="Times New Roman" w:eastAsia="Calibri" w:hAnsi="Times New Roman" w:cs="Times New Roman"/>
          <w:sz w:val="24"/>
          <w:szCs w:val="24"/>
        </w:rPr>
        <w:t xml:space="preserve"> Tornu etc.  There are a number of other smaller fishing communities along the lake.  Some fishing also takes place on the River Dayi</w:t>
      </w:r>
    </w:p>
    <w:p w14:paraId="4AEA5CE7" w14:textId="77777777" w:rsidR="00991015" w:rsidRPr="007C577F" w:rsidRDefault="00991015" w:rsidP="007C577F">
      <w:pPr>
        <w:spacing w:after="0"/>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Unfortunately, fishermen along the Volta Lake are becoming increasingly poorer over the years and livelihoods dependent on fishing alone is accordingly becoming unsustainable. Recent poverty studies </w:t>
      </w:r>
      <w:r w:rsidRPr="007C577F">
        <w:rPr>
          <w:rFonts w:ascii="Times New Roman" w:eastAsia="Calibri" w:hAnsi="Times New Roman" w:cs="Times New Roman"/>
          <w:sz w:val="24"/>
          <w:szCs w:val="24"/>
        </w:rPr>
        <w:lastRenderedPageBreak/>
        <w:t xml:space="preserve">on the Volta Lake (Braimah, 2001; Fabio </w:t>
      </w:r>
      <w:r w:rsidRPr="007C577F">
        <w:rPr>
          <w:rFonts w:ascii="Times New Roman" w:eastAsia="Calibri" w:hAnsi="Times New Roman" w:cs="Times New Roman"/>
          <w:i/>
          <w:iCs/>
          <w:sz w:val="24"/>
          <w:szCs w:val="24"/>
        </w:rPr>
        <w:t>et al,</w:t>
      </w:r>
      <w:r w:rsidRPr="007C577F">
        <w:rPr>
          <w:rFonts w:ascii="Times New Roman" w:eastAsia="Calibri" w:hAnsi="Times New Roman" w:cs="Times New Roman"/>
          <w:sz w:val="24"/>
          <w:szCs w:val="24"/>
        </w:rPr>
        <w:t xml:space="preserve"> 2002) have shown that those in fishing communities along the lake who have escaped poverty and considered to be in the better income class are those who have pursued other livelihood activities in addition to fishing. The outcome of this finding should therefore be considered in designing interventions to address this development. Aqua culture or fish farming was introduced into the Municipality in the early part of the 80s.  However, this enterprise is still on a very small scale in the Municipality. </w:t>
      </w:r>
    </w:p>
    <w:p w14:paraId="1BFADDD7" w14:textId="77777777" w:rsidR="00991015" w:rsidRPr="007C577F" w:rsidRDefault="00991015" w:rsidP="007C577F">
      <w:pPr>
        <w:spacing w:after="0"/>
        <w:jc w:val="both"/>
        <w:rPr>
          <w:rFonts w:ascii="Times New Roman" w:eastAsia="Calibri" w:hAnsi="Times New Roman" w:cs="Times New Roman"/>
          <w:sz w:val="24"/>
          <w:szCs w:val="24"/>
        </w:rPr>
      </w:pPr>
    </w:p>
    <w:p w14:paraId="021D455F"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193" w:name="_Toc88552189"/>
      <w:bookmarkStart w:id="194" w:name="_Toc102411897"/>
      <w:r w:rsidRPr="007C577F">
        <w:rPr>
          <w:rStyle w:val="CommentReference"/>
          <w:rFonts w:ascii="Times New Roman" w:hAnsi="Times New Roman" w:cs="Times New Roman"/>
          <w:b/>
          <w:bCs/>
        </w:rPr>
        <w:t xml:space="preserve">1.13 </w:t>
      </w:r>
      <w:r w:rsidRPr="007C577F">
        <w:rPr>
          <w:rFonts w:ascii="Times New Roman" w:hAnsi="Times New Roman" w:cs="Times New Roman"/>
          <w:b/>
          <w:bCs/>
          <w:sz w:val="24"/>
          <w:szCs w:val="24"/>
        </w:rPr>
        <w:t>SOCIAL SERVICES DELIVERY</w:t>
      </w:r>
      <w:bookmarkEnd w:id="193"/>
      <w:bookmarkEnd w:id="194"/>
    </w:p>
    <w:p w14:paraId="37FAECD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Social Services of the Municipality consist of Education, Health, Nutrition, Child Protection, Water and Social Protection services delivery. </w:t>
      </w:r>
    </w:p>
    <w:p w14:paraId="305C7E60"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195" w:name="_Toc500861152"/>
      <w:bookmarkStart w:id="196" w:name="_Toc88488355"/>
      <w:bookmarkStart w:id="197" w:name="_Toc88552190"/>
      <w:bookmarkStart w:id="198" w:name="_Toc102411898"/>
      <w:r w:rsidRPr="007C577F">
        <w:rPr>
          <w:rStyle w:val="CommentReference"/>
          <w:rFonts w:ascii="Times New Roman" w:hAnsi="Times New Roman" w:cs="Times New Roman"/>
          <w:b/>
          <w:bCs/>
        </w:rPr>
        <w:t>1.13.1 Education</w:t>
      </w:r>
      <w:bookmarkEnd w:id="195"/>
      <w:bookmarkEnd w:id="196"/>
      <w:bookmarkEnd w:id="197"/>
      <w:bookmarkEnd w:id="198"/>
    </w:p>
    <w:p w14:paraId="6768EEEE"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Schools in the Municipality are grouped into five circuits to ensure effective supervision.</w:t>
      </w:r>
    </w:p>
    <w:p w14:paraId="3FA31A4B"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199" w:name="_Toc88552191"/>
      <w:bookmarkStart w:id="200" w:name="_Toc102411899"/>
      <w:r w:rsidRPr="007C577F">
        <w:rPr>
          <w:rStyle w:val="CommentReference"/>
          <w:rFonts w:ascii="Times New Roman" w:hAnsi="Times New Roman" w:cs="Times New Roman"/>
          <w:b/>
          <w:bCs/>
        </w:rPr>
        <w:t>1.13.2 Public Basic Education level</w:t>
      </w:r>
      <w:bookmarkEnd w:id="199"/>
      <w:bookmarkEnd w:id="200"/>
    </w:p>
    <w:p w14:paraId="6F34966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There are, One Hundred and Ten (110) Public schools in the Municipality. This comprises of Thirty-Nine (39) Kindergartens, Forty (40) Primary, Thirty-one (30) Junior High Schools and One (1) Community Inclusive Special School.</w:t>
      </w:r>
    </w:p>
    <w:p w14:paraId="4F7B8BA5"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201" w:name="_Toc88552192"/>
      <w:bookmarkStart w:id="202" w:name="_Toc102411900"/>
      <w:r w:rsidRPr="007C577F">
        <w:rPr>
          <w:rStyle w:val="CommentReference"/>
          <w:rFonts w:ascii="Times New Roman" w:hAnsi="Times New Roman" w:cs="Times New Roman"/>
          <w:b/>
          <w:bCs/>
        </w:rPr>
        <w:t>1.13.3 Public Senior High and Technical School level</w:t>
      </w:r>
      <w:bookmarkEnd w:id="201"/>
      <w:bookmarkEnd w:id="202"/>
    </w:p>
    <w:p w14:paraId="51A90DA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There are Two (2) Senior High Schools and Two (2) Technical Institutes in the Municipality.</w:t>
      </w:r>
    </w:p>
    <w:p w14:paraId="5D7EDD1F"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203" w:name="_Toc88552193"/>
      <w:bookmarkStart w:id="204" w:name="_Toc102411901"/>
      <w:r w:rsidRPr="007C577F">
        <w:rPr>
          <w:rStyle w:val="CommentReference"/>
          <w:rFonts w:ascii="Times New Roman" w:hAnsi="Times New Roman" w:cs="Times New Roman"/>
          <w:b/>
          <w:bCs/>
        </w:rPr>
        <w:t>1.13.4 Private Basic Education level:</w:t>
      </w:r>
      <w:bookmarkEnd w:id="203"/>
      <w:bookmarkEnd w:id="204"/>
    </w:p>
    <w:p w14:paraId="66F5D35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There are Fifty-Nine (59) Private Schools. This comprises of Twenty-Three (23) Kindergartens, Twenty-Two (22) Primary and Fourteen (14) Junior High Schools. </w:t>
      </w:r>
    </w:p>
    <w:p w14:paraId="7FB98BB7"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205" w:name="_Toc88552194"/>
      <w:bookmarkStart w:id="206" w:name="_Toc102411902"/>
      <w:r w:rsidRPr="007C577F">
        <w:rPr>
          <w:rStyle w:val="CommentReference"/>
          <w:rFonts w:ascii="Times New Roman" w:hAnsi="Times New Roman" w:cs="Times New Roman"/>
          <w:b/>
          <w:bCs/>
        </w:rPr>
        <w:t>1.13.5 Private Senior High</w:t>
      </w:r>
      <w:bookmarkEnd w:id="205"/>
      <w:bookmarkEnd w:id="206"/>
    </w:p>
    <w:p w14:paraId="3A397B07" w14:textId="4E36356D"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There is no Private Senior High School in the Municipality.</w:t>
      </w:r>
    </w:p>
    <w:p w14:paraId="10AC6846" w14:textId="4128F875" w:rsidR="00A826F3" w:rsidRPr="007C577F" w:rsidRDefault="00A826F3" w:rsidP="007C577F">
      <w:pPr>
        <w:jc w:val="both"/>
        <w:rPr>
          <w:rFonts w:ascii="Times New Roman" w:hAnsi="Times New Roman" w:cs="Times New Roman"/>
          <w:sz w:val="24"/>
          <w:szCs w:val="24"/>
        </w:rPr>
      </w:pPr>
    </w:p>
    <w:p w14:paraId="5BD06EBA" w14:textId="6634C7AF" w:rsidR="00A826F3" w:rsidRPr="007C577F" w:rsidRDefault="00A826F3" w:rsidP="007C577F">
      <w:pPr>
        <w:jc w:val="both"/>
        <w:rPr>
          <w:rFonts w:ascii="Times New Roman" w:hAnsi="Times New Roman" w:cs="Times New Roman"/>
          <w:sz w:val="24"/>
          <w:szCs w:val="24"/>
        </w:rPr>
      </w:pPr>
    </w:p>
    <w:p w14:paraId="11DD76EB" w14:textId="7827CFE3" w:rsidR="00A826F3" w:rsidRPr="007C577F" w:rsidRDefault="00A826F3" w:rsidP="007C577F">
      <w:pPr>
        <w:jc w:val="both"/>
        <w:rPr>
          <w:rFonts w:ascii="Times New Roman" w:hAnsi="Times New Roman" w:cs="Times New Roman"/>
          <w:sz w:val="24"/>
          <w:szCs w:val="24"/>
        </w:rPr>
      </w:pPr>
    </w:p>
    <w:p w14:paraId="2A5F3259" w14:textId="211B55FA" w:rsidR="00A826F3" w:rsidRPr="007C577F" w:rsidRDefault="00A826F3" w:rsidP="007C577F">
      <w:pPr>
        <w:jc w:val="both"/>
        <w:rPr>
          <w:rFonts w:ascii="Times New Roman" w:hAnsi="Times New Roman" w:cs="Times New Roman"/>
          <w:sz w:val="24"/>
          <w:szCs w:val="24"/>
        </w:rPr>
      </w:pPr>
    </w:p>
    <w:p w14:paraId="30BE22E6" w14:textId="094DAB8C" w:rsidR="00A826F3" w:rsidRPr="007C577F" w:rsidRDefault="00A826F3" w:rsidP="007C577F">
      <w:pPr>
        <w:jc w:val="both"/>
        <w:rPr>
          <w:rFonts w:ascii="Times New Roman" w:hAnsi="Times New Roman" w:cs="Times New Roman"/>
          <w:sz w:val="24"/>
          <w:szCs w:val="24"/>
        </w:rPr>
      </w:pPr>
    </w:p>
    <w:p w14:paraId="03BAD31C" w14:textId="314183F5" w:rsidR="00A826F3" w:rsidRPr="007C577F" w:rsidRDefault="00A826F3" w:rsidP="007C577F">
      <w:pPr>
        <w:jc w:val="both"/>
        <w:rPr>
          <w:rFonts w:ascii="Times New Roman" w:hAnsi="Times New Roman" w:cs="Times New Roman"/>
          <w:sz w:val="24"/>
          <w:szCs w:val="24"/>
        </w:rPr>
      </w:pPr>
    </w:p>
    <w:p w14:paraId="39701CFB" w14:textId="1D148DE5" w:rsidR="00A826F3" w:rsidRPr="007C577F" w:rsidRDefault="00A826F3" w:rsidP="007C577F">
      <w:pPr>
        <w:jc w:val="both"/>
        <w:rPr>
          <w:rFonts w:ascii="Times New Roman" w:hAnsi="Times New Roman" w:cs="Times New Roman"/>
          <w:sz w:val="24"/>
          <w:szCs w:val="24"/>
        </w:rPr>
      </w:pPr>
    </w:p>
    <w:p w14:paraId="38945352" w14:textId="2D4D556B" w:rsidR="00A826F3" w:rsidRPr="007C577F" w:rsidRDefault="00A826F3" w:rsidP="007C577F">
      <w:pPr>
        <w:jc w:val="both"/>
        <w:rPr>
          <w:rFonts w:ascii="Times New Roman" w:hAnsi="Times New Roman" w:cs="Times New Roman"/>
          <w:sz w:val="24"/>
          <w:szCs w:val="24"/>
        </w:rPr>
      </w:pPr>
    </w:p>
    <w:p w14:paraId="0AD2C18A" w14:textId="5257928A" w:rsidR="00A826F3" w:rsidRPr="007C577F" w:rsidRDefault="00A826F3" w:rsidP="007C577F">
      <w:pPr>
        <w:jc w:val="both"/>
        <w:rPr>
          <w:rFonts w:ascii="Times New Roman" w:hAnsi="Times New Roman" w:cs="Times New Roman"/>
          <w:sz w:val="24"/>
          <w:szCs w:val="24"/>
        </w:rPr>
      </w:pPr>
    </w:p>
    <w:p w14:paraId="64ABEA95" w14:textId="77777777" w:rsidR="00A826F3" w:rsidRPr="007C577F" w:rsidRDefault="00A826F3" w:rsidP="007C577F">
      <w:pPr>
        <w:jc w:val="both"/>
        <w:rPr>
          <w:rFonts w:ascii="Times New Roman" w:hAnsi="Times New Roman" w:cs="Times New Roman"/>
          <w:sz w:val="24"/>
          <w:szCs w:val="24"/>
        </w:rPr>
      </w:pPr>
    </w:p>
    <w:p w14:paraId="36DEB6AC" w14:textId="3BCAEFF5" w:rsidR="00F27267" w:rsidRPr="007C577F" w:rsidRDefault="00F27267" w:rsidP="007C577F">
      <w:pPr>
        <w:pStyle w:val="Caption"/>
        <w:keepNext/>
        <w:jc w:val="both"/>
        <w:rPr>
          <w:rFonts w:ascii="Times New Roman" w:hAnsi="Times New Roman" w:cs="Times New Roman"/>
          <w:sz w:val="24"/>
          <w:szCs w:val="24"/>
        </w:rPr>
      </w:pPr>
    </w:p>
    <w:p w14:paraId="4A317FA7" w14:textId="68DCD91C" w:rsidR="00991015" w:rsidRPr="007C577F" w:rsidRDefault="00F27267" w:rsidP="007C577F">
      <w:pPr>
        <w:pStyle w:val="Caption"/>
        <w:jc w:val="both"/>
        <w:rPr>
          <w:rFonts w:ascii="Times New Roman" w:hAnsi="Times New Roman" w:cs="Times New Roman"/>
          <w:b w:val="0"/>
          <w:sz w:val="24"/>
          <w:szCs w:val="24"/>
        </w:rPr>
      </w:pPr>
      <w:bookmarkStart w:id="207" w:name="_Toc89778979"/>
      <w:bookmarkStart w:id="208" w:name="_Toc89780533"/>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10</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Educational Facilities in the Municipality</w:t>
      </w:r>
      <w:bookmarkEnd w:id="207"/>
      <w:bookmarkEnd w:id="208"/>
    </w:p>
    <w:p w14:paraId="67FB07C7" w14:textId="77777777" w:rsidR="00991015" w:rsidRPr="007C577F" w:rsidRDefault="00991015" w:rsidP="007C577F">
      <w:pPr>
        <w:jc w:val="both"/>
        <w:rPr>
          <w:rFonts w:ascii="Times New Roman" w:eastAsia="MS Mincho" w:hAnsi="Times New Roman" w:cs="Times New Roman"/>
          <w:b/>
          <w:sz w:val="24"/>
          <w:szCs w:val="24"/>
          <w:lang w:val="en-GB" w:eastAsia="ja-JP"/>
        </w:rPr>
      </w:pPr>
      <w:r w:rsidRPr="007C577F">
        <w:rPr>
          <w:rFonts w:ascii="Times New Roman" w:hAnsi="Times New Roman" w:cs="Times New Roman"/>
          <w:noProof/>
          <w:sz w:val="24"/>
          <w:szCs w:val="24"/>
        </w:rPr>
        <w:drawing>
          <wp:inline distT="0" distB="0" distL="0" distR="0" wp14:anchorId="23320933" wp14:editId="0C1B7DB9">
            <wp:extent cx="5942928" cy="5039139"/>
            <wp:effectExtent l="0" t="0" r="1270" b="0"/>
            <wp:docPr id="10" name="Picture 10" descr="C:\Users\M.P.C.U\AppData\Local\Temp\IMG_20171114_105419_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C.U\AppData\Local\Temp\IMG_20171114_105419_14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6411" cy="5059051"/>
                    </a:xfrm>
                    <a:prstGeom prst="rect">
                      <a:avLst/>
                    </a:prstGeom>
                    <a:noFill/>
                    <a:ln>
                      <a:noFill/>
                    </a:ln>
                  </pic:spPr>
                </pic:pic>
              </a:graphicData>
            </a:graphic>
          </wp:inline>
        </w:drawing>
      </w:r>
    </w:p>
    <w:p w14:paraId="24663C87" w14:textId="77777777" w:rsidR="00991015" w:rsidRPr="007C577F" w:rsidRDefault="00991015" w:rsidP="007C577F">
      <w:pPr>
        <w:jc w:val="both"/>
        <w:rPr>
          <w:rFonts w:ascii="Times New Roman" w:eastAsia="MS Mincho" w:hAnsi="Times New Roman" w:cs="Times New Roman"/>
          <w:b/>
          <w:sz w:val="24"/>
          <w:szCs w:val="24"/>
          <w:lang w:val="en-GB" w:eastAsia="ja-JP"/>
        </w:rPr>
      </w:pPr>
      <w:r w:rsidRPr="007C577F">
        <w:rPr>
          <w:rFonts w:ascii="Times New Roman" w:eastAsia="MS Mincho" w:hAnsi="Times New Roman" w:cs="Times New Roman"/>
          <w:b/>
          <w:sz w:val="24"/>
          <w:szCs w:val="24"/>
          <w:lang w:val="en-GB" w:eastAsia="ja-JP"/>
        </w:rPr>
        <w:t>Source: MPCU-</w:t>
      </w:r>
      <w:proofErr w:type="spellStart"/>
      <w:r w:rsidRPr="007C577F">
        <w:rPr>
          <w:rFonts w:ascii="Times New Roman" w:eastAsia="MS Mincho" w:hAnsi="Times New Roman" w:cs="Times New Roman"/>
          <w:b/>
          <w:sz w:val="24"/>
          <w:szCs w:val="24"/>
          <w:lang w:val="en-GB" w:eastAsia="ja-JP"/>
        </w:rPr>
        <w:t>KpMA</w:t>
      </w:r>
      <w:proofErr w:type="spellEnd"/>
      <w:r w:rsidRPr="007C577F">
        <w:rPr>
          <w:rFonts w:ascii="Times New Roman" w:eastAsia="MS Mincho" w:hAnsi="Times New Roman" w:cs="Times New Roman"/>
          <w:b/>
          <w:sz w:val="24"/>
          <w:szCs w:val="24"/>
          <w:lang w:val="en-GB" w:eastAsia="ja-JP"/>
        </w:rPr>
        <w:t>, 2021</w:t>
      </w:r>
    </w:p>
    <w:p w14:paraId="012CDBB7" w14:textId="77777777" w:rsidR="00991015" w:rsidRPr="007C577F" w:rsidRDefault="00991015" w:rsidP="007C577F">
      <w:pPr>
        <w:jc w:val="both"/>
        <w:rPr>
          <w:rFonts w:ascii="Times New Roman" w:hAnsi="Times New Roman" w:cs="Times New Roman"/>
          <w:sz w:val="24"/>
          <w:szCs w:val="24"/>
        </w:rPr>
      </w:pPr>
    </w:p>
    <w:p w14:paraId="30F5B8B3" w14:textId="77777777" w:rsidR="00991015" w:rsidRPr="007C577F" w:rsidRDefault="00991015" w:rsidP="007C577F">
      <w:pPr>
        <w:keepNext/>
        <w:spacing w:before="240" w:after="0"/>
        <w:jc w:val="both"/>
        <w:outlineLvl w:val="2"/>
        <w:rPr>
          <w:rFonts w:ascii="Times New Roman" w:hAnsi="Times New Roman" w:cs="Times New Roman"/>
          <w:b/>
          <w:bCs/>
          <w:sz w:val="24"/>
          <w:szCs w:val="24"/>
        </w:rPr>
      </w:pPr>
      <w:bookmarkStart w:id="209" w:name="_Toc88552195"/>
      <w:bookmarkStart w:id="210" w:name="_Toc102411903"/>
      <w:r w:rsidRPr="007C577F">
        <w:rPr>
          <w:rStyle w:val="CommentReference"/>
          <w:rFonts w:ascii="Times New Roman" w:hAnsi="Times New Roman" w:cs="Times New Roman"/>
          <w:b/>
          <w:bCs/>
        </w:rPr>
        <w:t xml:space="preserve">1.14 </w:t>
      </w:r>
      <w:r w:rsidRPr="007C577F">
        <w:rPr>
          <w:rFonts w:ascii="Times New Roman" w:hAnsi="Times New Roman" w:cs="Times New Roman"/>
          <w:b/>
          <w:bCs/>
          <w:sz w:val="24"/>
          <w:szCs w:val="24"/>
        </w:rPr>
        <w:t>HEALTH CARE</w:t>
      </w:r>
      <w:bookmarkEnd w:id="209"/>
      <w:bookmarkEnd w:id="210"/>
    </w:p>
    <w:p w14:paraId="5DBB6DDD"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211" w:name="_Toc88552196"/>
      <w:bookmarkStart w:id="212" w:name="_Toc102411904"/>
      <w:r w:rsidRPr="007C577F">
        <w:rPr>
          <w:rFonts w:ascii="Times New Roman" w:hAnsi="Times New Roman" w:cs="Times New Roman"/>
          <w:b/>
          <w:bCs/>
          <w:sz w:val="24"/>
          <w:szCs w:val="24"/>
        </w:rPr>
        <w:t xml:space="preserve">1.14.1 </w:t>
      </w:r>
      <w:r w:rsidRPr="007C577F">
        <w:rPr>
          <w:rStyle w:val="CommentReference"/>
          <w:rFonts w:ascii="Times New Roman" w:hAnsi="Times New Roman" w:cs="Times New Roman"/>
          <w:b/>
          <w:bCs/>
        </w:rPr>
        <w:t>1 Health Service Delivery Management</w:t>
      </w:r>
      <w:bookmarkEnd w:id="211"/>
      <w:bookmarkEnd w:id="212"/>
      <w:r w:rsidRPr="007C577F">
        <w:rPr>
          <w:rStyle w:val="CommentReference"/>
          <w:rFonts w:ascii="Times New Roman" w:hAnsi="Times New Roman" w:cs="Times New Roman"/>
          <w:b/>
          <w:bCs/>
        </w:rPr>
        <w:t xml:space="preserve"> </w:t>
      </w:r>
    </w:p>
    <w:p w14:paraId="7229DF78" w14:textId="3441FE9B"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Health care provision in the Municipality is structured into three main levels which are the Municipal, Sub-Municipal and the Community levels. The Community level care is provided at CHPS zones. This level of service is complemented by e</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 xml:space="preserve">tended outreach services to communities by service providers at the sub- municipal level, also by boat clinic services to the Island communities of the Municipality and by the traditional birth attendants. The nature of the service at the community level is mainly health promotion, prevention of diseases and some curatives services. </w:t>
      </w:r>
    </w:p>
    <w:p w14:paraId="4B6EE14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The Sub-Municipal service includes some curative with focus on minor ailments. This service is offered by Health Centers. </w:t>
      </w:r>
    </w:p>
    <w:p w14:paraId="77C51CC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lastRenderedPageBreak/>
        <w:t xml:space="preserve">The Municipality has Eleven (11) Health Facilities, these includes Two (2) Hospitals, Seven (7) CHPS Compounds. This level also offers preventive services as well as health promotion. </w:t>
      </w:r>
    </w:p>
    <w:p w14:paraId="5FEF1DF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The third level of service is the secondary (hospital) level. This is offered by two hospitals namely Margaret Marquart Catholic Hospital (Municipal Hospital) and St Patrick Hospital. The first is owned by the Catholic Church whilst the second is a private facility.</w:t>
      </w:r>
    </w:p>
    <w:p w14:paraId="735E8F95" w14:textId="101EAB80" w:rsidR="00991015" w:rsidRPr="007C577F" w:rsidRDefault="00874488" w:rsidP="007C577F">
      <w:pPr>
        <w:pStyle w:val="Caption"/>
        <w:jc w:val="both"/>
        <w:rPr>
          <w:rFonts w:ascii="Times New Roman" w:hAnsi="Times New Roman" w:cs="Times New Roman"/>
          <w:b w:val="0"/>
          <w:bCs w:val="0"/>
          <w:color w:val="000000"/>
          <w:sz w:val="24"/>
          <w:szCs w:val="24"/>
        </w:rPr>
      </w:pPr>
      <w:bookmarkStart w:id="213" w:name="_Toc89724788"/>
      <w:r w:rsidRPr="007C577F">
        <w:rPr>
          <w:rFonts w:ascii="Times New Roman" w:hAnsi="Times New Roman" w:cs="Times New Roman"/>
          <w:sz w:val="24"/>
          <w:szCs w:val="24"/>
        </w:rPr>
        <w:t>Table 1</w:t>
      </w:r>
      <w:r w:rsidR="00AC34EA" w:rsidRPr="007C577F">
        <w:rPr>
          <w:rFonts w:ascii="Times New Roman" w:hAnsi="Times New Roman" w:cs="Times New Roman"/>
          <w:sz w:val="24"/>
          <w:szCs w:val="24"/>
        </w:rPr>
        <w:t>.</w:t>
      </w:r>
      <w:r w:rsidR="00025EBA"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7</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Rate of fertility/birth recorded by </w:t>
      </w:r>
      <w:proofErr w:type="spellStart"/>
      <w:r w:rsidRPr="007C577F">
        <w:rPr>
          <w:rFonts w:ascii="Times New Roman" w:hAnsi="Times New Roman" w:cs="Times New Roman"/>
          <w:sz w:val="24"/>
          <w:szCs w:val="24"/>
        </w:rPr>
        <w:t>KpMA</w:t>
      </w:r>
      <w:bookmarkEnd w:id="213"/>
      <w:proofErr w:type="spellEnd"/>
    </w:p>
    <w:tbl>
      <w:tblPr>
        <w:tblStyle w:val="TableGrid"/>
        <w:tblW w:w="0" w:type="auto"/>
        <w:tblLook w:val="04A0" w:firstRow="1" w:lastRow="0" w:firstColumn="1" w:lastColumn="0" w:noHBand="0" w:noVBand="1"/>
      </w:tblPr>
      <w:tblGrid>
        <w:gridCol w:w="1669"/>
        <w:gridCol w:w="1116"/>
        <w:gridCol w:w="1260"/>
        <w:gridCol w:w="1350"/>
        <w:gridCol w:w="1440"/>
        <w:gridCol w:w="1260"/>
        <w:gridCol w:w="1255"/>
      </w:tblGrid>
      <w:tr w:rsidR="00991015" w:rsidRPr="007C577F" w14:paraId="0327EFF7" w14:textId="77777777" w:rsidTr="00991015">
        <w:tc>
          <w:tcPr>
            <w:tcW w:w="1669" w:type="dxa"/>
          </w:tcPr>
          <w:p w14:paraId="0DB7401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Rate of Fertility/Birth</w:t>
            </w:r>
          </w:p>
        </w:tc>
        <w:tc>
          <w:tcPr>
            <w:tcW w:w="7681" w:type="dxa"/>
            <w:gridSpan w:val="6"/>
          </w:tcPr>
          <w:p w14:paraId="4A21863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Period</w:t>
            </w:r>
          </w:p>
        </w:tc>
      </w:tr>
      <w:tr w:rsidR="00991015" w:rsidRPr="007C577F" w14:paraId="52E25755" w14:textId="77777777" w:rsidTr="00991015">
        <w:tc>
          <w:tcPr>
            <w:tcW w:w="1669" w:type="dxa"/>
          </w:tcPr>
          <w:p w14:paraId="2E2D786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Age Range</w:t>
            </w:r>
          </w:p>
        </w:tc>
        <w:tc>
          <w:tcPr>
            <w:tcW w:w="1116" w:type="dxa"/>
          </w:tcPr>
          <w:p w14:paraId="216FC3B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2017</w:t>
            </w:r>
          </w:p>
        </w:tc>
        <w:tc>
          <w:tcPr>
            <w:tcW w:w="1260" w:type="dxa"/>
          </w:tcPr>
          <w:p w14:paraId="57B3D68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2018</w:t>
            </w:r>
          </w:p>
        </w:tc>
        <w:tc>
          <w:tcPr>
            <w:tcW w:w="1350" w:type="dxa"/>
          </w:tcPr>
          <w:p w14:paraId="29393EA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2019</w:t>
            </w:r>
          </w:p>
        </w:tc>
        <w:tc>
          <w:tcPr>
            <w:tcW w:w="1440" w:type="dxa"/>
          </w:tcPr>
          <w:p w14:paraId="1426399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2020</w:t>
            </w:r>
          </w:p>
        </w:tc>
        <w:tc>
          <w:tcPr>
            <w:tcW w:w="1260" w:type="dxa"/>
          </w:tcPr>
          <w:p w14:paraId="197BCE9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2021</w:t>
            </w:r>
          </w:p>
        </w:tc>
        <w:tc>
          <w:tcPr>
            <w:tcW w:w="1255" w:type="dxa"/>
          </w:tcPr>
          <w:p w14:paraId="3DB138F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r>
      <w:tr w:rsidR="00991015" w:rsidRPr="007C577F" w14:paraId="4D9638E2" w14:textId="77777777" w:rsidTr="00991015">
        <w:tc>
          <w:tcPr>
            <w:tcW w:w="1669" w:type="dxa"/>
          </w:tcPr>
          <w:p w14:paraId="503D334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10-14</w:t>
            </w:r>
          </w:p>
        </w:tc>
        <w:tc>
          <w:tcPr>
            <w:tcW w:w="1116" w:type="dxa"/>
          </w:tcPr>
          <w:p w14:paraId="56E58EC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w:t>
            </w:r>
          </w:p>
        </w:tc>
        <w:tc>
          <w:tcPr>
            <w:tcW w:w="1260" w:type="dxa"/>
          </w:tcPr>
          <w:p w14:paraId="3FA41E0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w:t>
            </w:r>
          </w:p>
        </w:tc>
        <w:tc>
          <w:tcPr>
            <w:tcW w:w="1350" w:type="dxa"/>
          </w:tcPr>
          <w:p w14:paraId="1621887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w:t>
            </w:r>
          </w:p>
        </w:tc>
        <w:tc>
          <w:tcPr>
            <w:tcW w:w="1440" w:type="dxa"/>
          </w:tcPr>
          <w:p w14:paraId="1F7C98A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121</w:t>
            </w:r>
          </w:p>
        </w:tc>
        <w:tc>
          <w:tcPr>
            <w:tcW w:w="1260" w:type="dxa"/>
          </w:tcPr>
          <w:p w14:paraId="09F9996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w:t>
            </w:r>
          </w:p>
        </w:tc>
        <w:tc>
          <w:tcPr>
            <w:tcW w:w="1255" w:type="dxa"/>
          </w:tcPr>
          <w:p w14:paraId="477E267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152</w:t>
            </w:r>
          </w:p>
        </w:tc>
      </w:tr>
      <w:tr w:rsidR="00991015" w:rsidRPr="007C577F" w14:paraId="4242A097" w14:textId="77777777" w:rsidTr="00991015">
        <w:tc>
          <w:tcPr>
            <w:tcW w:w="1669" w:type="dxa"/>
          </w:tcPr>
          <w:p w14:paraId="171122E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15-19</w:t>
            </w:r>
          </w:p>
        </w:tc>
        <w:tc>
          <w:tcPr>
            <w:tcW w:w="1116" w:type="dxa"/>
          </w:tcPr>
          <w:p w14:paraId="0774A18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247</w:t>
            </w:r>
          </w:p>
        </w:tc>
        <w:tc>
          <w:tcPr>
            <w:tcW w:w="1260" w:type="dxa"/>
          </w:tcPr>
          <w:p w14:paraId="2064A47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234</w:t>
            </w:r>
          </w:p>
        </w:tc>
        <w:tc>
          <w:tcPr>
            <w:tcW w:w="1350" w:type="dxa"/>
          </w:tcPr>
          <w:p w14:paraId="5005169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302</w:t>
            </w:r>
          </w:p>
        </w:tc>
        <w:tc>
          <w:tcPr>
            <w:tcW w:w="1440" w:type="dxa"/>
          </w:tcPr>
          <w:p w14:paraId="6E4121C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268</w:t>
            </w:r>
          </w:p>
        </w:tc>
        <w:tc>
          <w:tcPr>
            <w:tcW w:w="1260" w:type="dxa"/>
          </w:tcPr>
          <w:p w14:paraId="53BAD27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194</w:t>
            </w:r>
          </w:p>
        </w:tc>
        <w:tc>
          <w:tcPr>
            <w:tcW w:w="1255" w:type="dxa"/>
          </w:tcPr>
          <w:p w14:paraId="41284DE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1,245</w:t>
            </w:r>
          </w:p>
        </w:tc>
      </w:tr>
      <w:tr w:rsidR="00991015" w:rsidRPr="007C577F" w14:paraId="694454A0" w14:textId="77777777" w:rsidTr="00991015">
        <w:tc>
          <w:tcPr>
            <w:tcW w:w="1669" w:type="dxa"/>
          </w:tcPr>
          <w:p w14:paraId="1117A7B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20-24</w:t>
            </w:r>
          </w:p>
        </w:tc>
        <w:tc>
          <w:tcPr>
            <w:tcW w:w="1116" w:type="dxa"/>
          </w:tcPr>
          <w:p w14:paraId="538A99D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392</w:t>
            </w:r>
          </w:p>
        </w:tc>
        <w:tc>
          <w:tcPr>
            <w:tcW w:w="1260" w:type="dxa"/>
          </w:tcPr>
          <w:p w14:paraId="073C659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406</w:t>
            </w:r>
          </w:p>
        </w:tc>
        <w:tc>
          <w:tcPr>
            <w:tcW w:w="1350" w:type="dxa"/>
          </w:tcPr>
          <w:p w14:paraId="3312D45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397</w:t>
            </w:r>
          </w:p>
        </w:tc>
        <w:tc>
          <w:tcPr>
            <w:tcW w:w="1440" w:type="dxa"/>
          </w:tcPr>
          <w:p w14:paraId="74699A3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469</w:t>
            </w:r>
          </w:p>
        </w:tc>
        <w:tc>
          <w:tcPr>
            <w:tcW w:w="1260" w:type="dxa"/>
          </w:tcPr>
          <w:p w14:paraId="124E5D8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385</w:t>
            </w:r>
          </w:p>
        </w:tc>
        <w:tc>
          <w:tcPr>
            <w:tcW w:w="1255" w:type="dxa"/>
          </w:tcPr>
          <w:p w14:paraId="63665E8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2,049</w:t>
            </w:r>
          </w:p>
        </w:tc>
      </w:tr>
      <w:tr w:rsidR="00991015" w:rsidRPr="007C577F" w14:paraId="6FB303E7" w14:textId="77777777" w:rsidTr="00991015">
        <w:tc>
          <w:tcPr>
            <w:tcW w:w="1669" w:type="dxa"/>
          </w:tcPr>
          <w:p w14:paraId="7D6F6F3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25-29</w:t>
            </w:r>
          </w:p>
        </w:tc>
        <w:tc>
          <w:tcPr>
            <w:tcW w:w="1116" w:type="dxa"/>
          </w:tcPr>
          <w:p w14:paraId="3709885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475</w:t>
            </w:r>
          </w:p>
        </w:tc>
        <w:tc>
          <w:tcPr>
            <w:tcW w:w="1260" w:type="dxa"/>
          </w:tcPr>
          <w:p w14:paraId="03BF32E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535</w:t>
            </w:r>
          </w:p>
        </w:tc>
        <w:tc>
          <w:tcPr>
            <w:tcW w:w="1350" w:type="dxa"/>
          </w:tcPr>
          <w:p w14:paraId="59110A4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507</w:t>
            </w:r>
          </w:p>
        </w:tc>
        <w:tc>
          <w:tcPr>
            <w:tcW w:w="1440" w:type="dxa"/>
          </w:tcPr>
          <w:p w14:paraId="7DC44CB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546</w:t>
            </w:r>
          </w:p>
        </w:tc>
        <w:tc>
          <w:tcPr>
            <w:tcW w:w="1260" w:type="dxa"/>
          </w:tcPr>
          <w:p w14:paraId="6EC0CDA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404</w:t>
            </w:r>
          </w:p>
        </w:tc>
        <w:tc>
          <w:tcPr>
            <w:tcW w:w="1255" w:type="dxa"/>
          </w:tcPr>
          <w:p w14:paraId="759EFF3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2,467</w:t>
            </w:r>
          </w:p>
        </w:tc>
      </w:tr>
      <w:tr w:rsidR="00991015" w:rsidRPr="007C577F" w14:paraId="435F57A3" w14:textId="77777777" w:rsidTr="00991015">
        <w:tc>
          <w:tcPr>
            <w:tcW w:w="1669" w:type="dxa"/>
          </w:tcPr>
          <w:p w14:paraId="41A9A40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30-34</w:t>
            </w:r>
          </w:p>
        </w:tc>
        <w:tc>
          <w:tcPr>
            <w:tcW w:w="1116" w:type="dxa"/>
          </w:tcPr>
          <w:p w14:paraId="2406D57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428</w:t>
            </w:r>
          </w:p>
        </w:tc>
        <w:tc>
          <w:tcPr>
            <w:tcW w:w="1260" w:type="dxa"/>
          </w:tcPr>
          <w:p w14:paraId="3539360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428</w:t>
            </w:r>
          </w:p>
        </w:tc>
        <w:tc>
          <w:tcPr>
            <w:tcW w:w="1350" w:type="dxa"/>
          </w:tcPr>
          <w:p w14:paraId="6ED9F8D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406</w:t>
            </w:r>
          </w:p>
        </w:tc>
        <w:tc>
          <w:tcPr>
            <w:tcW w:w="1440" w:type="dxa"/>
          </w:tcPr>
          <w:p w14:paraId="3B2D261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463</w:t>
            </w:r>
          </w:p>
        </w:tc>
        <w:tc>
          <w:tcPr>
            <w:tcW w:w="1260" w:type="dxa"/>
          </w:tcPr>
          <w:p w14:paraId="4E1AA76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371</w:t>
            </w:r>
          </w:p>
        </w:tc>
        <w:tc>
          <w:tcPr>
            <w:tcW w:w="1255" w:type="dxa"/>
          </w:tcPr>
          <w:p w14:paraId="6F9507F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2,096</w:t>
            </w:r>
          </w:p>
        </w:tc>
      </w:tr>
      <w:tr w:rsidR="00991015" w:rsidRPr="007C577F" w14:paraId="1F1586DC" w14:textId="77777777" w:rsidTr="00991015">
        <w:tc>
          <w:tcPr>
            <w:tcW w:w="1669" w:type="dxa"/>
          </w:tcPr>
          <w:p w14:paraId="3BB1D80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35-40</w:t>
            </w:r>
          </w:p>
        </w:tc>
        <w:tc>
          <w:tcPr>
            <w:tcW w:w="1116" w:type="dxa"/>
          </w:tcPr>
          <w:p w14:paraId="30B8D61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303</w:t>
            </w:r>
          </w:p>
        </w:tc>
        <w:tc>
          <w:tcPr>
            <w:tcW w:w="1260" w:type="dxa"/>
          </w:tcPr>
          <w:p w14:paraId="3DF9F28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362</w:t>
            </w:r>
          </w:p>
        </w:tc>
        <w:tc>
          <w:tcPr>
            <w:tcW w:w="1350" w:type="dxa"/>
          </w:tcPr>
          <w:p w14:paraId="38D99AB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335</w:t>
            </w:r>
          </w:p>
        </w:tc>
        <w:tc>
          <w:tcPr>
            <w:tcW w:w="1440" w:type="dxa"/>
          </w:tcPr>
          <w:p w14:paraId="0F10C2A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357</w:t>
            </w:r>
          </w:p>
        </w:tc>
        <w:tc>
          <w:tcPr>
            <w:tcW w:w="1260" w:type="dxa"/>
          </w:tcPr>
          <w:p w14:paraId="11097E8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284</w:t>
            </w:r>
          </w:p>
        </w:tc>
        <w:tc>
          <w:tcPr>
            <w:tcW w:w="1255" w:type="dxa"/>
          </w:tcPr>
          <w:p w14:paraId="3446E6E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1,641</w:t>
            </w:r>
          </w:p>
        </w:tc>
      </w:tr>
      <w:tr w:rsidR="00991015" w:rsidRPr="007C577F" w14:paraId="2ECFB918" w14:textId="77777777" w:rsidTr="00991015">
        <w:tc>
          <w:tcPr>
            <w:tcW w:w="1669" w:type="dxa"/>
          </w:tcPr>
          <w:p w14:paraId="17E3765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c>
          <w:tcPr>
            <w:tcW w:w="1116" w:type="dxa"/>
          </w:tcPr>
          <w:p w14:paraId="0C3EFDC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1,850</w:t>
            </w:r>
          </w:p>
        </w:tc>
        <w:tc>
          <w:tcPr>
            <w:tcW w:w="1260" w:type="dxa"/>
          </w:tcPr>
          <w:p w14:paraId="679BB5C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1,970</w:t>
            </w:r>
          </w:p>
        </w:tc>
        <w:tc>
          <w:tcPr>
            <w:tcW w:w="1350" w:type="dxa"/>
          </w:tcPr>
          <w:p w14:paraId="5B9898D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1,956</w:t>
            </w:r>
          </w:p>
        </w:tc>
        <w:tc>
          <w:tcPr>
            <w:tcW w:w="1440" w:type="dxa"/>
          </w:tcPr>
          <w:p w14:paraId="082D116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2,224</w:t>
            </w:r>
          </w:p>
        </w:tc>
        <w:tc>
          <w:tcPr>
            <w:tcW w:w="1260" w:type="dxa"/>
          </w:tcPr>
          <w:p w14:paraId="4401825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1,651</w:t>
            </w:r>
          </w:p>
        </w:tc>
        <w:tc>
          <w:tcPr>
            <w:tcW w:w="1255" w:type="dxa"/>
          </w:tcPr>
          <w:p w14:paraId="08F15ED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9,650</w:t>
            </w:r>
          </w:p>
        </w:tc>
      </w:tr>
    </w:tbl>
    <w:p w14:paraId="40BB58E9" w14:textId="6DEE34ED" w:rsidR="009530A5"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bCs/>
          <w:color w:val="000000"/>
          <w:sz w:val="24"/>
          <w:szCs w:val="24"/>
        </w:rPr>
        <w:t>Source: MHD</w:t>
      </w:r>
      <w:r w:rsidR="00291620" w:rsidRPr="007C577F">
        <w:rPr>
          <w:rFonts w:ascii="Times New Roman" w:hAnsi="Times New Roman" w:cs="Times New Roman"/>
          <w:b/>
          <w:bCs/>
          <w:color w:val="000000"/>
          <w:sz w:val="24"/>
          <w:szCs w:val="24"/>
        </w:rPr>
        <w:t xml:space="preserve"> </w:t>
      </w:r>
      <w:proofErr w:type="spellStart"/>
      <w:r w:rsidR="00291620" w:rsidRPr="007C577F">
        <w:rPr>
          <w:rFonts w:ascii="Times New Roman" w:hAnsi="Times New Roman" w:cs="Times New Roman"/>
          <w:b/>
          <w:bCs/>
          <w:color w:val="000000"/>
          <w:sz w:val="24"/>
          <w:szCs w:val="24"/>
        </w:rPr>
        <w:t>KpMA</w:t>
      </w:r>
      <w:proofErr w:type="spellEnd"/>
      <w:r w:rsidRPr="007C577F">
        <w:rPr>
          <w:rFonts w:ascii="Times New Roman" w:hAnsi="Times New Roman" w:cs="Times New Roman"/>
          <w:b/>
          <w:bCs/>
          <w:color w:val="000000"/>
          <w:sz w:val="24"/>
          <w:szCs w:val="24"/>
        </w:rPr>
        <w:t>, 202</w:t>
      </w:r>
      <w:r w:rsidR="00D615EB" w:rsidRPr="007C577F">
        <w:rPr>
          <w:rFonts w:ascii="Times New Roman" w:hAnsi="Times New Roman" w:cs="Times New Roman"/>
          <w:b/>
          <w:bCs/>
          <w:color w:val="000000"/>
          <w:sz w:val="24"/>
          <w:szCs w:val="24"/>
        </w:rPr>
        <w:t>1</w:t>
      </w:r>
    </w:p>
    <w:p w14:paraId="0081DAFE" w14:textId="00C24E17" w:rsidR="00991015" w:rsidRPr="007C577F" w:rsidRDefault="00874488" w:rsidP="007C577F">
      <w:pPr>
        <w:pStyle w:val="Caption"/>
        <w:jc w:val="both"/>
        <w:rPr>
          <w:rFonts w:ascii="Times New Roman" w:hAnsi="Times New Roman" w:cs="Times New Roman"/>
          <w:sz w:val="24"/>
          <w:szCs w:val="24"/>
        </w:rPr>
      </w:pPr>
      <w:bookmarkStart w:id="214" w:name="_Toc89724789"/>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8</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Rate of mortality/death recorded in the </w:t>
      </w:r>
      <w:proofErr w:type="spellStart"/>
      <w:r w:rsidRPr="007C577F">
        <w:rPr>
          <w:rFonts w:ascii="Times New Roman" w:hAnsi="Times New Roman" w:cs="Times New Roman"/>
          <w:sz w:val="24"/>
          <w:szCs w:val="24"/>
        </w:rPr>
        <w:t>KpMA</w:t>
      </w:r>
      <w:bookmarkEnd w:id="214"/>
      <w:proofErr w:type="spellEnd"/>
    </w:p>
    <w:tbl>
      <w:tblPr>
        <w:tblStyle w:val="TableGrid"/>
        <w:tblW w:w="0" w:type="auto"/>
        <w:tblLook w:val="04A0" w:firstRow="1" w:lastRow="0" w:firstColumn="1" w:lastColumn="0" w:noHBand="0" w:noVBand="1"/>
      </w:tblPr>
      <w:tblGrid>
        <w:gridCol w:w="1255"/>
        <w:gridCol w:w="915"/>
        <w:gridCol w:w="1245"/>
        <w:gridCol w:w="1350"/>
        <w:gridCol w:w="1290"/>
        <w:gridCol w:w="1485"/>
        <w:gridCol w:w="1810"/>
      </w:tblGrid>
      <w:tr w:rsidR="00991015" w:rsidRPr="007C577F" w14:paraId="49690AF1" w14:textId="77777777" w:rsidTr="00991015">
        <w:trPr>
          <w:trHeight w:val="557"/>
        </w:trPr>
        <w:tc>
          <w:tcPr>
            <w:tcW w:w="1255" w:type="dxa"/>
          </w:tcPr>
          <w:p w14:paraId="10BAFC0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Rate of mortality</w:t>
            </w:r>
          </w:p>
        </w:tc>
        <w:tc>
          <w:tcPr>
            <w:tcW w:w="8095" w:type="dxa"/>
            <w:gridSpan w:val="6"/>
          </w:tcPr>
          <w:p w14:paraId="70640D8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 Period</w:t>
            </w:r>
          </w:p>
        </w:tc>
      </w:tr>
      <w:tr w:rsidR="00991015" w:rsidRPr="007C577F" w14:paraId="03BBD875" w14:textId="77777777" w:rsidTr="00991015">
        <w:trPr>
          <w:trHeight w:val="368"/>
        </w:trPr>
        <w:tc>
          <w:tcPr>
            <w:tcW w:w="1255" w:type="dxa"/>
          </w:tcPr>
          <w:p w14:paraId="5DD595A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Age Range</w:t>
            </w:r>
          </w:p>
        </w:tc>
        <w:tc>
          <w:tcPr>
            <w:tcW w:w="915" w:type="dxa"/>
          </w:tcPr>
          <w:p w14:paraId="65DAA97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2017</w:t>
            </w:r>
          </w:p>
        </w:tc>
        <w:tc>
          <w:tcPr>
            <w:tcW w:w="1245" w:type="dxa"/>
          </w:tcPr>
          <w:p w14:paraId="10A421D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2018</w:t>
            </w:r>
          </w:p>
        </w:tc>
        <w:tc>
          <w:tcPr>
            <w:tcW w:w="1350" w:type="dxa"/>
          </w:tcPr>
          <w:p w14:paraId="03B3B06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2019</w:t>
            </w:r>
          </w:p>
        </w:tc>
        <w:tc>
          <w:tcPr>
            <w:tcW w:w="1290" w:type="dxa"/>
          </w:tcPr>
          <w:p w14:paraId="1F83B4E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2020</w:t>
            </w:r>
          </w:p>
        </w:tc>
        <w:tc>
          <w:tcPr>
            <w:tcW w:w="1485" w:type="dxa"/>
          </w:tcPr>
          <w:p w14:paraId="1ABF554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2021</w:t>
            </w:r>
          </w:p>
        </w:tc>
        <w:tc>
          <w:tcPr>
            <w:tcW w:w="1810" w:type="dxa"/>
          </w:tcPr>
          <w:p w14:paraId="3936BB4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r>
      <w:tr w:rsidR="00991015" w:rsidRPr="007C577F" w14:paraId="03B69A70" w14:textId="77777777" w:rsidTr="00991015">
        <w:trPr>
          <w:trHeight w:val="332"/>
        </w:trPr>
        <w:tc>
          <w:tcPr>
            <w:tcW w:w="1255" w:type="dxa"/>
          </w:tcPr>
          <w:p w14:paraId="586BBA6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Under 5</w:t>
            </w:r>
          </w:p>
        </w:tc>
        <w:tc>
          <w:tcPr>
            <w:tcW w:w="915" w:type="dxa"/>
          </w:tcPr>
          <w:p w14:paraId="37DBAAB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41</w:t>
            </w:r>
          </w:p>
        </w:tc>
        <w:tc>
          <w:tcPr>
            <w:tcW w:w="1245" w:type="dxa"/>
          </w:tcPr>
          <w:p w14:paraId="0131BE8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31</w:t>
            </w:r>
          </w:p>
        </w:tc>
        <w:tc>
          <w:tcPr>
            <w:tcW w:w="1350" w:type="dxa"/>
          </w:tcPr>
          <w:p w14:paraId="6C67C8F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24</w:t>
            </w:r>
          </w:p>
        </w:tc>
        <w:tc>
          <w:tcPr>
            <w:tcW w:w="1290" w:type="dxa"/>
          </w:tcPr>
          <w:p w14:paraId="6494955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25</w:t>
            </w:r>
          </w:p>
        </w:tc>
        <w:tc>
          <w:tcPr>
            <w:tcW w:w="1485" w:type="dxa"/>
          </w:tcPr>
          <w:p w14:paraId="33326DF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17</w:t>
            </w:r>
          </w:p>
        </w:tc>
        <w:tc>
          <w:tcPr>
            <w:tcW w:w="1810" w:type="dxa"/>
          </w:tcPr>
          <w:p w14:paraId="30B0A4F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138</w:t>
            </w:r>
          </w:p>
        </w:tc>
      </w:tr>
      <w:tr w:rsidR="00991015" w:rsidRPr="007C577F" w14:paraId="1FBA8AFB" w14:textId="77777777" w:rsidTr="00991015">
        <w:tc>
          <w:tcPr>
            <w:tcW w:w="1255" w:type="dxa"/>
          </w:tcPr>
          <w:p w14:paraId="0F4F7F5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5-14</w:t>
            </w:r>
          </w:p>
        </w:tc>
        <w:tc>
          <w:tcPr>
            <w:tcW w:w="915" w:type="dxa"/>
          </w:tcPr>
          <w:p w14:paraId="77D4555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11</w:t>
            </w:r>
          </w:p>
        </w:tc>
        <w:tc>
          <w:tcPr>
            <w:tcW w:w="1245" w:type="dxa"/>
          </w:tcPr>
          <w:p w14:paraId="27D9C6D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8</w:t>
            </w:r>
          </w:p>
        </w:tc>
        <w:tc>
          <w:tcPr>
            <w:tcW w:w="1350" w:type="dxa"/>
          </w:tcPr>
          <w:p w14:paraId="68ACF10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8</w:t>
            </w:r>
          </w:p>
        </w:tc>
        <w:tc>
          <w:tcPr>
            <w:tcW w:w="1290" w:type="dxa"/>
          </w:tcPr>
          <w:p w14:paraId="4DA68C3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35</w:t>
            </w:r>
          </w:p>
        </w:tc>
        <w:tc>
          <w:tcPr>
            <w:tcW w:w="1485" w:type="dxa"/>
          </w:tcPr>
          <w:p w14:paraId="095E773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w:t>
            </w:r>
          </w:p>
        </w:tc>
        <w:tc>
          <w:tcPr>
            <w:tcW w:w="1810" w:type="dxa"/>
          </w:tcPr>
          <w:p w14:paraId="08116E2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66</w:t>
            </w:r>
          </w:p>
        </w:tc>
      </w:tr>
      <w:tr w:rsidR="00991015" w:rsidRPr="007C577F" w14:paraId="5B1F569C" w14:textId="77777777" w:rsidTr="00991015">
        <w:tc>
          <w:tcPr>
            <w:tcW w:w="1255" w:type="dxa"/>
          </w:tcPr>
          <w:p w14:paraId="5272925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15-19</w:t>
            </w:r>
          </w:p>
        </w:tc>
        <w:tc>
          <w:tcPr>
            <w:tcW w:w="915" w:type="dxa"/>
          </w:tcPr>
          <w:p w14:paraId="1065785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w:t>
            </w:r>
          </w:p>
        </w:tc>
        <w:tc>
          <w:tcPr>
            <w:tcW w:w="1245" w:type="dxa"/>
          </w:tcPr>
          <w:p w14:paraId="1FC7505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w:t>
            </w:r>
          </w:p>
        </w:tc>
        <w:tc>
          <w:tcPr>
            <w:tcW w:w="1350" w:type="dxa"/>
          </w:tcPr>
          <w:p w14:paraId="3C6106A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w:t>
            </w:r>
          </w:p>
        </w:tc>
        <w:tc>
          <w:tcPr>
            <w:tcW w:w="1290" w:type="dxa"/>
          </w:tcPr>
          <w:p w14:paraId="7149C6C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w:t>
            </w:r>
          </w:p>
        </w:tc>
        <w:tc>
          <w:tcPr>
            <w:tcW w:w="1485" w:type="dxa"/>
          </w:tcPr>
          <w:p w14:paraId="365AC4E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w:t>
            </w:r>
          </w:p>
        </w:tc>
        <w:tc>
          <w:tcPr>
            <w:tcW w:w="1810" w:type="dxa"/>
          </w:tcPr>
          <w:p w14:paraId="53400C2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19</w:t>
            </w:r>
          </w:p>
        </w:tc>
      </w:tr>
      <w:tr w:rsidR="00991015" w:rsidRPr="007C577F" w14:paraId="6BBF0F88" w14:textId="77777777" w:rsidTr="00991015">
        <w:tc>
          <w:tcPr>
            <w:tcW w:w="1255" w:type="dxa"/>
          </w:tcPr>
          <w:p w14:paraId="5C4A971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20-34</w:t>
            </w:r>
          </w:p>
        </w:tc>
        <w:tc>
          <w:tcPr>
            <w:tcW w:w="915" w:type="dxa"/>
          </w:tcPr>
          <w:p w14:paraId="3492D67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29</w:t>
            </w:r>
          </w:p>
        </w:tc>
        <w:tc>
          <w:tcPr>
            <w:tcW w:w="1245" w:type="dxa"/>
          </w:tcPr>
          <w:p w14:paraId="003BA62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22</w:t>
            </w:r>
          </w:p>
        </w:tc>
        <w:tc>
          <w:tcPr>
            <w:tcW w:w="1350" w:type="dxa"/>
          </w:tcPr>
          <w:p w14:paraId="0B60C0E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w:t>
            </w:r>
          </w:p>
        </w:tc>
        <w:tc>
          <w:tcPr>
            <w:tcW w:w="1290" w:type="dxa"/>
          </w:tcPr>
          <w:p w14:paraId="19D4A53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14</w:t>
            </w:r>
          </w:p>
        </w:tc>
        <w:tc>
          <w:tcPr>
            <w:tcW w:w="1485" w:type="dxa"/>
          </w:tcPr>
          <w:p w14:paraId="0DD26A7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w:t>
            </w:r>
          </w:p>
        </w:tc>
        <w:tc>
          <w:tcPr>
            <w:tcW w:w="1810" w:type="dxa"/>
          </w:tcPr>
          <w:p w14:paraId="5C4C074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98</w:t>
            </w:r>
          </w:p>
        </w:tc>
      </w:tr>
      <w:tr w:rsidR="00991015" w:rsidRPr="007C577F" w14:paraId="5A8F5DC2" w14:textId="77777777" w:rsidTr="00991015">
        <w:tc>
          <w:tcPr>
            <w:tcW w:w="1255" w:type="dxa"/>
          </w:tcPr>
          <w:p w14:paraId="1BC3BE8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35-49</w:t>
            </w:r>
          </w:p>
        </w:tc>
        <w:tc>
          <w:tcPr>
            <w:tcW w:w="915" w:type="dxa"/>
          </w:tcPr>
          <w:p w14:paraId="3F703C7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48</w:t>
            </w:r>
          </w:p>
        </w:tc>
        <w:tc>
          <w:tcPr>
            <w:tcW w:w="1245" w:type="dxa"/>
          </w:tcPr>
          <w:p w14:paraId="4FCDA19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w:t>
            </w:r>
          </w:p>
        </w:tc>
        <w:tc>
          <w:tcPr>
            <w:tcW w:w="1350" w:type="dxa"/>
          </w:tcPr>
          <w:p w14:paraId="1EBDD6D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43</w:t>
            </w:r>
          </w:p>
        </w:tc>
        <w:tc>
          <w:tcPr>
            <w:tcW w:w="1290" w:type="dxa"/>
          </w:tcPr>
          <w:p w14:paraId="73E7783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46</w:t>
            </w:r>
          </w:p>
        </w:tc>
        <w:tc>
          <w:tcPr>
            <w:tcW w:w="1485" w:type="dxa"/>
          </w:tcPr>
          <w:p w14:paraId="11FB400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48</w:t>
            </w:r>
          </w:p>
        </w:tc>
        <w:tc>
          <w:tcPr>
            <w:tcW w:w="1810" w:type="dxa"/>
          </w:tcPr>
          <w:p w14:paraId="6ED41DF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227</w:t>
            </w:r>
          </w:p>
        </w:tc>
      </w:tr>
      <w:tr w:rsidR="00991015" w:rsidRPr="007C577F" w14:paraId="6A2B2720" w14:textId="77777777" w:rsidTr="00991015">
        <w:tc>
          <w:tcPr>
            <w:tcW w:w="1255" w:type="dxa"/>
          </w:tcPr>
          <w:p w14:paraId="490CB63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50-59</w:t>
            </w:r>
          </w:p>
        </w:tc>
        <w:tc>
          <w:tcPr>
            <w:tcW w:w="915" w:type="dxa"/>
          </w:tcPr>
          <w:p w14:paraId="07B7348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44</w:t>
            </w:r>
          </w:p>
        </w:tc>
        <w:tc>
          <w:tcPr>
            <w:tcW w:w="1245" w:type="dxa"/>
          </w:tcPr>
          <w:p w14:paraId="1A67AD2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55</w:t>
            </w:r>
          </w:p>
        </w:tc>
        <w:tc>
          <w:tcPr>
            <w:tcW w:w="1350" w:type="dxa"/>
          </w:tcPr>
          <w:p w14:paraId="166AD09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w:t>
            </w:r>
          </w:p>
        </w:tc>
        <w:tc>
          <w:tcPr>
            <w:tcW w:w="1290" w:type="dxa"/>
          </w:tcPr>
          <w:p w14:paraId="1AD2054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57</w:t>
            </w:r>
          </w:p>
        </w:tc>
        <w:tc>
          <w:tcPr>
            <w:tcW w:w="1485" w:type="dxa"/>
          </w:tcPr>
          <w:p w14:paraId="06206FE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w:t>
            </w:r>
          </w:p>
        </w:tc>
        <w:tc>
          <w:tcPr>
            <w:tcW w:w="1810" w:type="dxa"/>
          </w:tcPr>
          <w:p w14:paraId="25708F0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240</w:t>
            </w:r>
          </w:p>
        </w:tc>
      </w:tr>
      <w:tr w:rsidR="00991015" w:rsidRPr="007C577F" w14:paraId="3CCFAA06" w14:textId="77777777" w:rsidTr="00991015">
        <w:tc>
          <w:tcPr>
            <w:tcW w:w="1255" w:type="dxa"/>
          </w:tcPr>
          <w:p w14:paraId="1488E9F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60-69</w:t>
            </w:r>
          </w:p>
        </w:tc>
        <w:tc>
          <w:tcPr>
            <w:tcW w:w="915" w:type="dxa"/>
          </w:tcPr>
          <w:p w14:paraId="63838AE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45</w:t>
            </w:r>
          </w:p>
        </w:tc>
        <w:tc>
          <w:tcPr>
            <w:tcW w:w="1245" w:type="dxa"/>
          </w:tcPr>
          <w:p w14:paraId="4875B82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65</w:t>
            </w:r>
          </w:p>
        </w:tc>
        <w:tc>
          <w:tcPr>
            <w:tcW w:w="1350" w:type="dxa"/>
          </w:tcPr>
          <w:p w14:paraId="6725CAD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60</w:t>
            </w:r>
          </w:p>
        </w:tc>
        <w:tc>
          <w:tcPr>
            <w:tcW w:w="1290" w:type="dxa"/>
          </w:tcPr>
          <w:p w14:paraId="2FE46A4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61</w:t>
            </w:r>
          </w:p>
        </w:tc>
        <w:tc>
          <w:tcPr>
            <w:tcW w:w="1485" w:type="dxa"/>
          </w:tcPr>
          <w:p w14:paraId="68CF335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w:t>
            </w:r>
          </w:p>
        </w:tc>
        <w:tc>
          <w:tcPr>
            <w:tcW w:w="1810" w:type="dxa"/>
          </w:tcPr>
          <w:p w14:paraId="6FF2486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273</w:t>
            </w:r>
          </w:p>
        </w:tc>
      </w:tr>
      <w:tr w:rsidR="00991015" w:rsidRPr="007C577F" w14:paraId="5DC29652" w14:textId="77777777" w:rsidTr="00991015">
        <w:tc>
          <w:tcPr>
            <w:tcW w:w="1255" w:type="dxa"/>
          </w:tcPr>
          <w:p w14:paraId="05BA7A8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lastRenderedPageBreak/>
              <w:t>70 &amp; above</w:t>
            </w:r>
          </w:p>
        </w:tc>
        <w:tc>
          <w:tcPr>
            <w:tcW w:w="915" w:type="dxa"/>
          </w:tcPr>
          <w:p w14:paraId="5DFB586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77</w:t>
            </w:r>
          </w:p>
        </w:tc>
        <w:tc>
          <w:tcPr>
            <w:tcW w:w="1245" w:type="dxa"/>
          </w:tcPr>
          <w:p w14:paraId="0E7BF6B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78</w:t>
            </w:r>
          </w:p>
        </w:tc>
        <w:tc>
          <w:tcPr>
            <w:tcW w:w="1350" w:type="dxa"/>
          </w:tcPr>
          <w:p w14:paraId="44B5596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94</w:t>
            </w:r>
          </w:p>
        </w:tc>
        <w:tc>
          <w:tcPr>
            <w:tcW w:w="1290" w:type="dxa"/>
          </w:tcPr>
          <w:p w14:paraId="7C3456E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73</w:t>
            </w:r>
          </w:p>
        </w:tc>
        <w:tc>
          <w:tcPr>
            <w:tcW w:w="1485" w:type="dxa"/>
          </w:tcPr>
          <w:p w14:paraId="7EF5DCF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61</w:t>
            </w:r>
          </w:p>
        </w:tc>
        <w:tc>
          <w:tcPr>
            <w:tcW w:w="1810" w:type="dxa"/>
          </w:tcPr>
          <w:p w14:paraId="392BBB7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383</w:t>
            </w:r>
          </w:p>
        </w:tc>
      </w:tr>
      <w:tr w:rsidR="00991015" w:rsidRPr="007C577F" w14:paraId="185AA564" w14:textId="77777777" w:rsidTr="00991015">
        <w:tc>
          <w:tcPr>
            <w:tcW w:w="1255" w:type="dxa"/>
          </w:tcPr>
          <w:p w14:paraId="0D0DB17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Total </w:t>
            </w:r>
          </w:p>
        </w:tc>
        <w:tc>
          <w:tcPr>
            <w:tcW w:w="915" w:type="dxa"/>
          </w:tcPr>
          <w:p w14:paraId="615CF3D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298</w:t>
            </w:r>
          </w:p>
        </w:tc>
        <w:tc>
          <w:tcPr>
            <w:tcW w:w="1245" w:type="dxa"/>
          </w:tcPr>
          <w:p w14:paraId="4604983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306</w:t>
            </w:r>
          </w:p>
        </w:tc>
        <w:tc>
          <w:tcPr>
            <w:tcW w:w="1350" w:type="dxa"/>
          </w:tcPr>
          <w:p w14:paraId="3950468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294</w:t>
            </w:r>
          </w:p>
        </w:tc>
        <w:tc>
          <w:tcPr>
            <w:tcW w:w="1290" w:type="dxa"/>
          </w:tcPr>
          <w:p w14:paraId="57AE8CF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315</w:t>
            </w:r>
          </w:p>
        </w:tc>
        <w:tc>
          <w:tcPr>
            <w:tcW w:w="1485" w:type="dxa"/>
          </w:tcPr>
          <w:p w14:paraId="5E63F85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231</w:t>
            </w:r>
          </w:p>
        </w:tc>
        <w:tc>
          <w:tcPr>
            <w:tcW w:w="1810" w:type="dxa"/>
          </w:tcPr>
          <w:p w14:paraId="3C3A018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1,444</w:t>
            </w:r>
          </w:p>
        </w:tc>
      </w:tr>
    </w:tbl>
    <w:p w14:paraId="6887AA05" w14:textId="595C96F7" w:rsidR="00991015"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bCs/>
          <w:color w:val="000000"/>
          <w:sz w:val="24"/>
          <w:szCs w:val="24"/>
        </w:rPr>
        <w:t>Source: MHD</w:t>
      </w:r>
      <w:r w:rsidR="00291620" w:rsidRPr="007C577F">
        <w:rPr>
          <w:rFonts w:ascii="Times New Roman" w:hAnsi="Times New Roman" w:cs="Times New Roman"/>
          <w:b/>
          <w:bCs/>
          <w:color w:val="000000"/>
          <w:sz w:val="24"/>
          <w:szCs w:val="24"/>
        </w:rPr>
        <w:t xml:space="preserve"> </w:t>
      </w:r>
      <w:proofErr w:type="spellStart"/>
      <w:r w:rsidR="00291620" w:rsidRPr="007C577F">
        <w:rPr>
          <w:rFonts w:ascii="Times New Roman" w:hAnsi="Times New Roman" w:cs="Times New Roman"/>
          <w:b/>
          <w:bCs/>
          <w:color w:val="000000"/>
          <w:sz w:val="24"/>
          <w:szCs w:val="24"/>
        </w:rPr>
        <w:t>KpMA</w:t>
      </w:r>
      <w:proofErr w:type="spellEnd"/>
      <w:r w:rsidRPr="007C577F">
        <w:rPr>
          <w:rFonts w:ascii="Times New Roman" w:hAnsi="Times New Roman" w:cs="Times New Roman"/>
          <w:b/>
          <w:bCs/>
          <w:color w:val="000000"/>
          <w:sz w:val="24"/>
          <w:szCs w:val="24"/>
        </w:rPr>
        <w:t>, 2021</w:t>
      </w:r>
    </w:p>
    <w:p w14:paraId="3792609A" w14:textId="3883D2E7" w:rsidR="00991015" w:rsidRPr="007C577F" w:rsidRDefault="00874488" w:rsidP="007C577F">
      <w:pPr>
        <w:pStyle w:val="Caption"/>
        <w:jc w:val="both"/>
        <w:rPr>
          <w:rFonts w:ascii="Times New Roman" w:hAnsi="Times New Roman" w:cs="Times New Roman"/>
          <w:b w:val="0"/>
          <w:bCs w:val="0"/>
          <w:color w:val="000000"/>
          <w:sz w:val="24"/>
          <w:szCs w:val="24"/>
        </w:rPr>
      </w:pPr>
      <w:bookmarkStart w:id="215" w:name="_Toc89724790"/>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9</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Top causes of OPD in the Municipality</w:t>
      </w:r>
      <w:bookmarkEnd w:id="215"/>
    </w:p>
    <w:tbl>
      <w:tblPr>
        <w:tblStyle w:val="TableGrid"/>
        <w:tblW w:w="0" w:type="auto"/>
        <w:tblLook w:val="04A0" w:firstRow="1" w:lastRow="0" w:firstColumn="1" w:lastColumn="0" w:noHBand="0" w:noVBand="1"/>
      </w:tblPr>
      <w:tblGrid>
        <w:gridCol w:w="1456"/>
        <w:gridCol w:w="1115"/>
        <w:gridCol w:w="1242"/>
        <w:gridCol w:w="1328"/>
        <w:gridCol w:w="1580"/>
        <w:gridCol w:w="1494"/>
        <w:gridCol w:w="1495"/>
      </w:tblGrid>
      <w:tr w:rsidR="00991015" w:rsidRPr="007C577F" w14:paraId="08C8F345" w14:textId="77777777" w:rsidTr="00991015">
        <w:tc>
          <w:tcPr>
            <w:tcW w:w="937" w:type="dxa"/>
          </w:tcPr>
          <w:p w14:paraId="0590C52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Causes </w:t>
            </w:r>
          </w:p>
        </w:tc>
        <w:tc>
          <w:tcPr>
            <w:tcW w:w="8413" w:type="dxa"/>
            <w:gridSpan w:val="6"/>
          </w:tcPr>
          <w:p w14:paraId="1DE8D89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Period</w:t>
            </w:r>
          </w:p>
        </w:tc>
      </w:tr>
      <w:tr w:rsidR="00991015" w:rsidRPr="007C577F" w14:paraId="5AA48192" w14:textId="77777777" w:rsidTr="00991015">
        <w:trPr>
          <w:trHeight w:val="647"/>
        </w:trPr>
        <w:tc>
          <w:tcPr>
            <w:tcW w:w="937" w:type="dxa"/>
          </w:tcPr>
          <w:p w14:paraId="2029413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Diseases</w:t>
            </w:r>
          </w:p>
        </w:tc>
        <w:tc>
          <w:tcPr>
            <w:tcW w:w="1128" w:type="dxa"/>
          </w:tcPr>
          <w:p w14:paraId="69B76F5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2017</w:t>
            </w:r>
          </w:p>
        </w:tc>
        <w:tc>
          <w:tcPr>
            <w:tcW w:w="1260" w:type="dxa"/>
          </w:tcPr>
          <w:p w14:paraId="3D3805D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2018</w:t>
            </w:r>
          </w:p>
        </w:tc>
        <w:tc>
          <w:tcPr>
            <w:tcW w:w="1350" w:type="dxa"/>
          </w:tcPr>
          <w:p w14:paraId="29451F1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2019</w:t>
            </w:r>
          </w:p>
        </w:tc>
        <w:tc>
          <w:tcPr>
            <w:tcW w:w="1620" w:type="dxa"/>
          </w:tcPr>
          <w:p w14:paraId="5BC767B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2020</w:t>
            </w:r>
          </w:p>
        </w:tc>
        <w:tc>
          <w:tcPr>
            <w:tcW w:w="1530" w:type="dxa"/>
          </w:tcPr>
          <w:p w14:paraId="0BE38D1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2021</w:t>
            </w:r>
          </w:p>
        </w:tc>
        <w:tc>
          <w:tcPr>
            <w:tcW w:w="1525" w:type="dxa"/>
          </w:tcPr>
          <w:p w14:paraId="33A84D2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r>
      <w:tr w:rsidR="00991015" w:rsidRPr="007C577F" w14:paraId="778A71D9" w14:textId="77777777" w:rsidTr="00991015">
        <w:tc>
          <w:tcPr>
            <w:tcW w:w="937" w:type="dxa"/>
          </w:tcPr>
          <w:p w14:paraId="740BA4E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Malaria</w:t>
            </w:r>
          </w:p>
        </w:tc>
        <w:tc>
          <w:tcPr>
            <w:tcW w:w="1128" w:type="dxa"/>
          </w:tcPr>
          <w:p w14:paraId="7DC28DE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19,440</w:t>
            </w:r>
          </w:p>
        </w:tc>
        <w:tc>
          <w:tcPr>
            <w:tcW w:w="1260" w:type="dxa"/>
          </w:tcPr>
          <w:p w14:paraId="2BCAE28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13,741</w:t>
            </w:r>
          </w:p>
        </w:tc>
        <w:tc>
          <w:tcPr>
            <w:tcW w:w="1350" w:type="dxa"/>
          </w:tcPr>
          <w:p w14:paraId="21607E5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13,007</w:t>
            </w:r>
          </w:p>
        </w:tc>
        <w:tc>
          <w:tcPr>
            <w:tcW w:w="1620" w:type="dxa"/>
          </w:tcPr>
          <w:p w14:paraId="0DDC167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9,262</w:t>
            </w:r>
          </w:p>
        </w:tc>
        <w:tc>
          <w:tcPr>
            <w:tcW w:w="1530" w:type="dxa"/>
          </w:tcPr>
          <w:p w14:paraId="4F56AFE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9,185</w:t>
            </w:r>
          </w:p>
        </w:tc>
        <w:tc>
          <w:tcPr>
            <w:tcW w:w="1525" w:type="dxa"/>
          </w:tcPr>
          <w:p w14:paraId="4BA7984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65,635</w:t>
            </w:r>
          </w:p>
        </w:tc>
      </w:tr>
      <w:tr w:rsidR="00991015" w:rsidRPr="007C577F" w14:paraId="193D640B" w14:textId="77777777" w:rsidTr="00991015">
        <w:tc>
          <w:tcPr>
            <w:tcW w:w="937" w:type="dxa"/>
          </w:tcPr>
          <w:p w14:paraId="153E94A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Tuberculosis </w:t>
            </w:r>
          </w:p>
        </w:tc>
        <w:tc>
          <w:tcPr>
            <w:tcW w:w="1128" w:type="dxa"/>
          </w:tcPr>
          <w:p w14:paraId="1CD9D09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w:t>
            </w:r>
          </w:p>
        </w:tc>
        <w:tc>
          <w:tcPr>
            <w:tcW w:w="1260" w:type="dxa"/>
          </w:tcPr>
          <w:p w14:paraId="6B2314D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w:t>
            </w:r>
          </w:p>
        </w:tc>
        <w:tc>
          <w:tcPr>
            <w:tcW w:w="1350" w:type="dxa"/>
          </w:tcPr>
          <w:p w14:paraId="3BE3E8A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68</w:t>
            </w:r>
          </w:p>
        </w:tc>
        <w:tc>
          <w:tcPr>
            <w:tcW w:w="1620" w:type="dxa"/>
          </w:tcPr>
          <w:p w14:paraId="3161397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61</w:t>
            </w:r>
          </w:p>
        </w:tc>
        <w:tc>
          <w:tcPr>
            <w:tcW w:w="1530" w:type="dxa"/>
          </w:tcPr>
          <w:p w14:paraId="79E577A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42</w:t>
            </w:r>
          </w:p>
        </w:tc>
        <w:tc>
          <w:tcPr>
            <w:tcW w:w="1525" w:type="dxa"/>
          </w:tcPr>
          <w:p w14:paraId="732CD03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189</w:t>
            </w:r>
          </w:p>
        </w:tc>
      </w:tr>
      <w:tr w:rsidR="00991015" w:rsidRPr="007C577F" w14:paraId="1B6A10A4" w14:textId="77777777" w:rsidTr="00991015">
        <w:tc>
          <w:tcPr>
            <w:tcW w:w="937" w:type="dxa"/>
          </w:tcPr>
          <w:p w14:paraId="6333B02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HIV/AIDS</w:t>
            </w:r>
          </w:p>
        </w:tc>
        <w:tc>
          <w:tcPr>
            <w:tcW w:w="1128" w:type="dxa"/>
          </w:tcPr>
          <w:p w14:paraId="50FA47F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260" w:type="dxa"/>
          </w:tcPr>
          <w:p w14:paraId="2CA7F9F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350" w:type="dxa"/>
          </w:tcPr>
          <w:p w14:paraId="432C6E4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620" w:type="dxa"/>
          </w:tcPr>
          <w:p w14:paraId="1A8EE6C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183</w:t>
            </w:r>
          </w:p>
        </w:tc>
        <w:tc>
          <w:tcPr>
            <w:tcW w:w="1530" w:type="dxa"/>
          </w:tcPr>
          <w:p w14:paraId="7737D2A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118</w:t>
            </w:r>
          </w:p>
        </w:tc>
        <w:tc>
          <w:tcPr>
            <w:tcW w:w="1525" w:type="dxa"/>
          </w:tcPr>
          <w:p w14:paraId="33994EA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301</w:t>
            </w:r>
          </w:p>
        </w:tc>
      </w:tr>
      <w:tr w:rsidR="00991015" w:rsidRPr="007C577F" w14:paraId="146F291A" w14:textId="77777777" w:rsidTr="00991015">
        <w:tc>
          <w:tcPr>
            <w:tcW w:w="937" w:type="dxa"/>
          </w:tcPr>
          <w:p w14:paraId="4F0D261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Measles</w:t>
            </w:r>
          </w:p>
        </w:tc>
        <w:tc>
          <w:tcPr>
            <w:tcW w:w="1128" w:type="dxa"/>
          </w:tcPr>
          <w:p w14:paraId="467C0BC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260" w:type="dxa"/>
          </w:tcPr>
          <w:p w14:paraId="1FDC20E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350" w:type="dxa"/>
          </w:tcPr>
          <w:p w14:paraId="5AE697A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620" w:type="dxa"/>
          </w:tcPr>
          <w:p w14:paraId="5B53DC4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530" w:type="dxa"/>
          </w:tcPr>
          <w:p w14:paraId="3B371D2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525" w:type="dxa"/>
          </w:tcPr>
          <w:p w14:paraId="4C6687A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r>
      <w:tr w:rsidR="00991015" w:rsidRPr="007C577F" w14:paraId="36FE6F26" w14:textId="77777777" w:rsidTr="00991015">
        <w:tc>
          <w:tcPr>
            <w:tcW w:w="937" w:type="dxa"/>
          </w:tcPr>
          <w:p w14:paraId="0788819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Cholera</w:t>
            </w:r>
          </w:p>
        </w:tc>
        <w:tc>
          <w:tcPr>
            <w:tcW w:w="1128" w:type="dxa"/>
          </w:tcPr>
          <w:p w14:paraId="1AE0721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260" w:type="dxa"/>
          </w:tcPr>
          <w:p w14:paraId="2F84EBD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350" w:type="dxa"/>
          </w:tcPr>
          <w:p w14:paraId="19576B2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620" w:type="dxa"/>
          </w:tcPr>
          <w:p w14:paraId="49B6497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530" w:type="dxa"/>
          </w:tcPr>
          <w:p w14:paraId="712CA6E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525" w:type="dxa"/>
          </w:tcPr>
          <w:p w14:paraId="590BDBD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r>
      <w:tr w:rsidR="00991015" w:rsidRPr="007C577F" w14:paraId="6A927CAD" w14:textId="77777777" w:rsidTr="00991015">
        <w:tc>
          <w:tcPr>
            <w:tcW w:w="937" w:type="dxa"/>
          </w:tcPr>
          <w:p w14:paraId="59FAD1AE" w14:textId="13D57CFB"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Chicken po</w:t>
            </w:r>
            <w:r w:rsidR="00EF26A0" w:rsidRPr="007C577F">
              <w:rPr>
                <w:rFonts w:ascii="Times New Roman" w:hAnsi="Times New Roman" w:cs="Times New Roman"/>
                <w:color w:val="000000"/>
                <w:sz w:val="24"/>
                <w:szCs w:val="24"/>
              </w:rPr>
              <w:t>x</w:t>
            </w:r>
          </w:p>
        </w:tc>
        <w:tc>
          <w:tcPr>
            <w:tcW w:w="1128" w:type="dxa"/>
          </w:tcPr>
          <w:p w14:paraId="064AE7F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w:t>
            </w:r>
          </w:p>
        </w:tc>
        <w:tc>
          <w:tcPr>
            <w:tcW w:w="1260" w:type="dxa"/>
          </w:tcPr>
          <w:p w14:paraId="02B29E5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87</w:t>
            </w:r>
          </w:p>
        </w:tc>
        <w:tc>
          <w:tcPr>
            <w:tcW w:w="1350" w:type="dxa"/>
          </w:tcPr>
          <w:p w14:paraId="197149B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75</w:t>
            </w:r>
          </w:p>
        </w:tc>
        <w:tc>
          <w:tcPr>
            <w:tcW w:w="1620" w:type="dxa"/>
          </w:tcPr>
          <w:p w14:paraId="2A26EB9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75</w:t>
            </w:r>
          </w:p>
        </w:tc>
        <w:tc>
          <w:tcPr>
            <w:tcW w:w="1530" w:type="dxa"/>
          </w:tcPr>
          <w:p w14:paraId="32281FF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126</w:t>
            </w:r>
          </w:p>
        </w:tc>
        <w:tc>
          <w:tcPr>
            <w:tcW w:w="1525" w:type="dxa"/>
          </w:tcPr>
          <w:p w14:paraId="485E73E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565</w:t>
            </w:r>
          </w:p>
        </w:tc>
      </w:tr>
      <w:tr w:rsidR="00991015" w:rsidRPr="007C577F" w14:paraId="1B7DA49F" w14:textId="77777777" w:rsidTr="00991015">
        <w:tc>
          <w:tcPr>
            <w:tcW w:w="937" w:type="dxa"/>
          </w:tcPr>
          <w:p w14:paraId="10C5E56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Yellow Fever</w:t>
            </w:r>
          </w:p>
        </w:tc>
        <w:tc>
          <w:tcPr>
            <w:tcW w:w="1128" w:type="dxa"/>
          </w:tcPr>
          <w:p w14:paraId="12FF1B4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w:t>
            </w:r>
          </w:p>
        </w:tc>
        <w:tc>
          <w:tcPr>
            <w:tcW w:w="1260" w:type="dxa"/>
          </w:tcPr>
          <w:p w14:paraId="5FC651B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w:t>
            </w:r>
          </w:p>
        </w:tc>
        <w:tc>
          <w:tcPr>
            <w:tcW w:w="1350" w:type="dxa"/>
          </w:tcPr>
          <w:p w14:paraId="563A2BB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w:t>
            </w:r>
          </w:p>
        </w:tc>
        <w:tc>
          <w:tcPr>
            <w:tcW w:w="1620" w:type="dxa"/>
          </w:tcPr>
          <w:p w14:paraId="10AC72A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w:t>
            </w:r>
          </w:p>
        </w:tc>
        <w:tc>
          <w:tcPr>
            <w:tcW w:w="1530" w:type="dxa"/>
          </w:tcPr>
          <w:p w14:paraId="42B6988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w:t>
            </w:r>
          </w:p>
        </w:tc>
        <w:tc>
          <w:tcPr>
            <w:tcW w:w="1525" w:type="dxa"/>
          </w:tcPr>
          <w:p w14:paraId="7207420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11</w:t>
            </w:r>
          </w:p>
        </w:tc>
      </w:tr>
      <w:tr w:rsidR="00991015" w:rsidRPr="007C577F" w14:paraId="497ADC6B" w14:textId="77777777" w:rsidTr="00991015">
        <w:tc>
          <w:tcPr>
            <w:tcW w:w="937" w:type="dxa"/>
          </w:tcPr>
          <w:p w14:paraId="3E212EB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Typhoid Fever</w:t>
            </w:r>
          </w:p>
        </w:tc>
        <w:tc>
          <w:tcPr>
            <w:tcW w:w="1128" w:type="dxa"/>
          </w:tcPr>
          <w:p w14:paraId="1A0A233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1,371</w:t>
            </w:r>
          </w:p>
        </w:tc>
        <w:tc>
          <w:tcPr>
            <w:tcW w:w="1260" w:type="dxa"/>
          </w:tcPr>
          <w:p w14:paraId="11F5845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1,483</w:t>
            </w:r>
          </w:p>
        </w:tc>
        <w:tc>
          <w:tcPr>
            <w:tcW w:w="1350" w:type="dxa"/>
          </w:tcPr>
          <w:p w14:paraId="12E2E08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1,684</w:t>
            </w:r>
          </w:p>
        </w:tc>
        <w:tc>
          <w:tcPr>
            <w:tcW w:w="1620" w:type="dxa"/>
          </w:tcPr>
          <w:p w14:paraId="24CBD27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2,896</w:t>
            </w:r>
          </w:p>
        </w:tc>
        <w:tc>
          <w:tcPr>
            <w:tcW w:w="1530" w:type="dxa"/>
          </w:tcPr>
          <w:p w14:paraId="3A54EC2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2,651</w:t>
            </w:r>
          </w:p>
        </w:tc>
        <w:tc>
          <w:tcPr>
            <w:tcW w:w="1525" w:type="dxa"/>
          </w:tcPr>
          <w:p w14:paraId="66F4695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10,085</w:t>
            </w:r>
          </w:p>
        </w:tc>
      </w:tr>
      <w:tr w:rsidR="00991015" w:rsidRPr="007C577F" w14:paraId="016A2012" w14:textId="77777777" w:rsidTr="00991015">
        <w:tc>
          <w:tcPr>
            <w:tcW w:w="937" w:type="dxa"/>
          </w:tcPr>
          <w:p w14:paraId="0966C13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COVID-19</w:t>
            </w:r>
          </w:p>
        </w:tc>
        <w:tc>
          <w:tcPr>
            <w:tcW w:w="1128" w:type="dxa"/>
          </w:tcPr>
          <w:p w14:paraId="460F851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260" w:type="dxa"/>
          </w:tcPr>
          <w:p w14:paraId="5C70C37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350" w:type="dxa"/>
          </w:tcPr>
          <w:p w14:paraId="6D0710A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0</w:t>
            </w:r>
          </w:p>
        </w:tc>
        <w:tc>
          <w:tcPr>
            <w:tcW w:w="1620" w:type="dxa"/>
          </w:tcPr>
          <w:p w14:paraId="4316DCD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77</w:t>
            </w:r>
          </w:p>
        </w:tc>
        <w:tc>
          <w:tcPr>
            <w:tcW w:w="1530" w:type="dxa"/>
          </w:tcPr>
          <w:p w14:paraId="5F23F06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89</w:t>
            </w:r>
          </w:p>
        </w:tc>
        <w:tc>
          <w:tcPr>
            <w:tcW w:w="1525" w:type="dxa"/>
          </w:tcPr>
          <w:p w14:paraId="00CADC1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166</w:t>
            </w:r>
          </w:p>
        </w:tc>
      </w:tr>
    </w:tbl>
    <w:p w14:paraId="4A4A428A" w14:textId="66715B90" w:rsidR="00291620"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bCs/>
          <w:color w:val="000000"/>
          <w:sz w:val="24"/>
          <w:szCs w:val="24"/>
        </w:rPr>
        <w:t>Source: MHD</w:t>
      </w:r>
      <w:r w:rsidR="00291620" w:rsidRPr="007C577F">
        <w:rPr>
          <w:rFonts w:ascii="Times New Roman" w:hAnsi="Times New Roman" w:cs="Times New Roman"/>
          <w:b/>
          <w:bCs/>
          <w:color w:val="000000"/>
          <w:sz w:val="24"/>
          <w:szCs w:val="24"/>
        </w:rPr>
        <w:t xml:space="preserve"> </w:t>
      </w:r>
      <w:proofErr w:type="spellStart"/>
      <w:r w:rsidR="00291620" w:rsidRPr="007C577F">
        <w:rPr>
          <w:rFonts w:ascii="Times New Roman" w:hAnsi="Times New Roman" w:cs="Times New Roman"/>
          <w:b/>
          <w:bCs/>
          <w:color w:val="000000"/>
          <w:sz w:val="24"/>
          <w:szCs w:val="24"/>
        </w:rPr>
        <w:t>KpMA</w:t>
      </w:r>
      <w:proofErr w:type="spellEnd"/>
      <w:r w:rsidRPr="007C577F">
        <w:rPr>
          <w:rFonts w:ascii="Times New Roman" w:hAnsi="Times New Roman" w:cs="Times New Roman"/>
          <w:b/>
          <w:bCs/>
          <w:color w:val="000000"/>
          <w:sz w:val="24"/>
          <w:szCs w:val="24"/>
        </w:rPr>
        <w:t>, 2021.</w:t>
      </w:r>
    </w:p>
    <w:p w14:paraId="4AD32611" w14:textId="7DCAC27D" w:rsidR="00874488" w:rsidRPr="007C577F" w:rsidRDefault="00874488" w:rsidP="007C577F">
      <w:pPr>
        <w:pStyle w:val="Caption"/>
        <w:jc w:val="both"/>
        <w:rPr>
          <w:rFonts w:ascii="Times New Roman" w:hAnsi="Times New Roman" w:cs="Times New Roman"/>
          <w:sz w:val="24"/>
          <w:szCs w:val="24"/>
        </w:rPr>
      </w:pPr>
      <w:bookmarkStart w:id="216" w:name="_Toc89724791"/>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10</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Trend of HIV/AIDS cases</w:t>
      </w:r>
      <w:bookmarkEnd w:id="216"/>
    </w:p>
    <w:tbl>
      <w:tblPr>
        <w:tblStyle w:val="TableGrid"/>
        <w:tblW w:w="10075" w:type="dxa"/>
        <w:tblLook w:val="04A0" w:firstRow="1" w:lastRow="0" w:firstColumn="1" w:lastColumn="0" w:noHBand="0" w:noVBand="1"/>
      </w:tblPr>
      <w:tblGrid>
        <w:gridCol w:w="769"/>
        <w:gridCol w:w="812"/>
        <w:gridCol w:w="812"/>
        <w:gridCol w:w="756"/>
        <w:gridCol w:w="1269"/>
        <w:gridCol w:w="1269"/>
        <w:gridCol w:w="511"/>
        <w:gridCol w:w="593"/>
        <w:gridCol w:w="746"/>
        <w:gridCol w:w="1269"/>
        <w:gridCol w:w="1269"/>
      </w:tblGrid>
      <w:tr w:rsidR="00991015" w:rsidRPr="007C577F" w14:paraId="1D4E9063" w14:textId="77777777" w:rsidTr="00874488">
        <w:tc>
          <w:tcPr>
            <w:tcW w:w="769" w:type="dxa"/>
            <w:vMerge w:val="restart"/>
          </w:tcPr>
          <w:p w14:paraId="5E19A87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Year </w:t>
            </w:r>
          </w:p>
        </w:tc>
        <w:tc>
          <w:tcPr>
            <w:tcW w:w="4918" w:type="dxa"/>
            <w:gridSpan w:val="5"/>
          </w:tcPr>
          <w:p w14:paraId="1960DE8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Tested</w:t>
            </w:r>
          </w:p>
        </w:tc>
        <w:tc>
          <w:tcPr>
            <w:tcW w:w="4388" w:type="dxa"/>
            <w:gridSpan w:val="5"/>
          </w:tcPr>
          <w:p w14:paraId="3446DB0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Positive </w:t>
            </w:r>
          </w:p>
        </w:tc>
      </w:tr>
      <w:tr w:rsidR="00991015" w:rsidRPr="007C577F" w14:paraId="25D3B06E" w14:textId="77777777" w:rsidTr="00874488">
        <w:tc>
          <w:tcPr>
            <w:tcW w:w="769" w:type="dxa"/>
            <w:vMerge/>
          </w:tcPr>
          <w:p w14:paraId="6A05F9CF" w14:textId="77777777" w:rsidR="00991015" w:rsidRPr="007C577F" w:rsidRDefault="00991015" w:rsidP="007C577F">
            <w:pPr>
              <w:jc w:val="both"/>
              <w:rPr>
                <w:rFonts w:ascii="Times New Roman" w:hAnsi="Times New Roman" w:cs="Times New Roman"/>
                <w:color w:val="000000"/>
                <w:sz w:val="24"/>
                <w:szCs w:val="24"/>
              </w:rPr>
            </w:pPr>
          </w:p>
        </w:tc>
        <w:tc>
          <w:tcPr>
            <w:tcW w:w="812" w:type="dxa"/>
          </w:tcPr>
          <w:p w14:paraId="024D5DD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M</w:t>
            </w:r>
          </w:p>
        </w:tc>
        <w:tc>
          <w:tcPr>
            <w:tcW w:w="812" w:type="dxa"/>
          </w:tcPr>
          <w:p w14:paraId="6D16645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F</w:t>
            </w:r>
          </w:p>
        </w:tc>
        <w:tc>
          <w:tcPr>
            <w:tcW w:w="756" w:type="dxa"/>
          </w:tcPr>
          <w:p w14:paraId="0F151A6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c>
          <w:tcPr>
            <w:tcW w:w="1269" w:type="dxa"/>
          </w:tcPr>
          <w:p w14:paraId="37A2D170"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Percentage (%) Male</w:t>
            </w:r>
          </w:p>
        </w:tc>
        <w:tc>
          <w:tcPr>
            <w:tcW w:w="1269" w:type="dxa"/>
          </w:tcPr>
          <w:p w14:paraId="7C497E5D"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Percentage (%) female</w:t>
            </w:r>
          </w:p>
        </w:tc>
        <w:tc>
          <w:tcPr>
            <w:tcW w:w="511" w:type="dxa"/>
          </w:tcPr>
          <w:p w14:paraId="2A81BD5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M</w:t>
            </w:r>
          </w:p>
        </w:tc>
        <w:tc>
          <w:tcPr>
            <w:tcW w:w="593" w:type="dxa"/>
          </w:tcPr>
          <w:p w14:paraId="4E492FF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F</w:t>
            </w:r>
          </w:p>
        </w:tc>
        <w:tc>
          <w:tcPr>
            <w:tcW w:w="746" w:type="dxa"/>
          </w:tcPr>
          <w:p w14:paraId="68C2A2AC"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Total</w:t>
            </w:r>
          </w:p>
        </w:tc>
        <w:tc>
          <w:tcPr>
            <w:tcW w:w="1269" w:type="dxa"/>
          </w:tcPr>
          <w:p w14:paraId="0DE78F4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Percentage (%) Male</w:t>
            </w:r>
          </w:p>
        </w:tc>
        <w:tc>
          <w:tcPr>
            <w:tcW w:w="1269" w:type="dxa"/>
          </w:tcPr>
          <w:p w14:paraId="07716F9E"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Percentage (%) female</w:t>
            </w:r>
          </w:p>
        </w:tc>
      </w:tr>
      <w:tr w:rsidR="00991015" w:rsidRPr="007C577F" w14:paraId="599E648F" w14:textId="77777777" w:rsidTr="00874488">
        <w:tc>
          <w:tcPr>
            <w:tcW w:w="769" w:type="dxa"/>
          </w:tcPr>
          <w:p w14:paraId="45242FFF"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2017</w:t>
            </w:r>
          </w:p>
        </w:tc>
        <w:tc>
          <w:tcPr>
            <w:tcW w:w="812" w:type="dxa"/>
          </w:tcPr>
          <w:p w14:paraId="185220C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812" w:type="dxa"/>
          </w:tcPr>
          <w:p w14:paraId="21C055A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756" w:type="dxa"/>
          </w:tcPr>
          <w:p w14:paraId="6AA2959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1269" w:type="dxa"/>
          </w:tcPr>
          <w:p w14:paraId="7A51F5AE"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354B1204" w14:textId="77777777" w:rsidR="00991015" w:rsidRPr="007C577F" w:rsidRDefault="00991015" w:rsidP="007C577F">
            <w:pPr>
              <w:jc w:val="both"/>
              <w:rPr>
                <w:rFonts w:ascii="Times New Roman" w:hAnsi="Times New Roman" w:cs="Times New Roman"/>
                <w:color w:val="000000"/>
                <w:sz w:val="24"/>
                <w:szCs w:val="24"/>
              </w:rPr>
            </w:pPr>
          </w:p>
        </w:tc>
        <w:tc>
          <w:tcPr>
            <w:tcW w:w="511" w:type="dxa"/>
          </w:tcPr>
          <w:p w14:paraId="1BFEFC65" w14:textId="77777777" w:rsidR="00991015" w:rsidRPr="007C577F" w:rsidRDefault="00991015" w:rsidP="007C577F">
            <w:pPr>
              <w:jc w:val="both"/>
              <w:rPr>
                <w:rFonts w:ascii="Times New Roman" w:hAnsi="Times New Roman" w:cs="Times New Roman"/>
                <w:color w:val="000000"/>
                <w:sz w:val="24"/>
                <w:szCs w:val="24"/>
              </w:rPr>
            </w:pPr>
          </w:p>
        </w:tc>
        <w:tc>
          <w:tcPr>
            <w:tcW w:w="593" w:type="dxa"/>
          </w:tcPr>
          <w:p w14:paraId="20257979" w14:textId="77777777" w:rsidR="00991015" w:rsidRPr="007C577F" w:rsidRDefault="00991015" w:rsidP="007C577F">
            <w:pPr>
              <w:jc w:val="both"/>
              <w:rPr>
                <w:rFonts w:ascii="Times New Roman" w:hAnsi="Times New Roman" w:cs="Times New Roman"/>
                <w:color w:val="000000"/>
                <w:sz w:val="24"/>
                <w:szCs w:val="24"/>
              </w:rPr>
            </w:pPr>
          </w:p>
        </w:tc>
        <w:tc>
          <w:tcPr>
            <w:tcW w:w="746" w:type="dxa"/>
          </w:tcPr>
          <w:p w14:paraId="58B1D512"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394803A2"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1AC02D81" w14:textId="77777777" w:rsidR="00991015" w:rsidRPr="007C577F" w:rsidRDefault="00991015" w:rsidP="007C577F">
            <w:pPr>
              <w:jc w:val="both"/>
              <w:rPr>
                <w:rFonts w:ascii="Times New Roman" w:hAnsi="Times New Roman" w:cs="Times New Roman"/>
                <w:color w:val="000000"/>
                <w:sz w:val="24"/>
                <w:szCs w:val="24"/>
              </w:rPr>
            </w:pPr>
          </w:p>
        </w:tc>
      </w:tr>
      <w:tr w:rsidR="00991015" w:rsidRPr="007C577F" w14:paraId="40AE2236" w14:textId="77777777" w:rsidTr="00874488">
        <w:tc>
          <w:tcPr>
            <w:tcW w:w="769" w:type="dxa"/>
          </w:tcPr>
          <w:p w14:paraId="2C84B2B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2018</w:t>
            </w:r>
          </w:p>
        </w:tc>
        <w:tc>
          <w:tcPr>
            <w:tcW w:w="812" w:type="dxa"/>
          </w:tcPr>
          <w:p w14:paraId="79C8FE7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812" w:type="dxa"/>
          </w:tcPr>
          <w:p w14:paraId="2ED7930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756" w:type="dxa"/>
          </w:tcPr>
          <w:p w14:paraId="1F2FF4A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1269" w:type="dxa"/>
          </w:tcPr>
          <w:p w14:paraId="0DCA1366"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1C56EA47" w14:textId="77777777" w:rsidR="00991015" w:rsidRPr="007C577F" w:rsidRDefault="00991015" w:rsidP="007C577F">
            <w:pPr>
              <w:jc w:val="both"/>
              <w:rPr>
                <w:rFonts w:ascii="Times New Roman" w:hAnsi="Times New Roman" w:cs="Times New Roman"/>
                <w:color w:val="000000"/>
                <w:sz w:val="24"/>
                <w:szCs w:val="24"/>
              </w:rPr>
            </w:pPr>
          </w:p>
        </w:tc>
        <w:tc>
          <w:tcPr>
            <w:tcW w:w="511" w:type="dxa"/>
          </w:tcPr>
          <w:p w14:paraId="4D665E70" w14:textId="77777777" w:rsidR="00991015" w:rsidRPr="007C577F" w:rsidRDefault="00991015" w:rsidP="007C577F">
            <w:pPr>
              <w:jc w:val="both"/>
              <w:rPr>
                <w:rFonts w:ascii="Times New Roman" w:hAnsi="Times New Roman" w:cs="Times New Roman"/>
                <w:color w:val="000000"/>
                <w:sz w:val="24"/>
                <w:szCs w:val="24"/>
              </w:rPr>
            </w:pPr>
          </w:p>
        </w:tc>
        <w:tc>
          <w:tcPr>
            <w:tcW w:w="593" w:type="dxa"/>
          </w:tcPr>
          <w:p w14:paraId="6B41D4D0" w14:textId="77777777" w:rsidR="00991015" w:rsidRPr="007C577F" w:rsidRDefault="00991015" w:rsidP="007C577F">
            <w:pPr>
              <w:jc w:val="both"/>
              <w:rPr>
                <w:rFonts w:ascii="Times New Roman" w:hAnsi="Times New Roman" w:cs="Times New Roman"/>
                <w:color w:val="000000"/>
                <w:sz w:val="24"/>
                <w:szCs w:val="24"/>
              </w:rPr>
            </w:pPr>
          </w:p>
        </w:tc>
        <w:tc>
          <w:tcPr>
            <w:tcW w:w="746" w:type="dxa"/>
          </w:tcPr>
          <w:p w14:paraId="578E1F81"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025B8018"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0B4DBF3C" w14:textId="77777777" w:rsidR="00991015" w:rsidRPr="007C577F" w:rsidRDefault="00991015" w:rsidP="007C577F">
            <w:pPr>
              <w:jc w:val="both"/>
              <w:rPr>
                <w:rFonts w:ascii="Times New Roman" w:hAnsi="Times New Roman" w:cs="Times New Roman"/>
                <w:color w:val="000000"/>
                <w:sz w:val="24"/>
                <w:szCs w:val="24"/>
              </w:rPr>
            </w:pPr>
          </w:p>
        </w:tc>
      </w:tr>
      <w:tr w:rsidR="00991015" w:rsidRPr="007C577F" w14:paraId="10BB53B1" w14:textId="77777777" w:rsidTr="00874488">
        <w:tc>
          <w:tcPr>
            <w:tcW w:w="769" w:type="dxa"/>
          </w:tcPr>
          <w:p w14:paraId="7363520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2019</w:t>
            </w:r>
          </w:p>
        </w:tc>
        <w:tc>
          <w:tcPr>
            <w:tcW w:w="812" w:type="dxa"/>
          </w:tcPr>
          <w:p w14:paraId="444F31C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812" w:type="dxa"/>
          </w:tcPr>
          <w:p w14:paraId="2D35B21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756" w:type="dxa"/>
          </w:tcPr>
          <w:p w14:paraId="7FFD7CB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w:t>
            </w:r>
          </w:p>
        </w:tc>
        <w:tc>
          <w:tcPr>
            <w:tcW w:w="1269" w:type="dxa"/>
          </w:tcPr>
          <w:p w14:paraId="3AA71F79"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386F4371" w14:textId="77777777" w:rsidR="00991015" w:rsidRPr="007C577F" w:rsidRDefault="00991015" w:rsidP="007C577F">
            <w:pPr>
              <w:jc w:val="both"/>
              <w:rPr>
                <w:rFonts w:ascii="Times New Roman" w:hAnsi="Times New Roman" w:cs="Times New Roman"/>
                <w:color w:val="000000"/>
                <w:sz w:val="24"/>
                <w:szCs w:val="24"/>
              </w:rPr>
            </w:pPr>
          </w:p>
        </w:tc>
        <w:tc>
          <w:tcPr>
            <w:tcW w:w="511" w:type="dxa"/>
          </w:tcPr>
          <w:p w14:paraId="1F7B21C4" w14:textId="77777777" w:rsidR="00991015" w:rsidRPr="007C577F" w:rsidRDefault="00991015" w:rsidP="007C577F">
            <w:pPr>
              <w:jc w:val="both"/>
              <w:rPr>
                <w:rFonts w:ascii="Times New Roman" w:hAnsi="Times New Roman" w:cs="Times New Roman"/>
                <w:color w:val="000000"/>
                <w:sz w:val="24"/>
                <w:szCs w:val="24"/>
              </w:rPr>
            </w:pPr>
          </w:p>
        </w:tc>
        <w:tc>
          <w:tcPr>
            <w:tcW w:w="593" w:type="dxa"/>
          </w:tcPr>
          <w:p w14:paraId="51CB1C44" w14:textId="77777777" w:rsidR="00991015" w:rsidRPr="007C577F" w:rsidRDefault="00991015" w:rsidP="007C577F">
            <w:pPr>
              <w:jc w:val="both"/>
              <w:rPr>
                <w:rFonts w:ascii="Times New Roman" w:hAnsi="Times New Roman" w:cs="Times New Roman"/>
                <w:color w:val="000000"/>
                <w:sz w:val="24"/>
                <w:szCs w:val="24"/>
              </w:rPr>
            </w:pPr>
          </w:p>
        </w:tc>
        <w:tc>
          <w:tcPr>
            <w:tcW w:w="746" w:type="dxa"/>
          </w:tcPr>
          <w:p w14:paraId="78084227"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6FDED01F" w14:textId="77777777" w:rsidR="00991015" w:rsidRPr="007C577F" w:rsidRDefault="00991015" w:rsidP="007C577F">
            <w:pPr>
              <w:jc w:val="both"/>
              <w:rPr>
                <w:rFonts w:ascii="Times New Roman" w:hAnsi="Times New Roman" w:cs="Times New Roman"/>
                <w:color w:val="000000"/>
                <w:sz w:val="24"/>
                <w:szCs w:val="24"/>
              </w:rPr>
            </w:pPr>
          </w:p>
        </w:tc>
        <w:tc>
          <w:tcPr>
            <w:tcW w:w="1269" w:type="dxa"/>
          </w:tcPr>
          <w:p w14:paraId="51E31C23" w14:textId="77777777" w:rsidR="00991015" w:rsidRPr="007C577F" w:rsidRDefault="00991015" w:rsidP="007C577F">
            <w:pPr>
              <w:jc w:val="both"/>
              <w:rPr>
                <w:rFonts w:ascii="Times New Roman" w:hAnsi="Times New Roman" w:cs="Times New Roman"/>
                <w:color w:val="000000"/>
                <w:sz w:val="24"/>
                <w:szCs w:val="24"/>
              </w:rPr>
            </w:pPr>
          </w:p>
        </w:tc>
      </w:tr>
      <w:tr w:rsidR="00991015" w:rsidRPr="007C577F" w14:paraId="3D956E36" w14:textId="77777777" w:rsidTr="00874488">
        <w:tc>
          <w:tcPr>
            <w:tcW w:w="769" w:type="dxa"/>
          </w:tcPr>
          <w:p w14:paraId="7D86732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2020</w:t>
            </w:r>
          </w:p>
        </w:tc>
        <w:tc>
          <w:tcPr>
            <w:tcW w:w="812" w:type="dxa"/>
          </w:tcPr>
          <w:p w14:paraId="29FBC44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2,787</w:t>
            </w:r>
          </w:p>
        </w:tc>
        <w:tc>
          <w:tcPr>
            <w:tcW w:w="812" w:type="dxa"/>
          </w:tcPr>
          <w:p w14:paraId="3AA5CB6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5,199</w:t>
            </w:r>
          </w:p>
        </w:tc>
        <w:tc>
          <w:tcPr>
            <w:tcW w:w="756" w:type="dxa"/>
          </w:tcPr>
          <w:p w14:paraId="0579390A"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7,986</w:t>
            </w:r>
          </w:p>
        </w:tc>
        <w:tc>
          <w:tcPr>
            <w:tcW w:w="1269" w:type="dxa"/>
          </w:tcPr>
          <w:p w14:paraId="168DE97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34.9%</w:t>
            </w:r>
          </w:p>
        </w:tc>
        <w:tc>
          <w:tcPr>
            <w:tcW w:w="1269" w:type="dxa"/>
          </w:tcPr>
          <w:p w14:paraId="5D42098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65.1%</w:t>
            </w:r>
          </w:p>
        </w:tc>
        <w:tc>
          <w:tcPr>
            <w:tcW w:w="511" w:type="dxa"/>
          </w:tcPr>
          <w:p w14:paraId="4973E8E4"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45</w:t>
            </w:r>
          </w:p>
        </w:tc>
        <w:tc>
          <w:tcPr>
            <w:tcW w:w="593" w:type="dxa"/>
          </w:tcPr>
          <w:p w14:paraId="7EBA47C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138</w:t>
            </w:r>
          </w:p>
        </w:tc>
        <w:tc>
          <w:tcPr>
            <w:tcW w:w="746" w:type="dxa"/>
          </w:tcPr>
          <w:p w14:paraId="4B613633"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183</w:t>
            </w:r>
          </w:p>
        </w:tc>
        <w:tc>
          <w:tcPr>
            <w:tcW w:w="1269" w:type="dxa"/>
          </w:tcPr>
          <w:p w14:paraId="6B691B51"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24.6%</w:t>
            </w:r>
          </w:p>
        </w:tc>
        <w:tc>
          <w:tcPr>
            <w:tcW w:w="1269" w:type="dxa"/>
          </w:tcPr>
          <w:p w14:paraId="3A49D5A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75.4%</w:t>
            </w:r>
          </w:p>
        </w:tc>
      </w:tr>
      <w:tr w:rsidR="00991015" w:rsidRPr="007C577F" w14:paraId="4D412847" w14:textId="77777777" w:rsidTr="00874488">
        <w:tc>
          <w:tcPr>
            <w:tcW w:w="769" w:type="dxa"/>
          </w:tcPr>
          <w:p w14:paraId="28B1D69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lastRenderedPageBreak/>
              <w:t>2021</w:t>
            </w:r>
          </w:p>
        </w:tc>
        <w:tc>
          <w:tcPr>
            <w:tcW w:w="812" w:type="dxa"/>
          </w:tcPr>
          <w:p w14:paraId="4982824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1,538</w:t>
            </w:r>
          </w:p>
        </w:tc>
        <w:tc>
          <w:tcPr>
            <w:tcW w:w="812" w:type="dxa"/>
          </w:tcPr>
          <w:p w14:paraId="2ECC975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2,594</w:t>
            </w:r>
          </w:p>
        </w:tc>
        <w:tc>
          <w:tcPr>
            <w:tcW w:w="756" w:type="dxa"/>
          </w:tcPr>
          <w:p w14:paraId="79D6AB4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4,132</w:t>
            </w:r>
          </w:p>
        </w:tc>
        <w:tc>
          <w:tcPr>
            <w:tcW w:w="1269" w:type="dxa"/>
          </w:tcPr>
          <w:p w14:paraId="3B750E32"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37.2%</w:t>
            </w:r>
          </w:p>
        </w:tc>
        <w:tc>
          <w:tcPr>
            <w:tcW w:w="1269" w:type="dxa"/>
          </w:tcPr>
          <w:p w14:paraId="14AE5A86"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62.8%</w:t>
            </w:r>
          </w:p>
        </w:tc>
        <w:tc>
          <w:tcPr>
            <w:tcW w:w="511" w:type="dxa"/>
          </w:tcPr>
          <w:p w14:paraId="7FD38FA8"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31</w:t>
            </w:r>
          </w:p>
        </w:tc>
        <w:tc>
          <w:tcPr>
            <w:tcW w:w="593" w:type="dxa"/>
          </w:tcPr>
          <w:p w14:paraId="723B1D1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87</w:t>
            </w:r>
          </w:p>
        </w:tc>
        <w:tc>
          <w:tcPr>
            <w:tcW w:w="746" w:type="dxa"/>
          </w:tcPr>
          <w:p w14:paraId="60D7B4F9"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118</w:t>
            </w:r>
          </w:p>
        </w:tc>
        <w:tc>
          <w:tcPr>
            <w:tcW w:w="1269" w:type="dxa"/>
          </w:tcPr>
          <w:p w14:paraId="4E46A88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26.3%</w:t>
            </w:r>
          </w:p>
        </w:tc>
        <w:tc>
          <w:tcPr>
            <w:tcW w:w="1269" w:type="dxa"/>
          </w:tcPr>
          <w:p w14:paraId="07BBDE05"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73.7%</w:t>
            </w:r>
          </w:p>
        </w:tc>
      </w:tr>
    </w:tbl>
    <w:p w14:paraId="30554F82" w14:textId="25D2853F" w:rsidR="009530A5"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bCs/>
          <w:color w:val="000000"/>
          <w:sz w:val="24"/>
          <w:szCs w:val="24"/>
        </w:rPr>
        <w:t>Source: MHD</w:t>
      </w:r>
      <w:r w:rsidR="00291620" w:rsidRPr="007C577F">
        <w:rPr>
          <w:rFonts w:ascii="Times New Roman" w:hAnsi="Times New Roman" w:cs="Times New Roman"/>
          <w:b/>
          <w:bCs/>
          <w:color w:val="000000"/>
          <w:sz w:val="24"/>
          <w:szCs w:val="24"/>
        </w:rPr>
        <w:t xml:space="preserve"> </w:t>
      </w:r>
      <w:proofErr w:type="spellStart"/>
      <w:r w:rsidR="00291620" w:rsidRPr="007C577F">
        <w:rPr>
          <w:rFonts w:ascii="Times New Roman" w:hAnsi="Times New Roman" w:cs="Times New Roman"/>
          <w:b/>
          <w:bCs/>
          <w:color w:val="000000"/>
          <w:sz w:val="24"/>
          <w:szCs w:val="24"/>
        </w:rPr>
        <w:t>KpMA</w:t>
      </w:r>
      <w:proofErr w:type="spellEnd"/>
      <w:r w:rsidRPr="007C577F">
        <w:rPr>
          <w:rFonts w:ascii="Times New Roman" w:hAnsi="Times New Roman" w:cs="Times New Roman"/>
          <w:b/>
          <w:bCs/>
          <w:color w:val="000000"/>
          <w:sz w:val="24"/>
          <w:szCs w:val="24"/>
        </w:rPr>
        <w:t>, 2021</w:t>
      </w:r>
    </w:p>
    <w:p w14:paraId="32826350" w14:textId="431A95CA" w:rsidR="00F27267" w:rsidRPr="007C577F" w:rsidRDefault="00F27267" w:rsidP="007C577F">
      <w:pPr>
        <w:pStyle w:val="Caption"/>
        <w:keepNext/>
        <w:jc w:val="both"/>
        <w:rPr>
          <w:rFonts w:ascii="Times New Roman" w:hAnsi="Times New Roman" w:cs="Times New Roman"/>
          <w:sz w:val="24"/>
          <w:szCs w:val="24"/>
        </w:rPr>
      </w:pPr>
    </w:p>
    <w:p w14:paraId="4EDD4381" w14:textId="05873C19" w:rsidR="00A826F3" w:rsidRPr="007C577F" w:rsidRDefault="00F27267" w:rsidP="007C577F">
      <w:pPr>
        <w:pStyle w:val="Caption"/>
        <w:jc w:val="both"/>
        <w:rPr>
          <w:rFonts w:ascii="Times New Roman" w:hAnsi="Times New Roman" w:cs="Times New Roman"/>
          <w:b w:val="0"/>
          <w:bCs w:val="0"/>
          <w:sz w:val="24"/>
          <w:szCs w:val="24"/>
        </w:rPr>
      </w:pPr>
      <w:bookmarkStart w:id="217" w:name="_Toc89778980"/>
      <w:bookmarkStart w:id="218" w:name="_Toc89780534"/>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11</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Health Facilities in the Municipality</w:t>
      </w:r>
      <w:bookmarkEnd w:id="217"/>
      <w:bookmarkEnd w:id="218"/>
    </w:p>
    <w:p w14:paraId="790FBB03" w14:textId="77777777" w:rsidR="00991015" w:rsidRPr="007C577F" w:rsidRDefault="00991015" w:rsidP="007C577F">
      <w:pPr>
        <w:jc w:val="both"/>
        <w:rPr>
          <w:rFonts w:ascii="Times New Roman" w:eastAsia="Calibri" w:hAnsi="Times New Roman" w:cs="Times New Roman"/>
          <w:b/>
          <w:sz w:val="24"/>
          <w:szCs w:val="24"/>
        </w:rPr>
      </w:pPr>
      <w:r w:rsidRPr="007C577F">
        <w:rPr>
          <w:rFonts w:ascii="Times New Roman" w:hAnsi="Times New Roman" w:cs="Times New Roman"/>
          <w:noProof/>
          <w:sz w:val="24"/>
          <w:szCs w:val="24"/>
        </w:rPr>
        <w:drawing>
          <wp:inline distT="0" distB="0" distL="0" distR="0" wp14:anchorId="452EEA55" wp14:editId="17D624C1">
            <wp:extent cx="6513616" cy="4905375"/>
            <wp:effectExtent l="0" t="0" r="1905" b="0"/>
            <wp:docPr id="16" name="Picture 16" descr="C:\Users\M.P.C.U\AppData\Local\Temp\IMG_20171114_105347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U\AppData\Local\Temp\IMG_20171114_105347_2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56793" cy="4937891"/>
                    </a:xfrm>
                    <a:prstGeom prst="rect">
                      <a:avLst/>
                    </a:prstGeom>
                    <a:noFill/>
                    <a:ln>
                      <a:noFill/>
                    </a:ln>
                  </pic:spPr>
                </pic:pic>
              </a:graphicData>
            </a:graphic>
          </wp:inline>
        </w:drawing>
      </w:r>
    </w:p>
    <w:p w14:paraId="6B864A63" w14:textId="77777777" w:rsidR="00991015" w:rsidRPr="007C577F" w:rsidRDefault="00991015" w:rsidP="007C577F">
      <w:pPr>
        <w:jc w:val="both"/>
        <w:rPr>
          <w:rFonts w:ascii="Times New Roman" w:eastAsia="Calibri" w:hAnsi="Times New Roman" w:cs="Times New Roman"/>
          <w:b/>
          <w:sz w:val="24"/>
          <w:szCs w:val="24"/>
        </w:rPr>
      </w:pPr>
    </w:p>
    <w:p w14:paraId="5C2025B6" w14:textId="0D4CB9A9" w:rsidR="00991015" w:rsidRPr="007C577F" w:rsidRDefault="00991015" w:rsidP="007C577F">
      <w:pPr>
        <w:jc w:val="both"/>
        <w:rPr>
          <w:rFonts w:ascii="Times New Roman" w:hAnsi="Times New Roman" w:cs="Times New Roman"/>
          <w:b/>
          <w:bCs/>
          <w:sz w:val="24"/>
          <w:szCs w:val="24"/>
        </w:rPr>
      </w:pPr>
      <w:r w:rsidRPr="007C577F">
        <w:rPr>
          <w:rFonts w:ascii="Times New Roman" w:hAnsi="Times New Roman" w:cs="Times New Roman"/>
          <w:b/>
          <w:bCs/>
          <w:sz w:val="24"/>
          <w:szCs w:val="24"/>
        </w:rPr>
        <w:t>Source: MPCU-</w:t>
      </w:r>
      <w:proofErr w:type="spellStart"/>
      <w:r w:rsidRPr="007C577F">
        <w:rPr>
          <w:rFonts w:ascii="Times New Roman" w:hAnsi="Times New Roman" w:cs="Times New Roman"/>
          <w:b/>
          <w:bCs/>
          <w:sz w:val="24"/>
          <w:szCs w:val="24"/>
        </w:rPr>
        <w:t>KpMA</w:t>
      </w:r>
      <w:proofErr w:type="spellEnd"/>
      <w:r w:rsidRPr="007C577F">
        <w:rPr>
          <w:rFonts w:ascii="Times New Roman" w:hAnsi="Times New Roman" w:cs="Times New Roman"/>
          <w:b/>
          <w:bCs/>
          <w:sz w:val="24"/>
          <w:szCs w:val="24"/>
        </w:rPr>
        <w:t>, 2021</w:t>
      </w:r>
    </w:p>
    <w:p w14:paraId="5853AE41" w14:textId="77777777" w:rsidR="00991015" w:rsidRPr="007C577F" w:rsidRDefault="00991015" w:rsidP="007C577F">
      <w:pPr>
        <w:keepNext/>
        <w:spacing w:before="240" w:after="0"/>
        <w:jc w:val="both"/>
        <w:outlineLvl w:val="2"/>
        <w:rPr>
          <w:rStyle w:val="CommentReference"/>
          <w:rFonts w:ascii="Times New Roman" w:hAnsi="Times New Roman" w:cs="Times New Roman"/>
          <w:b/>
          <w:bCs/>
        </w:rPr>
      </w:pPr>
      <w:bookmarkStart w:id="219" w:name="_Toc88552197"/>
      <w:bookmarkStart w:id="220" w:name="_Toc102411905"/>
      <w:bookmarkStart w:id="221" w:name="_Toc88488356"/>
      <w:bookmarkEnd w:id="88"/>
      <w:bookmarkEnd w:id="89"/>
      <w:bookmarkEnd w:id="90"/>
      <w:bookmarkEnd w:id="91"/>
      <w:r w:rsidRPr="007C577F">
        <w:rPr>
          <w:rStyle w:val="CommentReference"/>
          <w:rFonts w:ascii="Times New Roman" w:hAnsi="Times New Roman" w:cs="Times New Roman"/>
          <w:b/>
          <w:bCs/>
        </w:rPr>
        <w:t xml:space="preserve">1.15 </w:t>
      </w:r>
      <w:r w:rsidRPr="007C577F">
        <w:rPr>
          <w:rFonts w:ascii="Times New Roman" w:hAnsi="Times New Roman" w:cs="Times New Roman"/>
          <w:sz w:val="24"/>
          <w:szCs w:val="24"/>
        </w:rPr>
        <w:t>ROAD NETWORK</w:t>
      </w:r>
      <w:bookmarkEnd w:id="219"/>
      <w:bookmarkEnd w:id="220"/>
    </w:p>
    <w:p w14:paraId="1D50C61D" w14:textId="28B98295" w:rsidR="00991015" w:rsidRPr="007C577F" w:rsidRDefault="00991015" w:rsidP="007C577F">
      <w:pPr>
        <w:keepNext/>
        <w:spacing w:after="0"/>
        <w:jc w:val="both"/>
        <w:outlineLvl w:val="2"/>
        <w:rPr>
          <w:rFonts w:ascii="Times New Roman" w:eastAsia="Times New Roman" w:hAnsi="Times New Roman" w:cs="Times New Roman"/>
          <w:b/>
          <w:bCs/>
          <w:sz w:val="24"/>
          <w:szCs w:val="24"/>
        </w:rPr>
      </w:pPr>
      <w:bookmarkStart w:id="222" w:name="_Toc88552198"/>
      <w:bookmarkStart w:id="223" w:name="_Toc89780662"/>
      <w:bookmarkStart w:id="224" w:name="_Toc99014094"/>
      <w:bookmarkStart w:id="225" w:name="_Toc99015898"/>
      <w:bookmarkStart w:id="226" w:name="_Toc102411906"/>
      <w:r w:rsidRPr="007C577F">
        <w:rPr>
          <w:rFonts w:ascii="Times New Roman" w:hAnsi="Times New Roman" w:cs="Times New Roman"/>
          <w:sz w:val="24"/>
          <w:szCs w:val="24"/>
        </w:rPr>
        <w:t>The Municipality has appro</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imately a total road network of 242 kilometers (km). Forty-Eight (48) km of that are paved and 194 unpaved roads. The conditions of the paved roads are as follows:</w:t>
      </w:r>
      <w:bookmarkEnd w:id="221"/>
      <w:bookmarkEnd w:id="222"/>
      <w:bookmarkEnd w:id="223"/>
      <w:bookmarkEnd w:id="224"/>
      <w:bookmarkEnd w:id="225"/>
      <w:bookmarkEnd w:id="226"/>
    </w:p>
    <w:p w14:paraId="3ECCF97D" w14:textId="77777777" w:rsidR="00991015" w:rsidRPr="007C577F" w:rsidRDefault="00991015" w:rsidP="007C577F">
      <w:pPr>
        <w:numPr>
          <w:ilvl w:val="0"/>
          <w:numId w:val="8"/>
        </w:numPr>
        <w:contextualSpacing/>
        <w:jc w:val="both"/>
        <w:rPr>
          <w:rFonts w:ascii="Times New Roman" w:hAnsi="Times New Roman" w:cs="Times New Roman"/>
          <w:sz w:val="24"/>
          <w:szCs w:val="24"/>
        </w:rPr>
      </w:pPr>
      <w:r w:rsidRPr="007C577F">
        <w:rPr>
          <w:rFonts w:ascii="Times New Roman" w:hAnsi="Times New Roman" w:cs="Times New Roman"/>
          <w:sz w:val="24"/>
          <w:szCs w:val="24"/>
        </w:rPr>
        <w:t>22km is in good state</w:t>
      </w:r>
    </w:p>
    <w:p w14:paraId="588BF7AA" w14:textId="77777777" w:rsidR="00991015" w:rsidRPr="007C577F" w:rsidRDefault="00991015" w:rsidP="007C577F">
      <w:pPr>
        <w:numPr>
          <w:ilvl w:val="0"/>
          <w:numId w:val="8"/>
        </w:numPr>
        <w:contextualSpacing/>
        <w:jc w:val="both"/>
        <w:rPr>
          <w:rFonts w:ascii="Times New Roman" w:hAnsi="Times New Roman" w:cs="Times New Roman"/>
          <w:sz w:val="24"/>
          <w:szCs w:val="24"/>
        </w:rPr>
      </w:pPr>
      <w:r w:rsidRPr="007C577F">
        <w:rPr>
          <w:rFonts w:ascii="Times New Roman" w:hAnsi="Times New Roman" w:cs="Times New Roman"/>
          <w:sz w:val="24"/>
          <w:szCs w:val="24"/>
        </w:rPr>
        <w:t>5km is in fair state</w:t>
      </w:r>
    </w:p>
    <w:p w14:paraId="0CA92B00" w14:textId="77777777" w:rsidR="00991015" w:rsidRPr="007C577F" w:rsidRDefault="00991015" w:rsidP="007C577F">
      <w:pPr>
        <w:numPr>
          <w:ilvl w:val="0"/>
          <w:numId w:val="8"/>
        </w:numPr>
        <w:contextualSpacing/>
        <w:jc w:val="both"/>
        <w:rPr>
          <w:rFonts w:ascii="Times New Roman" w:hAnsi="Times New Roman" w:cs="Times New Roman"/>
          <w:sz w:val="24"/>
          <w:szCs w:val="24"/>
        </w:rPr>
      </w:pPr>
      <w:r w:rsidRPr="007C577F">
        <w:rPr>
          <w:rFonts w:ascii="Times New Roman" w:hAnsi="Times New Roman" w:cs="Times New Roman"/>
          <w:sz w:val="24"/>
          <w:szCs w:val="24"/>
        </w:rPr>
        <w:t>15km is in bad state</w:t>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r w:rsidRPr="007C577F">
        <w:rPr>
          <w:rFonts w:ascii="Times New Roman" w:hAnsi="Times New Roman" w:cs="Times New Roman"/>
          <w:sz w:val="24"/>
          <w:szCs w:val="24"/>
        </w:rPr>
        <w:tab/>
      </w:r>
    </w:p>
    <w:p w14:paraId="50E3443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 conditions of the unpaved roads are as follows:</w:t>
      </w:r>
    </w:p>
    <w:p w14:paraId="39BDBC91" w14:textId="77777777" w:rsidR="00991015" w:rsidRPr="007C577F" w:rsidRDefault="00991015" w:rsidP="007C577F">
      <w:pPr>
        <w:numPr>
          <w:ilvl w:val="0"/>
          <w:numId w:val="9"/>
        </w:numPr>
        <w:contextualSpacing/>
        <w:jc w:val="both"/>
        <w:rPr>
          <w:rFonts w:ascii="Times New Roman" w:hAnsi="Times New Roman" w:cs="Times New Roman"/>
          <w:sz w:val="24"/>
          <w:szCs w:val="24"/>
        </w:rPr>
      </w:pPr>
      <w:r w:rsidRPr="007C577F">
        <w:rPr>
          <w:rFonts w:ascii="Times New Roman" w:hAnsi="Times New Roman" w:cs="Times New Roman"/>
          <w:sz w:val="24"/>
          <w:szCs w:val="24"/>
        </w:rPr>
        <w:t>45km is in good state</w:t>
      </w:r>
    </w:p>
    <w:p w14:paraId="3EF7C970" w14:textId="77777777" w:rsidR="00991015" w:rsidRPr="007C577F" w:rsidRDefault="00991015" w:rsidP="007C577F">
      <w:pPr>
        <w:numPr>
          <w:ilvl w:val="0"/>
          <w:numId w:val="9"/>
        </w:numPr>
        <w:contextualSpacing/>
        <w:jc w:val="both"/>
        <w:rPr>
          <w:rFonts w:ascii="Times New Roman" w:hAnsi="Times New Roman" w:cs="Times New Roman"/>
          <w:sz w:val="24"/>
          <w:szCs w:val="24"/>
        </w:rPr>
      </w:pPr>
      <w:r w:rsidRPr="007C577F">
        <w:rPr>
          <w:rFonts w:ascii="Times New Roman" w:hAnsi="Times New Roman" w:cs="Times New Roman"/>
          <w:sz w:val="24"/>
          <w:szCs w:val="24"/>
        </w:rPr>
        <w:lastRenderedPageBreak/>
        <w:t>36km is in fair state</w:t>
      </w:r>
    </w:p>
    <w:p w14:paraId="7D0498CF" w14:textId="06F46EF8" w:rsidR="00991015" w:rsidRPr="007C577F" w:rsidRDefault="00991015" w:rsidP="007C577F">
      <w:pPr>
        <w:numPr>
          <w:ilvl w:val="0"/>
          <w:numId w:val="9"/>
        </w:numPr>
        <w:contextualSpacing/>
        <w:jc w:val="both"/>
        <w:rPr>
          <w:rFonts w:ascii="Times New Roman" w:hAnsi="Times New Roman" w:cs="Times New Roman"/>
          <w:sz w:val="24"/>
          <w:szCs w:val="24"/>
        </w:rPr>
      </w:pPr>
      <w:r w:rsidRPr="007C577F">
        <w:rPr>
          <w:rFonts w:ascii="Times New Roman" w:hAnsi="Times New Roman" w:cs="Times New Roman"/>
          <w:sz w:val="24"/>
          <w:szCs w:val="24"/>
        </w:rPr>
        <w:t>114km is in poor state</w:t>
      </w:r>
    </w:p>
    <w:p w14:paraId="6E1EC81A" w14:textId="77777777" w:rsidR="005923C4"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114km which are Un-engineered road network in the Municipality requires urgent maintenance to facilitate free movement of goods, services and persons in the Municipality in order to promote economic activities.</w:t>
      </w:r>
      <w:r w:rsidRPr="007C577F">
        <w:rPr>
          <w:rFonts w:ascii="Times New Roman" w:hAnsi="Times New Roman" w:cs="Times New Roman"/>
          <w:sz w:val="24"/>
          <w:szCs w:val="24"/>
        </w:rPr>
        <w:tab/>
      </w:r>
    </w:p>
    <w:p w14:paraId="7812E582" w14:textId="16A363BB" w:rsidR="00991015" w:rsidRPr="007C577F" w:rsidRDefault="002A5DEC" w:rsidP="007C577F">
      <w:pPr>
        <w:pStyle w:val="Caption"/>
        <w:jc w:val="both"/>
        <w:rPr>
          <w:rFonts w:ascii="Times New Roman" w:hAnsi="Times New Roman" w:cs="Times New Roman"/>
          <w:b w:val="0"/>
          <w:sz w:val="24"/>
          <w:szCs w:val="24"/>
        </w:rPr>
      </w:pPr>
      <w:bookmarkStart w:id="227" w:name="_Toc89778981"/>
      <w:bookmarkStart w:id="228" w:name="_Toc89780535"/>
      <w:r w:rsidRPr="007C577F">
        <w:rPr>
          <w:rFonts w:ascii="Times New Roman" w:hAnsi="Times New Roman" w:cs="Times New Roman"/>
          <w:sz w:val="24"/>
          <w:szCs w:val="24"/>
        </w:rPr>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12</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Road networks in the Municipality</w:t>
      </w:r>
      <w:bookmarkEnd w:id="227"/>
      <w:bookmarkEnd w:id="228"/>
    </w:p>
    <w:p w14:paraId="7FB35AB5" w14:textId="77777777" w:rsidR="00991015" w:rsidRPr="007C577F" w:rsidRDefault="00991015" w:rsidP="007C577F">
      <w:pPr>
        <w:jc w:val="both"/>
        <w:rPr>
          <w:rFonts w:ascii="Times New Roman" w:hAnsi="Times New Roman" w:cs="Times New Roman"/>
          <w:noProof/>
          <w:sz w:val="24"/>
          <w:szCs w:val="24"/>
        </w:rPr>
      </w:pPr>
      <w:r w:rsidRPr="007C577F">
        <w:rPr>
          <w:rFonts w:ascii="Times New Roman" w:hAnsi="Times New Roman" w:cs="Times New Roman"/>
          <w:noProof/>
          <w:sz w:val="24"/>
          <w:szCs w:val="24"/>
        </w:rPr>
        <w:drawing>
          <wp:inline distT="0" distB="0" distL="0" distR="0" wp14:anchorId="47B79A64" wp14:editId="17020EFF">
            <wp:extent cx="7253025" cy="5336804"/>
            <wp:effectExtent l="0" t="0" r="5080" b="0"/>
            <wp:docPr id="6" name="Picture 6" descr="C:\Users\M.P.C.U\AppData\Local\Temp\IMG_20171114_105314_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P.C.U\AppData\Local\Temp\IMG_20171114_105314_4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82854" cy="5432333"/>
                    </a:xfrm>
                    <a:prstGeom prst="rect">
                      <a:avLst/>
                    </a:prstGeom>
                    <a:noFill/>
                    <a:ln>
                      <a:noFill/>
                    </a:ln>
                  </pic:spPr>
                </pic:pic>
              </a:graphicData>
            </a:graphic>
          </wp:inline>
        </w:drawing>
      </w:r>
    </w:p>
    <w:p w14:paraId="02520A5D" w14:textId="5D329EDE" w:rsidR="005923C4" w:rsidRPr="007C577F" w:rsidRDefault="005923C4" w:rsidP="007C577F">
      <w:pPr>
        <w:jc w:val="both"/>
        <w:rPr>
          <w:rFonts w:ascii="Times New Roman" w:hAnsi="Times New Roman" w:cs="Times New Roman"/>
          <w:noProof/>
          <w:sz w:val="24"/>
          <w:szCs w:val="24"/>
        </w:rPr>
      </w:pPr>
    </w:p>
    <w:p w14:paraId="7A05939F" w14:textId="42FD26F5" w:rsidR="00633F4B" w:rsidRPr="007C577F" w:rsidRDefault="00633F4B" w:rsidP="007C577F">
      <w:pPr>
        <w:jc w:val="both"/>
        <w:rPr>
          <w:rFonts w:ascii="Times New Roman" w:hAnsi="Times New Roman" w:cs="Times New Roman"/>
          <w:noProof/>
          <w:sz w:val="24"/>
          <w:szCs w:val="24"/>
        </w:rPr>
      </w:pPr>
    </w:p>
    <w:p w14:paraId="04CC69F0" w14:textId="3108C300" w:rsidR="00633F4B" w:rsidRPr="007C577F" w:rsidRDefault="00633F4B" w:rsidP="007C577F">
      <w:pPr>
        <w:jc w:val="both"/>
        <w:rPr>
          <w:rFonts w:ascii="Times New Roman" w:hAnsi="Times New Roman" w:cs="Times New Roman"/>
          <w:noProof/>
          <w:sz w:val="24"/>
          <w:szCs w:val="24"/>
        </w:rPr>
      </w:pPr>
    </w:p>
    <w:p w14:paraId="382DB449" w14:textId="4C6A33D4" w:rsidR="00633F4B" w:rsidRPr="007C577F" w:rsidRDefault="00633F4B" w:rsidP="007C577F">
      <w:pPr>
        <w:jc w:val="both"/>
        <w:rPr>
          <w:rFonts w:ascii="Times New Roman" w:hAnsi="Times New Roman" w:cs="Times New Roman"/>
          <w:noProof/>
          <w:sz w:val="24"/>
          <w:szCs w:val="24"/>
        </w:rPr>
      </w:pPr>
    </w:p>
    <w:p w14:paraId="215327A8" w14:textId="0E251121" w:rsidR="00633F4B" w:rsidRPr="007C577F" w:rsidRDefault="00633F4B" w:rsidP="007C577F">
      <w:pPr>
        <w:jc w:val="both"/>
        <w:rPr>
          <w:rFonts w:ascii="Times New Roman" w:hAnsi="Times New Roman" w:cs="Times New Roman"/>
          <w:noProof/>
          <w:sz w:val="24"/>
          <w:szCs w:val="24"/>
        </w:rPr>
      </w:pPr>
    </w:p>
    <w:p w14:paraId="3F0EE233" w14:textId="77777777" w:rsidR="00633F4B" w:rsidRPr="007C577F" w:rsidRDefault="00633F4B" w:rsidP="007C577F">
      <w:pPr>
        <w:jc w:val="both"/>
        <w:rPr>
          <w:rFonts w:ascii="Times New Roman" w:hAnsi="Times New Roman" w:cs="Times New Roman"/>
          <w:noProof/>
          <w:sz w:val="24"/>
          <w:szCs w:val="24"/>
        </w:rPr>
      </w:pPr>
    </w:p>
    <w:p w14:paraId="19658459" w14:textId="77777777" w:rsidR="00633F4B" w:rsidRPr="007C577F" w:rsidRDefault="00633F4B" w:rsidP="007C577F">
      <w:pPr>
        <w:jc w:val="both"/>
        <w:rPr>
          <w:rFonts w:ascii="Times New Roman" w:hAnsi="Times New Roman" w:cs="Times New Roman"/>
          <w:b/>
          <w:bCs/>
          <w:sz w:val="24"/>
          <w:szCs w:val="24"/>
          <w:u w:val="single"/>
        </w:rPr>
      </w:pPr>
    </w:p>
    <w:p w14:paraId="3924079A" w14:textId="66931A81" w:rsidR="005923C4" w:rsidRPr="007C577F" w:rsidRDefault="005923C4" w:rsidP="007C577F">
      <w:pPr>
        <w:jc w:val="both"/>
        <w:rPr>
          <w:rFonts w:ascii="Times New Roman" w:hAnsi="Times New Roman" w:cs="Times New Roman"/>
          <w:b/>
          <w:bCs/>
          <w:sz w:val="24"/>
          <w:szCs w:val="24"/>
          <w:u w:val="single"/>
        </w:rPr>
      </w:pPr>
      <w:r w:rsidRPr="007C577F">
        <w:rPr>
          <w:rFonts w:ascii="Times New Roman" w:hAnsi="Times New Roman" w:cs="Times New Roman"/>
          <w:b/>
          <w:bCs/>
          <w:sz w:val="24"/>
          <w:szCs w:val="24"/>
          <w:u w:val="single"/>
        </w:rPr>
        <w:t>ROAD SAFETY MEASURES</w:t>
      </w:r>
    </w:p>
    <w:p w14:paraId="2F57CDB0" w14:textId="2761BBE2" w:rsidR="000C0E76" w:rsidRPr="007C577F" w:rsidRDefault="000C0E7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Road safety rules are designed in the best interest of the </w:t>
      </w:r>
      <w:r w:rsidR="00E742A9" w:rsidRPr="007C577F">
        <w:rPr>
          <w:rFonts w:ascii="Times New Roman" w:hAnsi="Times New Roman" w:cs="Times New Roman"/>
          <w:sz w:val="24"/>
          <w:szCs w:val="24"/>
        </w:rPr>
        <w:t>road users and pedestrians</w:t>
      </w:r>
      <w:r w:rsidRPr="007C577F">
        <w:rPr>
          <w:rFonts w:ascii="Times New Roman" w:hAnsi="Times New Roman" w:cs="Times New Roman"/>
          <w:sz w:val="24"/>
          <w:szCs w:val="24"/>
        </w:rPr>
        <w:t xml:space="preserve">. Some of these measures </w:t>
      </w:r>
      <w:r w:rsidR="003B186F" w:rsidRPr="007C577F">
        <w:rPr>
          <w:rFonts w:ascii="Times New Roman" w:hAnsi="Times New Roman" w:cs="Times New Roman"/>
          <w:sz w:val="24"/>
          <w:szCs w:val="24"/>
        </w:rPr>
        <w:t xml:space="preserve">to ensure road safety in the Municipality </w:t>
      </w:r>
      <w:r w:rsidRPr="007C577F">
        <w:rPr>
          <w:rFonts w:ascii="Times New Roman" w:hAnsi="Times New Roman" w:cs="Times New Roman"/>
          <w:sz w:val="24"/>
          <w:szCs w:val="24"/>
        </w:rPr>
        <w:t>are outlined below:</w:t>
      </w:r>
    </w:p>
    <w:p w14:paraId="218A98F4" w14:textId="674C5CA9" w:rsidR="00E742A9" w:rsidRPr="007C577F" w:rsidRDefault="00E742A9"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Construction of speed humps/ramps on major roads</w:t>
      </w:r>
    </w:p>
    <w:p w14:paraId="778BA96B" w14:textId="64A23DA8" w:rsidR="00E742A9" w:rsidRPr="007C577F" w:rsidRDefault="00E742A9"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Maintenance of traffic lights in the municipality</w:t>
      </w:r>
    </w:p>
    <w:p w14:paraId="3F244BF8" w14:textId="513E302A" w:rsidR="00E742A9" w:rsidRPr="007C577F" w:rsidRDefault="00E742A9"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w:t>
      </w:r>
      <w:r w:rsidR="00CE66E6" w:rsidRPr="007C577F">
        <w:rPr>
          <w:rFonts w:ascii="Times New Roman" w:hAnsi="Times New Roman" w:cs="Times New Roman"/>
          <w:sz w:val="24"/>
          <w:szCs w:val="24"/>
        </w:rPr>
        <w:t xml:space="preserve">zebra crossing on major roads </w:t>
      </w:r>
    </w:p>
    <w:p w14:paraId="59CA8BCE" w14:textId="5091484F" w:rsidR="00CE66E6" w:rsidRPr="007C577F" w:rsidRDefault="00CE66E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Other safety measures for drivers, tricycle and motor riders are as follows: </w:t>
      </w:r>
    </w:p>
    <w:p w14:paraId="1188C323" w14:textId="7712A681" w:rsidR="00633F4B" w:rsidRPr="007C577F" w:rsidRDefault="00633F4B"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Do not drink whilst driving</w:t>
      </w:r>
    </w:p>
    <w:p w14:paraId="0DBE3844" w14:textId="77777777" w:rsidR="00633F4B" w:rsidRPr="007C577F" w:rsidRDefault="00633F4B"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Do not use mobile phone whilst driving</w:t>
      </w:r>
    </w:p>
    <w:p w14:paraId="487CBE15" w14:textId="6E2D5C16" w:rsidR="00C06F80" w:rsidRPr="007C577F" w:rsidRDefault="00633F4B"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C06F80" w:rsidRPr="007C577F">
        <w:rPr>
          <w:rFonts w:ascii="Times New Roman" w:hAnsi="Times New Roman" w:cs="Times New Roman"/>
          <w:sz w:val="24"/>
          <w:szCs w:val="24"/>
        </w:rPr>
        <w:t>Obey traffic regulations</w:t>
      </w:r>
      <w:r w:rsidRPr="007C577F">
        <w:rPr>
          <w:rFonts w:ascii="Times New Roman" w:hAnsi="Times New Roman" w:cs="Times New Roman"/>
          <w:sz w:val="24"/>
          <w:szCs w:val="24"/>
        </w:rPr>
        <w:t xml:space="preserve"> or signals</w:t>
      </w:r>
    </w:p>
    <w:p w14:paraId="222A40C2" w14:textId="24D4B361" w:rsidR="00C06F80" w:rsidRPr="007C577F" w:rsidRDefault="00C06F80"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Always anticipate</w:t>
      </w:r>
    </w:p>
    <w:p w14:paraId="0EF25207" w14:textId="6EDAFC03" w:rsidR="00C06F80" w:rsidRPr="007C577F" w:rsidRDefault="00C06F80"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Avoid distractions</w:t>
      </w:r>
    </w:p>
    <w:p w14:paraId="6202F0C1" w14:textId="2B55CA3F" w:rsidR="00C06F80" w:rsidRPr="007C577F" w:rsidRDefault="00C06F80"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Do not cross the speed limits</w:t>
      </w:r>
    </w:p>
    <w:p w14:paraId="153C8FF5" w14:textId="6033BAA8" w:rsidR="00C06F80"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Commercial and private vehicles must be service regularly</w:t>
      </w:r>
    </w:p>
    <w:p w14:paraId="3B8CA3E3" w14:textId="472FFA36" w:rsidR="00434733"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Maintain lane discipline</w:t>
      </w:r>
    </w:p>
    <w:p w14:paraId="169EB73F" w14:textId="2E8E0EC6" w:rsidR="00434733"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Drivers must be careful during bad weather</w:t>
      </w:r>
    </w:p>
    <w:p w14:paraId="1AD99015" w14:textId="59A8AF7D" w:rsidR="00434733"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 xml:space="preserve">Maintain a safe distance </w:t>
      </w:r>
    </w:p>
    <w:p w14:paraId="3761240E" w14:textId="43EB2F43" w:rsidR="00434733"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Overtake from the right</w:t>
      </w:r>
    </w:p>
    <w:p w14:paraId="3080E9C5" w14:textId="17532E86" w:rsidR="00434733" w:rsidRPr="007C577F" w:rsidRDefault="00434733" w:rsidP="007C577F">
      <w:pPr>
        <w:pStyle w:val="ListParagraph"/>
        <w:numPr>
          <w:ilvl w:val="0"/>
          <w:numId w:val="86"/>
        </w:numPr>
        <w:jc w:val="both"/>
        <w:rPr>
          <w:rFonts w:ascii="Times New Roman" w:hAnsi="Times New Roman" w:cs="Times New Roman"/>
          <w:sz w:val="24"/>
          <w:szCs w:val="24"/>
        </w:rPr>
      </w:pPr>
      <w:r w:rsidRPr="007C577F">
        <w:rPr>
          <w:rFonts w:ascii="Times New Roman" w:hAnsi="Times New Roman" w:cs="Times New Roman"/>
          <w:sz w:val="24"/>
          <w:szCs w:val="24"/>
        </w:rPr>
        <w:t>Give way for emergency vehicles</w:t>
      </w:r>
    </w:p>
    <w:p w14:paraId="286D57B7" w14:textId="77777777" w:rsidR="005923C4" w:rsidRPr="007C577F" w:rsidRDefault="005923C4" w:rsidP="007C577F">
      <w:pPr>
        <w:jc w:val="both"/>
        <w:rPr>
          <w:rFonts w:ascii="Times New Roman" w:hAnsi="Times New Roman" w:cs="Times New Roman"/>
          <w:noProof/>
          <w:sz w:val="24"/>
          <w:szCs w:val="24"/>
        </w:rPr>
      </w:pPr>
    </w:p>
    <w:p w14:paraId="07FB91AF" w14:textId="027182A1" w:rsidR="005923C4" w:rsidRPr="007C577F" w:rsidRDefault="005923C4" w:rsidP="007C577F">
      <w:pPr>
        <w:jc w:val="both"/>
        <w:rPr>
          <w:rFonts w:ascii="Times New Roman" w:hAnsi="Times New Roman" w:cs="Times New Roman"/>
          <w:sz w:val="24"/>
          <w:szCs w:val="24"/>
        </w:rPr>
        <w:sectPr w:rsidR="005923C4" w:rsidRPr="007C577F" w:rsidSect="00291620">
          <w:footerReference w:type="first" r:id="rId30"/>
          <w:pgSz w:w="12240" w:h="15840"/>
          <w:pgMar w:top="540" w:right="1080" w:bottom="360" w:left="1440" w:header="720" w:footer="720" w:gutter="0"/>
          <w:cols w:space="720"/>
          <w:titlePg/>
          <w:docGrid w:linePitch="360"/>
        </w:sectPr>
      </w:pPr>
    </w:p>
    <w:p w14:paraId="591097F3" w14:textId="77777777" w:rsidR="00991015" w:rsidRPr="007C577F" w:rsidRDefault="00991015" w:rsidP="007C577F">
      <w:pPr>
        <w:tabs>
          <w:tab w:val="left" w:pos="1080"/>
        </w:tabs>
        <w:jc w:val="both"/>
        <w:rPr>
          <w:rFonts w:ascii="Times New Roman" w:hAnsi="Times New Roman" w:cs="Times New Roman"/>
          <w:sz w:val="24"/>
          <w:szCs w:val="24"/>
        </w:rPr>
        <w:sectPr w:rsidR="00991015" w:rsidRPr="007C577F" w:rsidSect="00991015">
          <w:pgSz w:w="12240" w:h="15840"/>
          <w:pgMar w:top="630" w:right="1440" w:bottom="1440" w:left="1440" w:header="720" w:footer="720" w:gutter="0"/>
          <w:pgNumType w:start="52"/>
          <w:cols w:space="720"/>
          <w:titlePg/>
          <w:docGrid w:linePitch="360"/>
        </w:sectPr>
      </w:pPr>
    </w:p>
    <w:p w14:paraId="32C7425F" w14:textId="2303B74C" w:rsidR="005070ED" w:rsidRPr="007C577F" w:rsidRDefault="005070ED" w:rsidP="007C577F">
      <w:pPr>
        <w:keepNext/>
        <w:spacing w:after="0" w:line="240" w:lineRule="auto"/>
        <w:jc w:val="both"/>
        <w:outlineLvl w:val="1"/>
        <w:rPr>
          <w:rFonts w:ascii="Times New Roman" w:eastAsia="Times New Roman" w:hAnsi="Times New Roman" w:cs="Times New Roman"/>
          <w:b/>
          <w:sz w:val="24"/>
          <w:szCs w:val="24"/>
        </w:rPr>
      </w:pPr>
      <w:bookmarkStart w:id="229" w:name="_Toc102411907"/>
      <w:bookmarkStart w:id="230" w:name="_Toc88488357"/>
      <w:bookmarkStart w:id="231" w:name="_Toc88552199"/>
      <w:r w:rsidRPr="007C577F">
        <w:rPr>
          <w:rStyle w:val="CommentReference"/>
          <w:rFonts w:ascii="Times New Roman" w:hAnsi="Times New Roman" w:cs="Times New Roman"/>
        </w:rPr>
        <w:t xml:space="preserve">1.16 </w:t>
      </w:r>
      <w:r w:rsidR="00402378" w:rsidRPr="007C577F">
        <w:rPr>
          <w:rFonts w:ascii="Times New Roman" w:eastAsia="Times New Roman" w:hAnsi="Times New Roman" w:cs="Times New Roman"/>
          <w:b/>
          <w:sz w:val="24"/>
          <w:szCs w:val="24"/>
        </w:rPr>
        <w:t>Situational Analysis on the District’s Disaster and Hazard Event and the Various Adaptation and Coping Strategies</w:t>
      </w:r>
      <w:bookmarkEnd w:id="229"/>
    </w:p>
    <w:p w14:paraId="5B9B7715" w14:textId="49CBDDE4" w:rsidR="00F403D6" w:rsidRPr="007C577F" w:rsidRDefault="005070ED" w:rsidP="007C577F">
      <w:pPr>
        <w:jc w:val="both"/>
        <w:rPr>
          <w:rFonts w:ascii="Times New Roman" w:hAnsi="Times New Roman" w:cs="Times New Roman"/>
          <w:sz w:val="24"/>
          <w:szCs w:val="24"/>
        </w:rPr>
      </w:pPr>
      <w:r w:rsidRPr="007C577F">
        <w:rPr>
          <w:rFonts w:ascii="Times New Roman" w:hAnsi="Times New Roman" w:cs="Times New Roman"/>
          <w:sz w:val="24"/>
          <w:szCs w:val="24"/>
        </w:rPr>
        <w:t>The Municipality is prone to a wide variety of natural and human-induced disasters. Oc</w:t>
      </w:r>
      <w:r w:rsidR="009C1640" w:rsidRPr="007C577F">
        <w:rPr>
          <w:rFonts w:ascii="Times New Roman" w:hAnsi="Times New Roman" w:cs="Times New Roman"/>
          <w:sz w:val="24"/>
          <w:szCs w:val="24"/>
        </w:rPr>
        <w:t>currences such as floods, fires and water pollution</w:t>
      </w:r>
      <w:r w:rsidRPr="007C577F">
        <w:rPr>
          <w:rFonts w:ascii="Times New Roman" w:hAnsi="Times New Roman" w:cs="Times New Roman"/>
          <w:sz w:val="24"/>
          <w:szCs w:val="24"/>
        </w:rPr>
        <w:t xml:space="preserve"> cause losses to liveliho</w:t>
      </w:r>
      <w:r w:rsidR="009C1640" w:rsidRPr="007C577F">
        <w:rPr>
          <w:rFonts w:ascii="Times New Roman" w:hAnsi="Times New Roman" w:cs="Times New Roman"/>
          <w:sz w:val="24"/>
          <w:szCs w:val="24"/>
        </w:rPr>
        <w:t>ods, property and lives</w:t>
      </w:r>
      <w:r w:rsidRPr="007C577F">
        <w:rPr>
          <w:rFonts w:ascii="Times New Roman" w:hAnsi="Times New Roman" w:cs="Times New Roman"/>
          <w:sz w:val="24"/>
          <w:szCs w:val="24"/>
        </w:rPr>
        <w:t>. Mitigation measures are a relatively low in the Municipality and the Municipality is inadequately equipped and prepared to cope with the impacts of most of these disasters. Reducing disaster risk through preventive measures has therefore become a central concern for sustainable development in the Municipality. It is important that the Municipality adopt cost-effective policies in collabor</w:t>
      </w:r>
      <w:r w:rsidR="009C1640" w:rsidRPr="007C577F">
        <w:rPr>
          <w:rFonts w:ascii="Times New Roman" w:hAnsi="Times New Roman" w:cs="Times New Roman"/>
          <w:sz w:val="24"/>
          <w:szCs w:val="24"/>
        </w:rPr>
        <w:t xml:space="preserve">ation with agencies like NADMO and GNFS </w:t>
      </w:r>
      <w:r w:rsidRPr="007C577F">
        <w:rPr>
          <w:rFonts w:ascii="Times New Roman" w:hAnsi="Times New Roman" w:cs="Times New Roman"/>
          <w:sz w:val="24"/>
          <w:szCs w:val="24"/>
        </w:rPr>
        <w:t>to lower risk and allocate appropriate resources for disaster mitigation. The Municipality is prone to some of the following natural and man-made disasters.</w:t>
      </w:r>
    </w:p>
    <w:p w14:paraId="7F097B6A" w14:textId="77777777" w:rsidR="009C1640" w:rsidRPr="007C577F" w:rsidRDefault="005070ED"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Floods:</w:t>
      </w:r>
      <w:r w:rsidR="00D60BC4" w:rsidRPr="007C577F">
        <w:rPr>
          <w:rFonts w:ascii="Times New Roman" w:hAnsi="Times New Roman" w:cs="Times New Roman"/>
          <w:b/>
          <w:sz w:val="24"/>
          <w:szCs w:val="24"/>
        </w:rPr>
        <w:t xml:space="preserve"> </w:t>
      </w:r>
    </w:p>
    <w:p w14:paraId="3236D4CC" w14:textId="3E56F8A8" w:rsidR="005070ED" w:rsidRPr="007C577F" w:rsidRDefault="005070ED" w:rsidP="007C577F">
      <w:pPr>
        <w:jc w:val="both"/>
        <w:rPr>
          <w:rFonts w:ascii="Times New Roman" w:hAnsi="Times New Roman" w:cs="Times New Roman"/>
          <w:sz w:val="24"/>
          <w:szCs w:val="24"/>
        </w:rPr>
      </w:pPr>
      <w:r w:rsidRPr="007C577F">
        <w:rPr>
          <w:rFonts w:ascii="Times New Roman" w:hAnsi="Times New Roman" w:cs="Times New Roman"/>
          <w:sz w:val="24"/>
          <w:szCs w:val="24"/>
        </w:rPr>
        <w:t>Floods are among the most devastating natural hazards in the Municipality especially in communities along the Volta Lake. While the primary</w:t>
      </w:r>
      <w:r w:rsidR="009C1640" w:rsidRPr="007C577F">
        <w:rPr>
          <w:rFonts w:ascii="Times New Roman" w:hAnsi="Times New Roman" w:cs="Times New Roman"/>
          <w:sz w:val="24"/>
          <w:szCs w:val="24"/>
        </w:rPr>
        <w:t xml:space="preserve"> cause of flooding is</w:t>
      </w:r>
      <w:r w:rsidRPr="007C577F">
        <w:rPr>
          <w:rFonts w:ascii="Times New Roman" w:hAnsi="Times New Roman" w:cs="Times New Roman"/>
          <w:sz w:val="24"/>
          <w:szCs w:val="24"/>
        </w:rPr>
        <w:t xml:space="preserve"> high rainfall, there are many human-induced contributory causes such as: land degradation; deforestation of catchment areas; poor land use planning, zoning, and control of flood plain development; inadequate drainage systems etc.</w:t>
      </w:r>
      <w:r w:rsidR="00EE6CD4" w:rsidRPr="007C577F">
        <w:rPr>
          <w:rFonts w:ascii="Times New Roman" w:hAnsi="Times New Roman" w:cs="Times New Roman"/>
          <w:sz w:val="24"/>
          <w:szCs w:val="24"/>
        </w:rPr>
        <w:t xml:space="preserve"> </w:t>
      </w:r>
      <w:r w:rsidR="00EE6CD4" w:rsidRPr="007C577F">
        <w:rPr>
          <w:rFonts w:ascii="Times New Roman" w:eastAsia="Calibri" w:hAnsi="Times New Roman" w:cs="Times New Roman"/>
          <w:sz w:val="24"/>
          <w:szCs w:val="24"/>
        </w:rPr>
        <w:t>Assembly had adopted regular desilting of storm drains and rivers in Municipality to ensure less cases of flood events in the Municipality.</w:t>
      </w:r>
      <w:r w:rsidR="00EE6CD4" w:rsidRPr="007C577F">
        <w:rPr>
          <w:rFonts w:ascii="Times New Roman" w:hAnsi="Times New Roman" w:cs="Times New Roman"/>
          <w:sz w:val="24"/>
          <w:szCs w:val="24"/>
        </w:rPr>
        <w:t xml:space="preserve"> </w:t>
      </w:r>
    </w:p>
    <w:p w14:paraId="4D804BF6" w14:textId="340B7577" w:rsidR="00F403D6" w:rsidRPr="007C577F" w:rsidRDefault="00F403D6" w:rsidP="007C577F">
      <w:pPr>
        <w:spacing w:after="0" w:line="240" w:lineRule="auto"/>
        <w:jc w:val="both"/>
        <w:rPr>
          <w:rFonts w:ascii="Times New Roman" w:hAnsi="Times New Roman" w:cs="Times New Roman"/>
          <w:b/>
          <w:bCs/>
          <w:sz w:val="24"/>
          <w:szCs w:val="24"/>
        </w:rPr>
      </w:pPr>
      <w:r w:rsidRPr="007C577F">
        <w:rPr>
          <w:rFonts w:ascii="Times New Roman" w:hAnsi="Times New Roman" w:cs="Times New Roman"/>
          <w:b/>
          <w:bCs/>
          <w:sz w:val="24"/>
          <w:szCs w:val="24"/>
        </w:rPr>
        <w:t>Coping:</w:t>
      </w:r>
    </w:p>
    <w:p w14:paraId="21EC691B" w14:textId="4A216593"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People living in flood prone areas will have to secure the foundations</w:t>
      </w:r>
      <w:r w:rsidR="009C1640" w:rsidRPr="007C577F">
        <w:rPr>
          <w:rFonts w:ascii="Times New Roman" w:hAnsi="Times New Roman" w:cs="Times New Roman"/>
          <w:sz w:val="24"/>
          <w:szCs w:val="24"/>
        </w:rPr>
        <w:t xml:space="preserve"> of their houses with sand bags,</w:t>
      </w:r>
    </w:p>
    <w:p w14:paraId="44CBBB49" w14:textId="7E428234"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Regular desilting of cutters within the Municipality</w:t>
      </w:r>
      <w:r w:rsidR="009C1640" w:rsidRPr="007C577F">
        <w:rPr>
          <w:rFonts w:ascii="Times New Roman" w:hAnsi="Times New Roman" w:cs="Times New Roman"/>
          <w:sz w:val="24"/>
          <w:szCs w:val="24"/>
        </w:rPr>
        <w:t>,</w:t>
      </w:r>
    </w:p>
    <w:p w14:paraId="093021D1" w14:textId="588A01DF"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Re-enforce</w:t>
      </w:r>
      <w:r w:rsidR="009C1640" w:rsidRPr="007C577F">
        <w:rPr>
          <w:rFonts w:ascii="Times New Roman" w:hAnsi="Times New Roman" w:cs="Times New Roman"/>
          <w:sz w:val="24"/>
          <w:szCs w:val="24"/>
        </w:rPr>
        <w:t>s</w:t>
      </w:r>
      <w:r w:rsidRPr="007C577F">
        <w:rPr>
          <w:rFonts w:ascii="Times New Roman" w:hAnsi="Times New Roman" w:cs="Times New Roman"/>
          <w:sz w:val="24"/>
          <w:szCs w:val="24"/>
        </w:rPr>
        <w:t xml:space="preserve"> building with cements</w:t>
      </w:r>
      <w:r w:rsidR="009C1640" w:rsidRPr="007C577F">
        <w:rPr>
          <w:rFonts w:ascii="Times New Roman" w:hAnsi="Times New Roman" w:cs="Times New Roman"/>
          <w:sz w:val="24"/>
          <w:szCs w:val="24"/>
        </w:rPr>
        <w:t>,</w:t>
      </w:r>
    </w:p>
    <w:p w14:paraId="7577B1A9" w14:textId="4176A0F4"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Create channels to direct flood water from buildings to natural water channels</w:t>
      </w:r>
      <w:r w:rsidR="009C1640" w:rsidRPr="007C577F">
        <w:rPr>
          <w:rFonts w:ascii="Times New Roman" w:hAnsi="Times New Roman" w:cs="Times New Roman"/>
          <w:sz w:val="24"/>
          <w:szCs w:val="24"/>
        </w:rPr>
        <w:t>,</w:t>
      </w:r>
    </w:p>
    <w:p w14:paraId="3CD32FAB" w14:textId="24B1E967"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Keep the environment clean</w:t>
      </w:r>
      <w:r w:rsidR="009C1640" w:rsidRPr="007C577F">
        <w:rPr>
          <w:rFonts w:ascii="Times New Roman" w:hAnsi="Times New Roman" w:cs="Times New Roman"/>
          <w:sz w:val="24"/>
          <w:szCs w:val="24"/>
        </w:rPr>
        <w:t>; and</w:t>
      </w:r>
    </w:p>
    <w:p w14:paraId="1D4D70B9" w14:textId="5853D65B" w:rsidR="00F403D6" w:rsidRPr="007C577F" w:rsidRDefault="00F403D6" w:rsidP="007C577F">
      <w:pPr>
        <w:pStyle w:val="ListParagraph"/>
        <w:numPr>
          <w:ilvl w:val="0"/>
          <w:numId w:val="80"/>
        </w:numPr>
        <w:jc w:val="both"/>
        <w:rPr>
          <w:rFonts w:ascii="Times New Roman" w:hAnsi="Times New Roman" w:cs="Times New Roman"/>
          <w:sz w:val="24"/>
          <w:szCs w:val="24"/>
        </w:rPr>
      </w:pPr>
      <w:r w:rsidRPr="007C577F">
        <w:rPr>
          <w:rFonts w:ascii="Times New Roman" w:hAnsi="Times New Roman" w:cs="Times New Roman"/>
          <w:sz w:val="24"/>
          <w:szCs w:val="24"/>
        </w:rPr>
        <w:t>Do not rubbish into water bodies</w:t>
      </w:r>
      <w:r w:rsidR="009C1640" w:rsidRPr="007C577F">
        <w:rPr>
          <w:rFonts w:ascii="Times New Roman" w:hAnsi="Times New Roman" w:cs="Times New Roman"/>
          <w:sz w:val="24"/>
          <w:szCs w:val="24"/>
        </w:rPr>
        <w:t>.</w:t>
      </w:r>
    </w:p>
    <w:p w14:paraId="12BDD85A" w14:textId="769C6562" w:rsidR="00F403D6" w:rsidRPr="007C577F" w:rsidRDefault="00F403D6" w:rsidP="007C577F">
      <w:pPr>
        <w:spacing w:after="0" w:line="240" w:lineRule="auto"/>
        <w:jc w:val="both"/>
        <w:rPr>
          <w:rFonts w:ascii="Times New Roman" w:hAnsi="Times New Roman" w:cs="Times New Roman"/>
          <w:b/>
          <w:bCs/>
          <w:sz w:val="24"/>
          <w:szCs w:val="24"/>
        </w:rPr>
      </w:pPr>
      <w:r w:rsidRPr="007C577F">
        <w:rPr>
          <w:rFonts w:ascii="Times New Roman" w:hAnsi="Times New Roman" w:cs="Times New Roman"/>
          <w:b/>
          <w:bCs/>
          <w:sz w:val="24"/>
          <w:szCs w:val="24"/>
        </w:rPr>
        <w:t>Adaptation:</w:t>
      </w:r>
    </w:p>
    <w:p w14:paraId="68EA5377" w14:textId="6CF66DD8" w:rsidR="00F403D6" w:rsidRPr="007C577F" w:rsidRDefault="00F403D6" w:rsidP="007C577F">
      <w:pPr>
        <w:pStyle w:val="ListParagraph"/>
        <w:numPr>
          <w:ilvl w:val="0"/>
          <w:numId w:val="81"/>
        </w:numPr>
        <w:jc w:val="both"/>
        <w:rPr>
          <w:rFonts w:ascii="Times New Roman" w:hAnsi="Times New Roman" w:cs="Times New Roman"/>
          <w:sz w:val="24"/>
          <w:szCs w:val="24"/>
        </w:rPr>
      </w:pPr>
      <w:r w:rsidRPr="007C577F">
        <w:rPr>
          <w:rFonts w:ascii="Times New Roman" w:hAnsi="Times New Roman" w:cs="Times New Roman"/>
          <w:sz w:val="24"/>
          <w:szCs w:val="24"/>
        </w:rPr>
        <w:t>To relocate to higher grounds</w:t>
      </w:r>
    </w:p>
    <w:p w14:paraId="12770404" w14:textId="24BC5164" w:rsidR="00F403D6" w:rsidRPr="007C577F" w:rsidRDefault="00F403D6" w:rsidP="007C577F">
      <w:pPr>
        <w:pStyle w:val="ListParagraph"/>
        <w:numPr>
          <w:ilvl w:val="0"/>
          <w:numId w:val="81"/>
        </w:numPr>
        <w:jc w:val="both"/>
        <w:rPr>
          <w:rFonts w:ascii="Times New Roman" w:hAnsi="Times New Roman" w:cs="Times New Roman"/>
          <w:sz w:val="24"/>
          <w:szCs w:val="24"/>
        </w:rPr>
      </w:pPr>
      <w:r w:rsidRPr="007C577F">
        <w:rPr>
          <w:rFonts w:ascii="Times New Roman" w:hAnsi="Times New Roman" w:cs="Times New Roman"/>
          <w:sz w:val="24"/>
          <w:szCs w:val="24"/>
        </w:rPr>
        <w:t>Maintain and keep areas around boreholes, under wells and other water sources clea</w:t>
      </w:r>
      <w:r w:rsidR="00D16694" w:rsidRPr="007C577F">
        <w:rPr>
          <w:rFonts w:ascii="Times New Roman" w:hAnsi="Times New Roman" w:cs="Times New Roman"/>
          <w:sz w:val="24"/>
          <w:szCs w:val="24"/>
        </w:rPr>
        <w:t>n</w:t>
      </w:r>
      <w:r w:rsidRPr="007C577F">
        <w:rPr>
          <w:rFonts w:ascii="Times New Roman" w:hAnsi="Times New Roman" w:cs="Times New Roman"/>
          <w:sz w:val="24"/>
          <w:szCs w:val="24"/>
        </w:rPr>
        <w:t xml:space="preserve"> </w:t>
      </w:r>
    </w:p>
    <w:p w14:paraId="7C8E7172" w14:textId="0EDC9011" w:rsidR="005070ED" w:rsidRPr="007C577F" w:rsidRDefault="005070ED" w:rsidP="007C577F">
      <w:pPr>
        <w:jc w:val="both"/>
        <w:rPr>
          <w:rFonts w:ascii="Times New Roman" w:hAnsi="Times New Roman" w:cs="Times New Roman"/>
          <w:sz w:val="24"/>
          <w:szCs w:val="24"/>
        </w:rPr>
      </w:pPr>
      <w:r w:rsidRPr="007C577F">
        <w:rPr>
          <w:rFonts w:ascii="Times New Roman" w:hAnsi="Times New Roman" w:cs="Times New Roman"/>
          <w:b/>
          <w:sz w:val="24"/>
          <w:szCs w:val="24"/>
        </w:rPr>
        <w:t xml:space="preserve">Fires: </w:t>
      </w:r>
      <w:r w:rsidRPr="007C577F">
        <w:rPr>
          <w:rFonts w:ascii="Times New Roman" w:hAnsi="Times New Roman" w:cs="Times New Roman"/>
          <w:sz w:val="24"/>
          <w:szCs w:val="24"/>
        </w:rPr>
        <w:t xml:space="preserve">Bush and Domestic fires caused by human activities are becoming more frequent in the Municipality. These fires destroy biodiversity and reduce the regeneration capacity of the vegetation. Although </w:t>
      </w:r>
      <w:r w:rsidR="009C1640" w:rsidRPr="007C577F">
        <w:rPr>
          <w:rFonts w:ascii="Times New Roman" w:hAnsi="Times New Roman" w:cs="Times New Roman"/>
          <w:sz w:val="24"/>
          <w:szCs w:val="24"/>
        </w:rPr>
        <w:t xml:space="preserve">the </w:t>
      </w:r>
      <w:proofErr w:type="spellStart"/>
      <w:r w:rsidRPr="007C577F">
        <w:rPr>
          <w:rFonts w:ascii="Times New Roman" w:hAnsi="Times New Roman" w:cs="Times New Roman"/>
          <w:sz w:val="24"/>
          <w:szCs w:val="24"/>
        </w:rPr>
        <w:t>fires</w:t>
      </w:r>
      <w:proofErr w:type="spellEnd"/>
      <w:r w:rsidRPr="007C577F">
        <w:rPr>
          <w:rFonts w:ascii="Times New Roman" w:hAnsi="Times New Roman" w:cs="Times New Roman"/>
          <w:sz w:val="24"/>
          <w:szCs w:val="24"/>
        </w:rPr>
        <w:t xml:space="preserve"> cause few deaths, valuable resources are lost, thereby contributing to poverty. Fires also affect air quality and generate greenhouse gases. </w:t>
      </w:r>
      <w:r w:rsidR="00EE6CD4" w:rsidRPr="007C577F">
        <w:rPr>
          <w:rFonts w:ascii="Times New Roman" w:hAnsi="Times New Roman" w:cs="Times New Roman"/>
          <w:sz w:val="24"/>
          <w:szCs w:val="24"/>
        </w:rPr>
        <w:t>A</w:t>
      </w:r>
      <w:r w:rsidR="009C1640" w:rsidRPr="007C577F">
        <w:rPr>
          <w:rFonts w:ascii="Times New Roman" w:hAnsi="Times New Roman" w:cs="Times New Roman"/>
          <w:sz w:val="24"/>
          <w:szCs w:val="24"/>
        </w:rPr>
        <w:t>ssembly through the office of NADMO</w:t>
      </w:r>
      <w:r w:rsidR="00EE6CD4" w:rsidRPr="007C577F">
        <w:rPr>
          <w:rFonts w:ascii="Times New Roman" w:hAnsi="Times New Roman" w:cs="Times New Roman"/>
          <w:sz w:val="24"/>
          <w:szCs w:val="24"/>
        </w:rPr>
        <w:t xml:space="preserve"> has been educating farmers about the need to desist from activities that will lead</w:t>
      </w:r>
      <w:r w:rsidR="004D0F82" w:rsidRPr="007C577F">
        <w:rPr>
          <w:rFonts w:ascii="Times New Roman" w:hAnsi="Times New Roman" w:cs="Times New Roman"/>
          <w:sz w:val="24"/>
          <w:szCs w:val="24"/>
        </w:rPr>
        <w:t>s to push fire.</w:t>
      </w:r>
      <w:r w:rsidR="00EE6CD4" w:rsidRPr="007C577F">
        <w:rPr>
          <w:rFonts w:ascii="Times New Roman" w:hAnsi="Times New Roman" w:cs="Times New Roman"/>
          <w:sz w:val="24"/>
          <w:szCs w:val="24"/>
        </w:rPr>
        <w:t xml:space="preserve"> </w:t>
      </w:r>
    </w:p>
    <w:p w14:paraId="61D0DA7E" w14:textId="624EC64B" w:rsidR="00D16694" w:rsidRPr="007C577F" w:rsidRDefault="00D16694" w:rsidP="007C577F">
      <w:pPr>
        <w:jc w:val="both"/>
        <w:rPr>
          <w:rFonts w:ascii="Times New Roman" w:hAnsi="Times New Roman" w:cs="Times New Roman"/>
          <w:b/>
          <w:bCs/>
          <w:sz w:val="24"/>
          <w:szCs w:val="24"/>
        </w:rPr>
      </w:pPr>
      <w:r w:rsidRPr="007C577F">
        <w:rPr>
          <w:rFonts w:ascii="Times New Roman" w:hAnsi="Times New Roman" w:cs="Times New Roman"/>
          <w:b/>
          <w:bCs/>
          <w:sz w:val="24"/>
          <w:szCs w:val="24"/>
        </w:rPr>
        <w:t>Coping:</w:t>
      </w:r>
    </w:p>
    <w:p w14:paraId="031A15F3" w14:textId="7FC9E99F" w:rsidR="00D16694" w:rsidRPr="007C577F" w:rsidRDefault="00D16694" w:rsidP="007C577F">
      <w:pPr>
        <w:pStyle w:val="ListParagraph"/>
        <w:numPr>
          <w:ilvl w:val="0"/>
          <w:numId w:val="82"/>
        </w:numPr>
        <w:jc w:val="both"/>
        <w:rPr>
          <w:rFonts w:ascii="Times New Roman" w:hAnsi="Times New Roman" w:cs="Times New Roman"/>
          <w:sz w:val="24"/>
          <w:szCs w:val="24"/>
        </w:rPr>
      </w:pPr>
      <w:r w:rsidRPr="007C577F">
        <w:rPr>
          <w:rFonts w:ascii="Times New Roman" w:hAnsi="Times New Roman" w:cs="Times New Roman"/>
          <w:sz w:val="24"/>
          <w:szCs w:val="24"/>
        </w:rPr>
        <w:t>Creating of fire belt around villages and farms</w:t>
      </w:r>
      <w:r w:rsidR="009C1640" w:rsidRPr="007C577F">
        <w:rPr>
          <w:rFonts w:ascii="Times New Roman" w:hAnsi="Times New Roman" w:cs="Times New Roman"/>
          <w:sz w:val="24"/>
          <w:szCs w:val="24"/>
        </w:rPr>
        <w:t xml:space="preserve"> to combat bush fire; and</w:t>
      </w:r>
    </w:p>
    <w:p w14:paraId="3E930910" w14:textId="7A5BE910" w:rsidR="00D16694" w:rsidRPr="007C577F" w:rsidRDefault="00D16694" w:rsidP="007C577F">
      <w:pPr>
        <w:pStyle w:val="ListParagraph"/>
        <w:numPr>
          <w:ilvl w:val="0"/>
          <w:numId w:val="82"/>
        </w:numPr>
        <w:jc w:val="both"/>
        <w:rPr>
          <w:rFonts w:ascii="Times New Roman" w:hAnsi="Times New Roman" w:cs="Times New Roman"/>
          <w:sz w:val="24"/>
          <w:szCs w:val="24"/>
        </w:rPr>
      </w:pPr>
      <w:r w:rsidRPr="007C577F">
        <w:rPr>
          <w:rFonts w:ascii="Times New Roman" w:hAnsi="Times New Roman" w:cs="Times New Roman"/>
          <w:sz w:val="24"/>
          <w:szCs w:val="24"/>
        </w:rPr>
        <w:t>Educating the communities not to start bush fire</w:t>
      </w:r>
    </w:p>
    <w:p w14:paraId="7147CB51" w14:textId="594F59BD" w:rsidR="005070ED" w:rsidRPr="007C577F" w:rsidRDefault="00D16694" w:rsidP="007C577F">
      <w:pPr>
        <w:pStyle w:val="Heading2"/>
        <w:jc w:val="both"/>
        <w:rPr>
          <w:rStyle w:val="CommentReference"/>
          <w:rFonts w:ascii="Times New Roman" w:hAnsi="Times New Roman"/>
        </w:rPr>
      </w:pPr>
      <w:bookmarkStart w:id="232" w:name="_Toc102411908"/>
      <w:r w:rsidRPr="007C577F">
        <w:rPr>
          <w:rStyle w:val="CommentReference"/>
          <w:rFonts w:ascii="Times New Roman" w:hAnsi="Times New Roman"/>
        </w:rPr>
        <w:lastRenderedPageBreak/>
        <w:t>Adaptation:</w:t>
      </w:r>
      <w:bookmarkEnd w:id="232"/>
    </w:p>
    <w:p w14:paraId="543297E7" w14:textId="5BBF5B10" w:rsidR="00D16694" w:rsidRPr="007C577F" w:rsidRDefault="00D16694" w:rsidP="007C577F">
      <w:pPr>
        <w:pStyle w:val="ListParagraph"/>
        <w:numPr>
          <w:ilvl w:val="0"/>
          <w:numId w:val="83"/>
        </w:numPr>
        <w:jc w:val="both"/>
        <w:rPr>
          <w:rFonts w:ascii="Times New Roman" w:hAnsi="Times New Roman" w:cs="Times New Roman"/>
          <w:sz w:val="24"/>
          <w:szCs w:val="24"/>
        </w:rPr>
      </w:pPr>
      <w:r w:rsidRPr="007C577F">
        <w:rPr>
          <w:rFonts w:ascii="Times New Roman" w:hAnsi="Times New Roman" w:cs="Times New Roman"/>
          <w:sz w:val="24"/>
          <w:szCs w:val="24"/>
        </w:rPr>
        <w:t xml:space="preserve">Creating of wind belt around communities by planting and growing trees. </w:t>
      </w:r>
    </w:p>
    <w:p w14:paraId="6CA23A03" w14:textId="0C7EA334" w:rsidR="00991015" w:rsidRPr="007C577F" w:rsidRDefault="00991015" w:rsidP="007C577F">
      <w:pPr>
        <w:pStyle w:val="Heading2"/>
        <w:jc w:val="both"/>
        <w:rPr>
          <w:rStyle w:val="CommentReference"/>
          <w:rFonts w:ascii="Times New Roman" w:hAnsi="Times New Roman"/>
        </w:rPr>
      </w:pPr>
      <w:bookmarkStart w:id="233" w:name="_Toc102411909"/>
      <w:r w:rsidRPr="007C577F">
        <w:rPr>
          <w:rStyle w:val="CommentReference"/>
          <w:rFonts w:ascii="Times New Roman" w:hAnsi="Times New Roman"/>
        </w:rPr>
        <w:t>1.</w:t>
      </w:r>
      <w:r w:rsidR="005070ED" w:rsidRPr="007C577F">
        <w:rPr>
          <w:rStyle w:val="CommentReference"/>
          <w:rFonts w:ascii="Times New Roman" w:hAnsi="Times New Roman"/>
        </w:rPr>
        <w:t>17</w:t>
      </w:r>
      <w:r w:rsidRPr="007C577F">
        <w:rPr>
          <w:rStyle w:val="CommentReference"/>
          <w:rFonts w:ascii="Times New Roman" w:hAnsi="Times New Roman"/>
        </w:rPr>
        <w:t xml:space="preserve"> Summary of Development Issues</w:t>
      </w:r>
      <w:bookmarkEnd w:id="230"/>
      <w:bookmarkEnd w:id="231"/>
      <w:bookmarkEnd w:id="233"/>
    </w:p>
    <w:p w14:paraId="26988525" w14:textId="77777777" w:rsidR="00991015" w:rsidRPr="007C577F" w:rsidRDefault="00991015" w:rsidP="007C577F">
      <w:pPr>
        <w:tabs>
          <w:tab w:val="left" w:pos="7228"/>
        </w:tabs>
        <w:jc w:val="both"/>
        <w:rPr>
          <w:rFonts w:ascii="Times New Roman" w:hAnsi="Times New Roman" w:cs="Times New Roman"/>
          <w:sz w:val="24"/>
          <w:szCs w:val="24"/>
        </w:rPr>
      </w:pPr>
      <w:r w:rsidRPr="007C577F">
        <w:rPr>
          <w:rFonts w:ascii="Times New Roman" w:hAnsi="Times New Roman" w:cs="Times New Roman"/>
          <w:sz w:val="24"/>
          <w:szCs w:val="24"/>
        </w:rPr>
        <w:t>Table 1.13 is a combo of all the development issues emanating from the vivid analysis of the current situation and has implications for the planning period.</w:t>
      </w:r>
    </w:p>
    <w:p w14:paraId="4438A040" w14:textId="34C6CD8F" w:rsidR="00991015" w:rsidRPr="007C577F" w:rsidRDefault="00874488" w:rsidP="007C577F">
      <w:pPr>
        <w:pStyle w:val="Caption"/>
        <w:jc w:val="both"/>
        <w:rPr>
          <w:rFonts w:ascii="Times New Roman" w:hAnsi="Times New Roman" w:cs="Times New Roman"/>
          <w:b w:val="0"/>
          <w:sz w:val="24"/>
          <w:szCs w:val="24"/>
        </w:rPr>
      </w:pPr>
      <w:bookmarkStart w:id="234" w:name="_Toc89724792"/>
      <w:r w:rsidRPr="007C577F">
        <w:rPr>
          <w:rFonts w:ascii="Times New Roman" w:hAnsi="Times New Roman" w:cs="Times New Roman"/>
          <w:sz w:val="24"/>
          <w:szCs w:val="24"/>
        </w:rPr>
        <w:t>Table 1</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Key Development Issues with Implications for 2022-2025</w:t>
      </w:r>
      <w:bookmarkEnd w:id="234"/>
    </w:p>
    <w:tbl>
      <w:tblPr>
        <w:tblStyle w:val="TableGrid"/>
        <w:tblW w:w="10196" w:type="dxa"/>
        <w:tblInd w:w="34"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1637"/>
        <w:gridCol w:w="2459"/>
        <w:gridCol w:w="6100"/>
      </w:tblGrid>
      <w:tr w:rsidR="00991015" w:rsidRPr="007C577F" w14:paraId="07C9378E" w14:textId="77777777" w:rsidTr="00291620">
        <w:trPr>
          <w:trHeight w:val="85"/>
          <w:tblHeader/>
        </w:trPr>
        <w:tc>
          <w:tcPr>
            <w:tcW w:w="10196" w:type="dxa"/>
            <w:gridSpan w:val="3"/>
            <w:shd w:val="clear" w:color="auto" w:fill="D5DCE4" w:themeFill="text2" w:themeFillTint="33"/>
          </w:tcPr>
          <w:p w14:paraId="4B689FD9" w14:textId="77777777" w:rsidR="00991015" w:rsidRPr="007C577F" w:rsidRDefault="0099101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Agenda for Jobs 2022-2025</w:t>
            </w:r>
          </w:p>
        </w:tc>
      </w:tr>
      <w:tr w:rsidR="00991015" w:rsidRPr="007C577F" w14:paraId="230AA7DE" w14:textId="77777777" w:rsidTr="00291620">
        <w:trPr>
          <w:trHeight w:val="225"/>
          <w:tblHeader/>
        </w:trPr>
        <w:tc>
          <w:tcPr>
            <w:tcW w:w="1637" w:type="dxa"/>
            <w:shd w:val="clear" w:color="auto" w:fill="D5DCE4" w:themeFill="text2" w:themeFillTint="33"/>
          </w:tcPr>
          <w:p w14:paraId="4D64EF64"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Development Dimension</w:t>
            </w:r>
          </w:p>
        </w:tc>
        <w:tc>
          <w:tcPr>
            <w:tcW w:w="2459" w:type="dxa"/>
            <w:shd w:val="clear" w:color="auto" w:fill="D5DCE4" w:themeFill="text2" w:themeFillTint="33"/>
          </w:tcPr>
          <w:p w14:paraId="3440C0FF"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Focus Areas</w:t>
            </w:r>
          </w:p>
        </w:tc>
        <w:tc>
          <w:tcPr>
            <w:tcW w:w="6100" w:type="dxa"/>
            <w:shd w:val="clear" w:color="auto" w:fill="D5DCE4" w:themeFill="text2" w:themeFillTint="33"/>
          </w:tcPr>
          <w:p w14:paraId="3338BF2B"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Issues</w:t>
            </w:r>
          </w:p>
        </w:tc>
      </w:tr>
      <w:tr w:rsidR="00991015" w:rsidRPr="007C577F" w14:paraId="3BB18A5F" w14:textId="77777777" w:rsidTr="00291620">
        <w:trPr>
          <w:trHeight w:val="588"/>
        </w:trPr>
        <w:tc>
          <w:tcPr>
            <w:tcW w:w="1637" w:type="dxa"/>
            <w:vMerge w:val="restart"/>
          </w:tcPr>
          <w:p w14:paraId="6AD6C1EB"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Economic Development </w:t>
            </w:r>
          </w:p>
        </w:tc>
        <w:tc>
          <w:tcPr>
            <w:tcW w:w="2459" w:type="dxa"/>
          </w:tcPr>
          <w:p w14:paraId="4BDA3F25" w14:textId="77777777" w:rsidR="00991015" w:rsidRPr="007C577F" w:rsidRDefault="00991015" w:rsidP="007C577F">
            <w:pPr>
              <w:pStyle w:val="ListParagraph"/>
              <w:numPr>
                <w:ilvl w:val="0"/>
                <w:numId w:val="59"/>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Private Sector Development</w:t>
            </w:r>
          </w:p>
        </w:tc>
        <w:tc>
          <w:tcPr>
            <w:tcW w:w="6100" w:type="dxa"/>
          </w:tcPr>
          <w:p w14:paraId="0EB54224"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Limited access to capital for businesses </w:t>
            </w:r>
          </w:p>
          <w:p w14:paraId="5AB70E6E"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Limited skills for business development</w:t>
            </w:r>
          </w:p>
        </w:tc>
      </w:tr>
      <w:tr w:rsidR="00991015" w:rsidRPr="007C577F" w14:paraId="2117EF9F" w14:textId="77777777" w:rsidTr="00291620">
        <w:trPr>
          <w:trHeight w:val="138"/>
        </w:trPr>
        <w:tc>
          <w:tcPr>
            <w:tcW w:w="1637" w:type="dxa"/>
            <w:vMerge/>
          </w:tcPr>
          <w:p w14:paraId="25163462"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5FE44D38" w14:textId="77777777" w:rsidR="00991015" w:rsidRPr="007C577F" w:rsidRDefault="00991015" w:rsidP="007C577F">
            <w:pPr>
              <w:pStyle w:val="ListParagraph"/>
              <w:numPr>
                <w:ilvl w:val="0"/>
                <w:numId w:val="59"/>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Tourism development</w:t>
            </w:r>
          </w:p>
        </w:tc>
        <w:tc>
          <w:tcPr>
            <w:tcW w:w="6100" w:type="dxa"/>
          </w:tcPr>
          <w:p w14:paraId="54735155"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development of tourism potentials</w:t>
            </w:r>
          </w:p>
          <w:p w14:paraId="67040A9C"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Low interest in Tourist development</w:t>
            </w:r>
          </w:p>
        </w:tc>
      </w:tr>
      <w:tr w:rsidR="00991015" w:rsidRPr="007C577F" w14:paraId="580C6880" w14:textId="77777777" w:rsidTr="00291620">
        <w:trPr>
          <w:trHeight w:val="678"/>
        </w:trPr>
        <w:tc>
          <w:tcPr>
            <w:tcW w:w="1637" w:type="dxa"/>
            <w:vMerge/>
          </w:tcPr>
          <w:p w14:paraId="2E505E49"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5C3DE0D9" w14:textId="77777777" w:rsidR="00991015" w:rsidRPr="007C577F" w:rsidRDefault="00991015" w:rsidP="007C577F">
            <w:pPr>
              <w:pStyle w:val="ListParagraph"/>
              <w:numPr>
                <w:ilvl w:val="0"/>
                <w:numId w:val="59"/>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Agriculture</w:t>
            </w:r>
          </w:p>
        </w:tc>
        <w:tc>
          <w:tcPr>
            <w:tcW w:w="6100" w:type="dxa"/>
          </w:tcPr>
          <w:p w14:paraId="4CE7C5DD"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u w:val="single"/>
              </w:rPr>
            </w:pPr>
            <w:r w:rsidRPr="007C577F">
              <w:rPr>
                <w:rFonts w:ascii="Times New Roman" w:hAnsi="Times New Roman" w:cs="Times New Roman"/>
                <w:sz w:val="24"/>
                <w:szCs w:val="24"/>
              </w:rPr>
              <w:t>Low productivity of livestock and poultry products.</w:t>
            </w:r>
          </w:p>
          <w:p w14:paraId="729E91BD"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u w:val="single"/>
              </w:rPr>
            </w:pPr>
            <w:r w:rsidRPr="007C577F">
              <w:rPr>
                <w:rFonts w:ascii="Times New Roman" w:hAnsi="Times New Roman" w:cs="Times New Roman"/>
                <w:sz w:val="24"/>
                <w:szCs w:val="24"/>
              </w:rPr>
              <w:t>Limited technological application</w:t>
            </w:r>
          </w:p>
          <w:p w14:paraId="4849F36D"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market infrastructure</w:t>
            </w:r>
          </w:p>
        </w:tc>
      </w:tr>
      <w:tr w:rsidR="00991015" w:rsidRPr="007C577F" w14:paraId="23A70D60" w14:textId="77777777" w:rsidTr="00291620">
        <w:trPr>
          <w:trHeight w:val="1004"/>
        </w:trPr>
        <w:tc>
          <w:tcPr>
            <w:tcW w:w="1637" w:type="dxa"/>
            <w:vMerge w:val="restart"/>
          </w:tcPr>
          <w:p w14:paraId="6F11D069"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Social Development</w:t>
            </w:r>
          </w:p>
        </w:tc>
        <w:tc>
          <w:tcPr>
            <w:tcW w:w="2459" w:type="dxa"/>
          </w:tcPr>
          <w:p w14:paraId="19754B27" w14:textId="77777777" w:rsidR="00991015" w:rsidRPr="007C577F" w:rsidRDefault="00991015" w:rsidP="007C577F">
            <w:pPr>
              <w:pStyle w:val="ListParagraph"/>
              <w:numPr>
                <w:ilvl w:val="0"/>
                <w:numId w:val="60"/>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Health Services</w:t>
            </w:r>
          </w:p>
          <w:p w14:paraId="43D0C626" w14:textId="77777777" w:rsidR="00991015" w:rsidRPr="007C577F" w:rsidRDefault="00991015" w:rsidP="007C577F">
            <w:pPr>
              <w:spacing w:after="160" w:line="240" w:lineRule="auto"/>
              <w:jc w:val="both"/>
              <w:rPr>
                <w:rFonts w:ascii="Times New Roman" w:hAnsi="Times New Roman" w:cs="Times New Roman"/>
                <w:sz w:val="24"/>
                <w:szCs w:val="24"/>
              </w:rPr>
            </w:pPr>
          </w:p>
          <w:p w14:paraId="3B4E7560" w14:textId="77777777" w:rsidR="00991015" w:rsidRPr="007C577F" w:rsidRDefault="00991015" w:rsidP="007C577F">
            <w:pPr>
              <w:pStyle w:val="ListParagraph"/>
              <w:spacing w:after="160" w:line="240" w:lineRule="auto"/>
              <w:ind w:left="360"/>
              <w:jc w:val="both"/>
              <w:rPr>
                <w:rFonts w:ascii="Times New Roman" w:hAnsi="Times New Roman" w:cs="Times New Roman"/>
                <w:sz w:val="24"/>
                <w:szCs w:val="24"/>
              </w:rPr>
            </w:pPr>
          </w:p>
        </w:tc>
        <w:tc>
          <w:tcPr>
            <w:tcW w:w="6100" w:type="dxa"/>
          </w:tcPr>
          <w:p w14:paraId="4BF9A7FC"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Inadequate health facilities in the Municipality  </w:t>
            </w:r>
          </w:p>
          <w:p w14:paraId="43AE4CA8"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resources for COVID-19 management</w:t>
            </w:r>
          </w:p>
          <w:p w14:paraId="10BFA845"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Challenges in access to health education and management</w:t>
            </w:r>
          </w:p>
        </w:tc>
      </w:tr>
      <w:tr w:rsidR="00991015" w:rsidRPr="007C577F" w14:paraId="75977929" w14:textId="77777777" w:rsidTr="00291620">
        <w:trPr>
          <w:trHeight w:val="1373"/>
        </w:trPr>
        <w:tc>
          <w:tcPr>
            <w:tcW w:w="1637" w:type="dxa"/>
            <w:vMerge/>
          </w:tcPr>
          <w:p w14:paraId="5AB8D917"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006D308F" w14:textId="77777777" w:rsidR="00991015" w:rsidRPr="007C577F" w:rsidRDefault="00991015" w:rsidP="007C577F">
            <w:pPr>
              <w:pStyle w:val="ListParagraph"/>
              <w:numPr>
                <w:ilvl w:val="0"/>
                <w:numId w:val="60"/>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Education</w:t>
            </w:r>
          </w:p>
          <w:p w14:paraId="77EC9252" w14:textId="77777777" w:rsidR="00991015" w:rsidRPr="007C577F" w:rsidRDefault="00991015" w:rsidP="007C577F">
            <w:pPr>
              <w:spacing w:after="160" w:line="240" w:lineRule="auto"/>
              <w:jc w:val="both"/>
              <w:rPr>
                <w:rFonts w:ascii="Times New Roman" w:hAnsi="Times New Roman" w:cs="Times New Roman"/>
                <w:sz w:val="24"/>
                <w:szCs w:val="24"/>
              </w:rPr>
            </w:pPr>
          </w:p>
          <w:p w14:paraId="49B652B8" w14:textId="77777777" w:rsidR="00991015" w:rsidRPr="007C577F" w:rsidRDefault="00991015" w:rsidP="007C577F">
            <w:pPr>
              <w:spacing w:after="160" w:line="240" w:lineRule="auto"/>
              <w:jc w:val="both"/>
              <w:rPr>
                <w:rFonts w:ascii="Times New Roman" w:hAnsi="Times New Roman" w:cs="Times New Roman"/>
                <w:sz w:val="24"/>
                <w:szCs w:val="24"/>
              </w:rPr>
            </w:pPr>
          </w:p>
          <w:p w14:paraId="729036AE" w14:textId="77777777" w:rsidR="00991015" w:rsidRPr="007C577F" w:rsidRDefault="00991015" w:rsidP="007C577F">
            <w:pPr>
              <w:pStyle w:val="ListParagraph"/>
              <w:spacing w:after="160" w:line="240" w:lineRule="auto"/>
              <w:ind w:left="360"/>
              <w:jc w:val="both"/>
              <w:rPr>
                <w:rFonts w:ascii="Times New Roman" w:hAnsi="Times New Roman" w:cs="Times New Roman"/>
                <w:sz w:val="24"/>
                <w:szCs w:val="24"/>
              </w:rPr>
            </w:pPr>
          </w:p>
        </w:tc>
        <w:tc>
          <w:tcPr>
            <w:tcW w:w="6100" w:type="dxa"/>
          </w:tcPr>
          <w:p w14:paraId="218EA940"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vocational schools</w:t>
            </w:r>
          </w:p>
          <w:p w14:paraId="78FFAF6C" w14:textId="77777777" w:rsidR="00991015" w:rsidRPr="007C577F" w:rsidRDefault="00991015" w:rsidP="007C577F">
            <w:pPr>
              <w:numPr>
                <w:ilvl w:val="0"/>
                <w:numId w:val="55"/>
              </w:numPr>
              <w:spacing w:after="0" w:line="240" w:lineRule="auto"/>
              <w:ind w:right="144"/>
              <w:jc w:val="both"/>
              <w:rPr>
                <w:rFonts w:ascii="Times New Roman" w:eastAsia="Calibri" w:hAnsi="Times New Roman" w:cs="Times New Roman"/>
                <w:iCs/>
                <w:sz w:val="24"/>
                <w:szCs w:val="24"/>
              </w:rPr>
            </w:pPr>
            <w:r w:rsidRPr="007C577F">
              <w:rPr>
                <w:rFonts w:ascii="Times New Roman" w:eastAsia="Calibri" w:hAnsi="Times New Roman" w:cs="Times New Roman"/>
                <w:iCs/>
                <w:sz w:val="24"/>
                <w:szCs w:val="24"/>
              </w:rPr>
              <w:t>Inadequate school infrastructure especially at primary level</w:t>
            </w:r>
          </w:p>
          <w:p w14:paraId="03F9C4C3"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Inadequate educational infrastructure </w:t>
            </w:r>
          </w:p>
          <w:p w14:paraId="1FFE3081"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Limited wash facilities in schools</w:t>
            </w:r>
          </w:p>
        </w:tc>
      </w:tr>
      <w:tr w:rsidR="00991015" w:rsidRPr="007C577F" w14:paraId="5A1296AD" w14:textId="77777777" w:rsidTr="00291620">
        <w:trPr>
          <w:trHeight w:val="948"/>
        </w:trPr>
        <w:tc>
          <w:tcPr>
            <w:tcW w:w="1637" w:type="dxa"/>
            <w:vMerge/>
          </w:tcPr>
          <w:p w14:paraId="4F1011DB"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3689D10E" w14:textId="77777777" w:rsidR="00991015" w:rsidRPr="007C577F" w:rsidRDefault="00991015" w:rsidP="007C577F">
            <w:pPr>
              <w:pStyle w:val="ListParagraph"/>
              <w:numPr>
                <w:ilvl w:val="0"/>
                <w:numId w:val="60"/>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Sanitation</w:t>
            </w:r>
          </w:p>
        </w:tc>
        <w:tc>
          <w:tcPr>
            <w:tcW w:w="6100" w:type="dxa"/>
          </w:tcPr>
          <w:p w14:paraId="6025DF66"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Poor sanitation and hygiene in schools</w:t>
            </w:r>
          </w:p>
          <w:p w14:paraId="27F839AD"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u w:val="single"/>
              </w:rPr>
            </w:pPr>
            <w:r w:rsidRPr="007C577F">
              <w:rPr>
                <w:rFonts w:ascii="Times New Roman" w:hAnsi="Times New Roman" w:cs="Times New Roman"/>
                <w:sz w:val="24"/>
                <w:szCs w:val="24"/>
              </w:rPr>
              <w:t>Poor sanitation and waste management</w:t>
            </w:r>
          </w:p>
          <w:p w14:paraId="78C971B8"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u w:val="single"/>
              </w:rPr>
            </w:pPr>
            <w:r w:rsidRPr="007C577F">
              <w:rPr>
                <w:rFonts w:ascii="Times New Roman" w:hAnsi="Times New Roman" w:cs="Times New Roman"/>
                <w:sz w:val="24"/>
                <w:szCs w:val="24"/>
              </w:rPr>
              <w:t>Noise pollution in Urban areas</w:t>
            </w:r>
          </w:p>
          <w:p w14:paraId="631C91CF"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Absence of skip bins in the Communities</w:t>
            </w:r>
          </w:p>
        </w:tc>
      </w:tr>
      <w:tr w:rsidR="00991015" w:rsidRPr="007C577F" w14:paraId="081F6B29" w14:textId="77777777" w:rsidTr="00291620">
        <w:trPr>
          <w:trHeight w:val="1380"/>
        </w:trPr>
        <w:tc>
          <w:tcPr>
            <w:tcW w:w="1637" w:type="dxa"/>
            <w:vMerge/>
          </w:tcPr>
          <w:p w14:paraId="162B5AF1"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184C9F34" w14:textId="77777777" w:rsidR="00991015" w:rsidRPr="007C577F" w:rsidRDefault="00991015" w:rsidP="007C577F">
            <w:pPr>
              <w:pStyle w:val="ListParagraph"/>
              <w:numPr>
                <w:ilvl w:val="0"/>
                <w:numId w:val="60"/>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Vulnerability </w:t>
            </w:r>
          </w:p>
        </w:tc>
        <w:tc>
          <w:tcPr>
            <w:tcW w:w="6100" w:type="dxa"/>
          </w:tcPr>
          <w:p w14:paraId="4E844496"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access to social protection by the vulnerable/ PWDs</w:t>
            </w:r>
          </w:p>
          <w:p w14:paraId="43481F42" w14:textId="77777777" w:rsidR="00991015" w:rsidRPr="007C577F" w:rsidRDefault="00991015" w:rsidP="007C577F">
            <w:pPr>
              <w:pStyle w:val="ListParagraph"/>
              <w:numPr>
                <w:ilvl w:val="0"/>
                <w:numId w:val="55"/>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Limited attention to gender equality and women empowerment.</w:t>
            </w:r>
          </w:p>
          <w:p w14:paraId="40E40EFA" w14:textId="77777777" w:rsidR="00991015" w:rsidRPr="007C577F" w:rsidRDefault="00991015" w:rsidP="007C577F">
            <w:pPr>
              <w:pStyle w:val="ListParagraph"/>
              <w:numPr>
                <w:ilvl w:val="0"/>
                <w:numId w:val="55"/>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Unemployment especially among the youth</w:t>
            </w:r>
          </w:p>
        </w:tc>
      </w:tr>
      <w:tr w:rsidR="00991015" w:rsidRPr="007C577F" w14:paraId="54F7682A" w14:textId="77777777" w:rsidTr="00291620">
        <w:trPr>
          <w:trHeight w:val="1004"/>
        </w:trPr>
        <w:tc>
          <w:tcPr>
            <w:tcW w:w="1637" w:type="dxa"/>
            <w:vMerge w:val="restart"/>
          </w:tcPr>
          <w:p w14:paraId="385EAB4F" w14:textId="77777777" w:rsidR="00991015" w:rsidRPr="007C577F" w:rsidRDefault="00991015" w:rsidP="007C577F">
            <w:pPr>
              <w:spacing w:after="0" w:line="240" w:lineRule="auto"/>
              <w:jc w:val="both"/>
              <w:rPr>
                <w:rFonts w:ascii="Times New Roman" w:hAnsi="Times New Roman" w:cs="Times New Roman"/>
                <w:b/>
                <w:sz w:val="24"/>
                <w:szCs w:val="24"/>
              </w:rPr>
            </w:pPr>
            <w:bookmarkStart w:id="235" w:name="_Hlk71278618"/>
            <w:r w:rsidRPr="007C577F">
              <w:rPr>
                <w:rFonts w:ascii="Times New Roman" w:hAnsi="Times New Roman" w:cs="Times New Roman"/>
                <w:b/>
                <w:sz w:val="24"/>
                <w:szCs w:val="24"/>
              </w:rPr>
              <w:t xml:space="preserve">Environment, Infrastructure and Human Settlement </w:t>
            </w:r>
          </w:p>
        </w:tc>
        <w:tc>
          <w:tcPr>
            <w:tcW w:w="2459" w:type="dxa"/>
          </w:tcPr>
          <w:p w14:paraId="22DEBE02" w14:textId="77777777" w:rsidR="00991015" w:rsidRPr="007C577F" w:rsidRDefault="00991015" w:rsidP="007C577F">
            <w:pPr>
              <w:pStyle w:val="ListParagraph"/>
              <w:numPr>
                <w:ilvl w:val="0"/>
                <w:numId w:val="61"/>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Transport infrastructure</w:t>
            </w:r>
          </w:p>
        </w:tc>
        <w:tc>
          <w:tcPr>
            <w:tcW w:w="6100" w:type="dxa"/>
            <w:vAlign w:val="center"/>
          </w:tcPr>
          <w:p w14:paraId="562C1111" w14:textId="77777777" w:rsidR="00991015" w:rsidRPr="007C577F" w:rsidRDefault="00991015" w:rsidP="007C577F">
            <w:pPr>
              <w:pStyle w:val="ListParagraph"/>
              <w:numPr>
                <w:ilvl w:val="0"/>
                <w:numId w:val="57"/>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Poor road conditions in the Rural Communities</w:t>
            </w:r>
          </w:p>
          <w:p w14:paraId="739797CF" w14:textId="77777777" w:rsidR="00991015" w:rsidRPr="007C577F" w:rsidRDefault="00991015" w:rsidP="007C577F">
            <w:pPr>
              <w:pStyle w:val="ListParagraph"/>
              <w:numPr>
                <w:ilvl w:val="0"/>
                <w:numId w:val="57"/>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Poor maintenance and absence of street lights </w:t>
            </w:r>
          </w:p>
          <w:p w14:paraId="19A7C9DA" w14:textId="77777777" w:rsidR="00991015" w:rsidRPr="007C577F" w:rsidRDefault="00991015" w:rsidP="007C577F">
            <w:pPr>
              <w:pStyle w:val="ListParagraph"/>
              <w:numPr>
                <w:ilvl w:val="0"/>
                <w:numId w:val="57"/>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Absence speed humps on our road</w:t>
            </w:r>
          </w:p>
        </w:tc>
      </w:tr>
      <w:tr w:rsidR="00991015" w:rsidRPr="007C577F" w14:paraId="167539A1" w14:textId="77777777" w:rsidTr="00291620">
        <w:trPr>
          <w:trHeight w:val="894"/>
        </w:trPr>
        <w:tc>
          <w:tcPr>
            <w:tcW w:w="1637" w:type="dxa"/>
            <w:vMerge/>
          </w:tcPr>
          <w:p w14:paraId="32640766"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427C9C5C" w14:textId="77777777" w:rsidR="00991015" w:rsidRPr="007C577F" w:rsidRDefault="00991015" w:rsidP="007C577F">
            <w:pPr>
              <w:pStyle w:val="ListParagraph"/>
              <w:numPr>
                <w:ilvl w:val="0"/>
                <w:numId w:val="61"/>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Climate change</w:t>
            </w:r>
          </w:p>
        </w:tc>
        <w:tc>
          <w:tcPr>
            <w:tcW w:w="6100" w:type="dxa"/>
            <w:vAlign w:val="center"/>
          </w:tcPr>
          <w:p w14:paraId="41875A20" w14:textId="77777777" w:rsidR="00991015" w:rsidRPr="007C577F" w:rsidRDefault="00991015" w:rsidP="007C577F">
            <w:pPr>
              <w:pStyle w:val="ListParagraph"/>
              <w:numPr>
                <w:ilvl w:val="0"/>
                <w:numId w:val="61"/>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Negative impact of climate change </w:t>
            </w:r>
          </w:p>
          <w:p w14:paraId="00995C43" w14:textId="77777777" w:rsidR="00991015" w:rsidRPr="007C577F" w:rsidRDefault="00991015" w:rsidP="007C577F">
            <w:pPr>
              <w:pStyle w:val="ListParagraph"/>
              <w:numPr>
                <w:ilvl w:val="0"/>
                <w:numId w:val="57"/>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Poor drainage system</w:t>
            </w:r>
          </w:p>
        </w:tc>
      </w:tr>
      <w:tr w:rsidR="00991015" w:rsidRPr="007C577F" w14:paraId="162263D8" w14:textId="77777777" w:rsidTr="00291620">
        <w:trPr>
          <w:trHeight w:val="372"/>
        </w:trPr>
        <w:tc>
          <w:tcPr>
            <w:tcW w:w="1637" w:type="dxa"/>
            <w:vMerge/>
          </w:tcPr>
          <w:p w14:paraId="2A308D50"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23AA0168" w14:textId="77777777" w:rsidR="00991015" w:rsidRPr="007C577F" w:rsidRDefault="00991015" w:rsidP="007C577F">
            <w:pPr>
              <w:pStyle w:val="ListParagraph"/>
              <w:numPr>
                <w:ilvl w:val="0"/>
                <w:numId w:val="61"/>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Human settlement </w:t>
            </w:r>
          </w:p>
        </w:tc>
        <w:tc>
          <w:tcPr>
            <w:tcW w:w="6100" w:type="dxa"/>
            <w:vAlign w:val="center"/>
          </w:tcPr>
          <w:p w14:paraId="4C04AB9D" w14:textId="77777777" w:rsidR="00991015" w:rsidRPr="007C577F" w:rsidRDefault="00991015" w:rsidP="007C577F">
            <w:pPr>
              <w:pStyle w:val="ListParagraph"/>
              <w:numPr>
                <w:ilvl w:val="0"/>
                <w:numId w:val="57"/>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Lack or absence of layouts in the Municipality </w:t>
            </w:r>
          </w:p>
          <w:p w14:paraId="6A388A66" w14:textId="77777777" w:rsidR="00991015" w:rsidRPr="007C577F" w:rsidRDefault="00991015" w:rsidP="007C577F">
            <w:pPr>
              <w:pStyle w:val="ListParagraph"/>
              <w:numPr>
                <w:ilvl w:val="0"/>
                <w:numId w:val="57"/>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Poor adherence to human settlement planning</w:t>
            </w:r>
          </w:p>
        </w:tc>
      </w:tr>
      <w:tr w:rsidR="00991015" w:rsidRPr="007C577F" w14:paraId="34A2240D" w14:textId="77777777" w:rsidTr="00291620">
        <w:trPr>
          <w:trHeight w:val="372"/>
        </w:trPr>
        <w:tc>
          <w:tcPr>
            <w:tcW w:w="1637" w:type="dxa"/>
            <w:vMerge/>
          </w:tcPr>
          <w:p w14:paraId="405D0174"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4B0D8A85" w14:textId="77777777" w:rsidR="00991015" w:rsidRPr="007C577F" w:rsidRDefault="00991015" w:rsidP="007C577F">
            <w:pPr>
              <w:pStyle w:val="ListParagraph"/>
              <w:numPr>
                <w:ilvl w:val="0"/>
                <w:numId w:val="61"/>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Disaster management</w:t>
            </w:r>
          </w:p>
        </w:tc>
        <w:tc>
          <w:tcPr>
            <w:tcW w:w="6100" w:type="dxa"/>
            <w:vAlign w:val="center"/>
          </w:tcPr>
          <w:p w14:paraId="6187DFD0" w14:textId="77777777" w:rsidR="00991015" w:rsidRPr="007C577F" w:rsidRDefault="00991015" w:rsidP="007C577F">
            <w:pPr>
              <w:pStyle w:val="ListParagraph"/>
              <w:numPr>
                <w:ilvl w:val="0"/>
                <w:numId w:val="57"/>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disaster prevention, preparedness and response</w:t>
            </w:r>
          </w:p>
        </w:tc>
      </w:tr>
      <w:tr w:rsidR="00991015" w:rsidRPr="007C577F" w14:paraId="41BF309A" w14:textId="77777777" w:rsidTr="00291620">
        <w:trPr>
          <w:trHeight w:val="1306"/>
        </w:trPr>
        <w:tc>
          <w:tcPr>
            <w:tcW w:w="1637" w:type="dxa"/>
            <w:vMerge w:val="restart"/>
          </w:tcPr>
          <w:p w14:paraId="4B4DD95E"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Governance, Corruption and Accountability </w:t>
            </w:r>
          </w:p>
        </w:tc>
        <w:tc>
          <w:tcPr>
            <w:tcW w:w="2459" w:type="dxa"/>
          </w:tcPr>
          <w:p w14:paraId="0498D267" w14:textId="77777777" w:rsidR="00991015" w:rsidRPr="007C577F" w:rsidRDefault="00991015" w:rsidP="007C577F">
            <w:pPr>
              <w:pStyle w:val="ListParagraph"/>
              <w:numPr>
                <w:ilvl w:val="0"/>
                <w:numId w:val="62"/>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Local government and decentralization</w:t>
            </w:r>
          </w:p>
          <w:p w14:paraId="75CC786E" w14:textId="77777777" w:rsidR="00991015" w:rsidRPr="007C577F" w:rsidRDefault="00991015" w:rsidP="007C577F">
            <w:pPr>
              <w:spacing w:after="160" w:line="240" w:lineRule="auto"/>
              <w:jc w:val="both"/>
              <w:rPr>
                <w:rFonts w:ascii="Times New Roman" w:hAnsi="Times New Roman" w:cs="Times New Roman"/>
                <w:sz w:val="24"/>
                <w:szCs w:val="24"/>
              </w:rPr>
            </w:pPr>
          </w:p>
          <w:p w14:paraId="40350AF3" w14:textId="77777777" w:rsidR="00991015" w:rsidRPr="007C577F" w:rsidRDefault="00991015" w:rsidP="007C577F">
            <w:pPr>
              <w:pStyle w:val="ListParagraph"/>
              <w:spacing w:after="160" w:line="240" w:lineRule="auto"/>
              <w:ind w:left="502"/>
              <w:jc w:val="both"/>
              <w:rPr>
                <w:rFonts w:ascii="Times New Roman" w:hAnsi="Times New Roman" w:cs="Times New Roman"/>
                <w:sz w:val="24"/>
                <w:szCs w:val="24"/>
              </w:rPr>
            </w:pPr>
          </w:p>
        </w:tc>
        <w:tc>
          <w:tcPr>
            <w:tcW w:w="6100" w:type="dxa"/>
          </w:tcPr>
          <w:p w14:paraId="4DF1D0D6" w14:textId="77777777" w:rsidR="00991015" w:rsidRPr="007C577F" w:rsidRDefault="00991015" w:rsidP="007C577F">
            <w:pPr>
              <w:pStyle w:val="ListParagraph"/>
              <w:numPr>
                <w:ilvl w:val="0"/>
                <w:numId w:val="56"/>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Limited IGF generation due to delay in revaluation and other constraints  </w:t>
            </w:r>
          </w:p>
          <w:p w14:paraId="50E5834C" w14:textId="77777777" w:rsidR="00991015" w:rsidRPr="007C577F" w:rsidRDefault="00991015" w:rsidP="007C577F">
            <w:pPr>
              <w:pStyle w:val="ListParagraph"/>
              <w:numPr>
                <w:ilvl w:val="0"/>
                <w:numId w:val="56"/>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Low levels of representation of women in governance in decision making</w:t>
            </w:r>
          </w:p>
          <w:p w14:paraId="0FEAE77C" w14:textId="77777777" w:rsidR="00991015" w:rsidRPr="007C577F" w:rsidRDefault="00991015" w:rsidP="007C577F">
            <w:pPr>
              <w:pStyle w:val="ListParagraph"/>
              <w:numPr>
                <w:ilvl w:val="0"/>
                <w:numId w:val="56"/>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Non-performance of zonal councils</w:t>
            </w:r>
          </w:p>
        </w:tc>
      </w:tr>
      <w:tr w:rsidR="00991015" w:rsidRPr="007C577F" w14:paraId="28B4DEB6" w14:textId="77777777" w:rsidTr="00291620">
        <w:trPr>
          <w:trHeight w:val="741"/>
        </w:trPr>
        <w:tc>
          <w:tcPr>
            <w:tcW w:w="1637" w:type="dxa"/>
            <w:vMerge/>
          </w:tcPr>
          <w:p w14:paraId="5EB85265"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603DCD59" w14:textId="77777777" w:rsidR="00991015" w:rsidRPr="007C577F" w:rsidRDefault="00991015" w:rsidP="007C577F">
            <w:pPr>
              <w:pStyle w:val="ListParagraph"/>
              <w:numPr>
                <w:ilvl w:val="0"/>
                <w:numId w:val="62"/>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Human resources management</w:t>
            </w:r>
          </w:p>
        </w:tc>
        <w:tc>
          <w:tcPr>
            <w:tcW w:w="6100" w:type="dxa"/>
          </w:tcPr>
          <w:p w14:paraId="3DFBB54F" w14:textId="77777777" w:rsidR="00991015" w:rsidRPr="007C577F" w:rsidRDefault="00991015" w:rsidP="007C577F">
            <w:pPr>
              <w:pStyle w:val="ListParagraph"/>
              <w:numPr>
                <w:ilvl w:val="0"/>
                <w:numId w:val="56"/>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capacity of staff in specialized areas</w:t>
            </w:r>
          </w:p>
          <w:p w14:paraId="7C6779B4" w14:textId="77777777" w:rsidR="00991015" w:rsidRPr="007C577F" w:rsidRDefault="00991015" w:rsidP="007C577F">
            <w:pPr>
              <w:pStyle w:val="ListParagraph"/>
              <w:numPr>
                <w:ilvl w:val="0"/>
                <w:numId w:val="56"/>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Absence of residential accommodation for staff</w:t>
            </w:r>
          </w:p>
        </w:tc>
      </w:tr>
      <w:tr w:rsidR="00991015" w:rsidRPr="007C577F" w14:paraId="4155E6ED" w14:textId="77777777" w:rsidTr="00291620">
        <w:trPr>
          <w:trHeight w:val="444"/>
        </w:trPr>
        <w:tc>
          <w:tcPr>
            <w:tcW w:w="1637" w:type="dxa"/>
            <w:vMerge w:val="restart"/>
          </w:tcPr>
          <w:p w14:paraId="3DD0AA62" w14:textId="77777777" w:rsidR="00991015" w:rsidRPr="007C577F" w:rsidRDefault="0099101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Implementation, monitoring and evaluation</w:t>
            </w:r>
          </w:p>
        </w:tc>
        <w:tc>
          <w:tcPr>
            <w:tcW w:w="2459" w:type="dxa"/>
          </w:tcPr>
          <w:p w14:paraId="09254945" w14:textId="77777777" w:rsidR="00991015" w:rsidRPr="007C577F" w:rsidRDefault="00991015" w:rsidP="007C577F">
            <w:pPr>
              <w:pStyle w:val="ListParagraph"/>
              <w:numPr>
                <w:ilvl w:val="0"/>
                <w:numId w:val="63"/>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Planning</w:t>
            </w:r>
          </w:p>
          <w:p w14:paraId="7678A378" w14:textId="77777777" w:rsidR="00991015" w:rsidRPr="007C577F" w:rsidRDefault="00991015" w:rsidP="007C577F">
            <w:pPr>
              <w:pStyle w:val="ListParagraph"/>
              <w:numPr>
                <w:ilvl w:val="0"/>
                <w:numId w:val="63"/>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Budgeting</w:t>
            </w:r>
          </w:p>
        </w:tc>
        <w:tc>
          <w:tcPr>
            <w:tcW w:w="6100" w:type="dxa"/>
          </w:tcPr>
          <w:p w14:paraId="0D2436C5" w14:textId="77777777" w:rsidR="00991015" w:rsidRPr="007C577F" w:rsidRDefault="00991015" w:rsidP="007C577F">
            <w:pPr>
              <w:pStyle w:val="ListParagraph"/>
              <w:numPr>
                <w:ilvl w:val="0"/>
                <w:numId w:val="58"/>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Inadequate logistics especially vehicles and office equipment</w:t>
            </w:r>
          </w:p>
        </w:tc>
      </w:tr>
      <w:tr w:rsidR="00991015" w:rsidRPr="007C577F" w14:paraId="4CE9865A" w14:textId="77777777" w:rsidTr="00291620">
        <w:trPr>
          <w:trHeight w:val="507"/>
        </w:trPr>
        <w:tc>
          <w:tcPr>
            <w:tcW w:w="1637" w:type="dxa"/>
            <w:vMerge/>
          </w:tcPr>
          <w:p w14:paraId="1788F741" w14:textId="77777777" w:rsidR="00991015" w:rsidRPr="007C577F" w:rsidRDefault="00991015" w:rsidP="007C577F">
            <w:pPr>
              <w:spacing w:after="0" w:line="240" w:lineRule="auto"/>
              <w:jc w:val="both"/>
              <w:rPr>
                <w:rFonts w:ascii="Times New Roman" w:hAnsi="Times New Roman" w:cs="Times New Roman"/>
                <w:b/>
                <w:sz w:val="24"/>
                <w:szCs w:val="24"/>
              </w:rPr>
            </w:pPr>
          </w:p>
        </w:tc>
        <w:tc>
          <w:tcPr>
            <w:tcW w:w="2459" w:type="dxa"/>
          </w:tcPr>
          <w:p w14:paraId="7C823454" w14:textId="77777777" w:rsidR="00991015" w:rsidRPr="007C577F" w:rsidRDefault="00991015" w:rsidP="007C577F">
            <w:pPr>
              <w:pStyle w:val="ListParagraph"/>
              <w:numPr>
                <w:ilvl w:val="0"/>
                <w:numId w:val="63"/>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Monitoring and Evaluation</w:t>
            </w:r>
          </w:p>
        </w:tc>
        <w:tc>
          <w:tcPr>
            <w:tcW w:w="6100" w:type="dxa"/>
          </w:tcPr>
          <w:p w14:paraId="2A1E71CE" w14:textId="77777777" w:rsidR="00991015" w:rsidRPr="007C577F" w:rsidRDefault="00991015" w:rsidP="007C577F">
            <w:pPr>
              <w:pStyle w:val="ListParagraph"/>
              <w:numPr>
                <w:ilvl w:val="0"/>
                <w:numId w:val="58"/>
              </w:numPr>
              <w:suppressAutoHyphens/>
              <w:spacing w:after="16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Limited capacities for the conduct of evaluations </w:t>
            </w:r>
          </w:p>
          <w:p w14:paraId="6D00A5E7" w14:textId="77777777" w:rsidR="00991015" w:rsidRPr="007C577F" w:rsidRDefault="00991015" w:rsidP="007C577F">
            <w:pPr>
              <w:pStyle w:val="ListParagraph"/>
              <w:numPr>
                <w:ilvl w:val="0"/>
                <w:numId w:val="58"/>
              </w:numPr>
              <w:suppressAutoHyphens/>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Poor record keeping and documentation</w:t>
            </w:r>
          </w:p>
        </w:tc>
      </w:tr>
      <w:bookmarkEnd w:id="235"/>
    </w:tbl>
    <w:p w14:paraId="35D41937" w14:textId="77777777" w:rsidR="00991015" w:rsidRPr="007C577F" w:rsidRDefault="00991015" w:rsidP="007C577F">
      <w:pPr>
        <w:spacing w:after="0"/>
        <w:jc w:val="both"/>
        <w:rPr>
          <w:rFonts w:ascii="Times New Roman" w:eastAsiaTheme="minorEastAsia" w:hAnsi="Times New Roman" w:cs="Times New Roman"/>
          <w:b/>
          <w:sz w:val="24"/>
          <w:szCs w:val="24"/>
          <w:lang w:val="en-GB"/>
        </w:rPr>
      </w:pPr>
    </w:p>
    <w:p w14:paraId="43BAB843" w14:textId="77777777" w:rsidR="000C086B" w:rsidRPr="007C577F" w:rsidRDefault="009530A5" w:rsidP="007C577F">
      <w:pPr>
        <w:pStyle w:val="Caption"/>
        <w:jc w:val="both"/>
        <w:rPr>
          <w:rFonts w:ascii="Times New Roman" w:eastAsiaTheme="minorEastAsia" w:hAnsi="Times New Roman" w:cs="Times New Roman"/>
          <w:sz w:val="24"/>
          <w:szCs w:val="24"/>
          <w:lang w:val="en-GB"/>
        </w:rPr>
      </w:pPr>
      <w:r w:rsidRPr="007C577F">
        <w:rPr>
          <w:rFonts w:ascii="Times New Roman" w:eastAsiaTheme="minorEastAsia" w:hAnsi="Times New Roman" w:cs="Times New Roman"/>
          <w:sz w:val="24"/>
          <w:szCs w:val="24"/>
          <w:lang w:val="en-GB"/>
        </w:rPr>
        <w:t xml:space="preserve">      </w:t>
      </w:r>
    </w:p>
    <w:p w14:paraId="269F5EA5"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24C33207"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41484D06"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0CF65FD7"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182958F5"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7BD4B0F8"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7C4280F6"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088B80D5"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4BD33542"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5455AAE4"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41F3671E"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59A6E492" w14:textId="77777777" w:rsidR="000C086B" w:rsidRPr="007C577F" w:rsidRDefault="000C086B" w:rsidP="007C577F">
      <w:pPr>
        <w:pStyle w:val="Caption"/>
        <w:jc w:val="both"/>
        <w:rPr>
          <w:rFonts w:ascii="Times New Roman" w:eastAsiaTheme="minorEastAsia" w:hAnsi="Times New Roman" w:cs="Times New Roman"/>
          <w:sz w:val="24"/>
          <w:szCs w:val="24"/>
          <w:lang w:val="en-GB"/>
        </w:rPr>
      </w:pPr>
    </w:p>
    <w:p w14:paraId="49CF5A70" w14:textId="77777777" w:rsidR="002A5DEC" w:rsidRPr="007C577F" w:rsidRDefault="002A5DEC" w:rsidP="007C577F">
      <w:pPr>
        <w:jc w:val="both"/>
        <w:rPr>
          <w:rFonts w:ascii="Times New Roman" w:hAnsi="Times New Roman" w:cs="Times New Roman"/>
          <w:sz w:val="24"/>
          <w:szCs w:val="24"/>
          <w:lang w:val="en-GB"/>
        </w:rPr>
      </w:pPr>
    </w:p>
    <w:p w14:paraId="24D829C0" w14:textId="40C9C9A8" w:rsidR="00991015" w:rsidRPr="007C577F" w:rsidRDefault="002A5DEC" w:rsidP="007C577F">
      <w:pPr>
        <w:pStyle w:val="Caption"/>
        <w:jc w:val="both"/>
        <w:rPr>
          <w:rFonts w:ascii="Times New Roman" w:eastAsiaTheme="minorEastAsia" w:hAnsi="Times New Roman" w:cs="Times New Roman"/>
          <w:b w:val="0"/>
          <w:sz w:val="24"/>
          <w:szCs w:val="24"/>
          <w:lang w:val="en-GB"/>
        </w:rPr>
      </w:pPr>
      <w:bookmarkStart w:id="236" w:name="_Toc89778982"/>
      <w:bookmarkStart w:id="237" w:name="_Toc89780536"/>
      <w:r w:rsidRPr="007C577F">
        <w:rPr>
          <w:rFonts w:ascii="Times New Roman" w:hAnsi="Times New Roman" w:cs="Times New Roman"/>
          <w:sz w:val="24"/>
          <w:szCs w:val="24"/>
        </w:rPr>
        <w:lastRenderedPageBreak/>
        <w:t>Figure 1.</w:t>
      </w:r>
      <w:r w:rsidR="00025EBA" w:rsidRPr="007C577F">
        <w:rPr>
          <w:rFonts w:ascii="Times New Roman" w:hAnsi="Times New Roman" w:cs="Times New Roman"/>
          <w:sz w:val="24"/>
          <w:szCs w:val="24"/>
        </w:rPr>
        <w:t xml:space="preserve"> </w:t>
      </w:r>
      <w:r w:rsidR="0000066F" w:rsidRPr="007C577F">
        <w:rPr>
          <w:rFonts w:ascii="Times New Roman" w:hAnsi="Times New Roman" w:cs="Times New Roman"/>
          <w:sz w:val="24"/>
          <w:szCs w:val="24"/>
        </w:rPr>
        <w:fldChar w:fldCharType="begin"/>
      </w:r>
      <w:r w:rsidR="0000066F" w:rsidRPr="007C577F">
        <w:rPr>
          <w:rFonts w:ascii="Times New Roman" w:hAnsi="Times New Roman" w:cs="Times New Roman"/>
          <w:sz w:val="24"/>
          <w:szCs w:val="24"/>
        </w:rPr>
        <w:instrText xml:space="preserve"> SEQ Figure \* ARABIC \s 1 </w:instrText>
      </w:r>
      <w:r w:rsidR="0000066F"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13</w:t>
      </w:r>
      <w:r w:rsidR="0000066F"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Situational map of </w:t>
      </w:r>
      <w:proofErr w:type="spellStart"/>
      <w:r w:rsidRPr="007C577F">
        <w:rPr>
          <w:rFonts w:ascii="Times New Roman" w:hAnsi="Times New Roman" w:cs="Times New Roman"/>
          <w:sz w:val="24"/>
          <w:szCs w:val="24"/>
        </w:rPr>
        <w:t>KpMA</w:t>
      </w:r>
      <w:bookmarkEnd w:id="236"/>
      <w:bookmarkEnd w:id="237"/>
      <w:proofErr w:type="spellEnd"/>
    </w:p>
    <w:p w14:paraId="41215794" w14:textId="796A3293" w:rsidR="009530A5" w:rsidRPr="007C577F" w:rsidRDefault="00991015" w:rsidP="007C577F">
      <w:pPr>
        <w:spacing w:after="0"/>
        <w:jc w:val="both"/>
        <w:rPr>
          <w:rFonts w:ascii="Times New Roman" w:eastAsiaTheme="minorEastAsia" w:hAnsi="Times New Roman" w:cs="Times New Roman"/>
          <w:b/>
          <w:sz w:val="24"/>
          <w:szCs w:val="24"/>
          <w:lang w:val="en-GB"/>
        </w:rPr>
      </w:pPr>
      <w:r w:rsidRPr="007C577F">
        <w:rPr>
          <w:rFonts w:ascii="Times New Roman" w:hAnsi="Times New Roman" w:cs="Times New Roman"/>
          <w:noProof/>
          <w:sz w:val="24"/>
          <w:szCs w:val="24"/>
        </w:rPr>
        <w:drawing>
          <wp:inline distT="0" distB="0" distL="0" distR="0" wp14:anchorId="56AB985B" wp14:editId="318BF527">
            <wp:extent cx="6965868" cy="5555615"/>
            <wp:effectExtent l="0" t="0" r="698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2523" cy="5600800"/>
                    </a:xfrm>
                    <a:prstGeom prst="rect">
                      <a:avLst/>
                    </a:prstGeom>
                    <a:noFill/>
                    <a:ln>
                      <a:noFill/>
                    </a:ln>
                  </pic:spPr>
                </pic:pic>
              </a:graphicData>
            </a:graphic>
          </wp:inline>
        </w:drawing>
      </w:r>
      <w:r w:rsidR="009530A5" w:rsidRPr="007C577F">
        <w:rPr>
          <w:rFonts w:ascii="Times New Roman" w:eastAsiaTheme="minorEastAsia" w:hAnsi="Times New Roman" w:cs="Times New Roman"/>
          <w:b/>
          <w:sz w:val="24"/>
          <w:szCs w:val="24"/>
          <w:lang w:val="en-GB"/>
        </w:rPr>
        <w:t xml:space="preserve">Source: Physical planning Department </w:t>
      </w:r>
      <w:proofErr w:type="spellStart"/>
      <w:r w:rsidR="009530A5" w:rsidRPr="007C577F">
        <w:rPr>
          <w:rFonts w:ascii="Times New Roman" w:eastAsiaTheme="minorEastAsia" w:hAnsi="Times New Roman" w:cs="Times New Roman"/>
          <w:b/>
          <w:sz w:val="24"/>
          <w:szCs w:val="24"/>
          <w:lang w:val="en-GB"/>
        </w:rPr>
        <w:t>KpMA</w:t>
      </w:r>
      <w:proofErr w:type="spellEnd"/>
      <w:r w:rsidR="009530A5" w:rsidRPr="007C577F">
        <w:rPr>
          <w:rFonts w:ascii="Times New Roman" w:eastAsiaTheme="minorEastAsia" w:hAnsi="Times New Roman" w:cs="Times New Roman"/>
          <w:b/>
          <w:sz w:val="24"/>
          <w:szCs w:val="24"/>
          <w:lang w:val="en-GB"/>
        </w:rPr>
        <w:t>, 2021.</w:t>
      </w:r>
      <w:bookmarkStart w:id="238" w:name="_Toc88488358"/>
      <w:bookmarkStart w:id="239" w:name="_Toc88552200"/>
    </w:p>
    <w:p w14:paraId="6D80A37B" w14:textId="77777777" w:rsidR="009530A5" w:rsidRPr="007C577F" w:rsidRDefault="009530A5" w:rsidP="007C577F">
      <w:pPr>
        <w:jc w:val="both"/>
        <w:rPr>
          <w:rFonts w:ascii="Times New Roman" w:hAnsi="Times New Roman" w:cs="Times New Roman"/>
          <w:sz w:val="24"/>
          <w:szCs w:val="24"/>
        </w:rPr>
      </w:pPr>
    </w:p>
    <w:p w14:paraId="3E0DD23D" w14:textId="5B6DB0BE" w:rsidR="00991015" w:rsidRPr="007C577F" w:rsidRDefault="00991015" w:rsidP="007C577F">
      <w:pPr>
        <w:pStyle w:val="Heading2"/>
        <w:spacing w:line="276" w:lineRule="auto"/>
        <w:jc w:val="both"/>
        <w:rPr>
          <w:rFonts w:ascii="Times New Roman" w:hAnsi="Times New Roman"/>
          <w:szCs w:val="24"/>
        </w:rPr>
      </w:pPr>
      <w:bookmarkStart w:id="240" w:name="_Toc102411910"/>
      <w:r w:rsidRPr="007C577F">
        <w:rPr>
          <w:rStyle w:val="CommentReference"/>
          <w:rFonts w:ascii="Times New Roman" w:hAnsi="Times New Roman"/>
        </w:rPr>
        <w:t>1.17 Summary of the Chapter</w:t>
      </w:r>
      <w:bookmarkEnd w:id="238"/>
      <w:bookmarkEnd w:id="239"/>
      <w:bookmarkEnd w:id="240"/>
      <w:r w:rsidRPr="007C577F">
        <w:rPr>
          <w:rStyle w:val="CommentReference"/>
          <w:rFonts w:ascii="Times New Roman" w:hAnsi="Times New Roman"/>
        </w:rPr>
        <w:t xml:space="preserve"> </w:t>
      </w:r>
    </w:p>
    <w:p w14:paraId="33475364" w14:textId="6C3089FD"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The chapter presented a comprehensive performance review of 2018-2021 MTDP, a summary of the current profile of the Municipality. Development should ultimately respond to people’s problems, needs, aspirations and priorities. The Municipality’s consultations revealed several needs and aspirations with respect to the various sectors. The summary of all development issues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isting in the Municipality and have been presented in the ne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 chapter</w:t>
      </w:r>
    </w:p>
    <w:p w14:paraId="5256E603" w14:textId="77777777" w:rsidR="00991015" w:rsidRPr="007C577F" w:rsidRDefault="00991015" w:rsidP="007C577F">
      <w:pPr>
        <w:spacing w:after="0"/>
        <w:jc w:val="both"/>
        <w:rPr>
          <w:rFonts w:ascii="Times New Roman" w:eastAsiaTheme="minorEastAsia" w:hAnsi="Times New Roman" w:cs="Times New Roman"/>
          <w:b/>
          <w:sz w:val="24"/>
          <w:szCs w:val="24"/>
          <w:lang w:val="en-GB"/>
        </w:rPr>
      </w:pPr>
    </w:p>
    <w:p w14:paraId="6AC2F44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35D967C1" w14:textId="77777777" w:rsidR="00133300" w:rsidRPr="007C577F" w:rsidRDefault="00086277" w:rsidP="007C577F">
      <w:pPr>
        <w:pStyle w:val="Heading1"/>
        <w:jc w:val="both"/>
        <w:rPr>
          <w:rFonts w:ascii="Times New Roman" w:hAnsi="Times New Roman" w:cs="Times New Roman"/>
          <w:sz w:val="24"/>
          <w:szCs w:val="24"/>
        </w:rPr>
      </w:pPr>
      <w:r w:rsidRPr="007C577F">
        <w:rPr>
          <w:rFonts w:ascii="Times New Roman" w:hAnsi="Times New Roman" w:cs="Times New Roman"/>
          <w:sz w:val="24"/>
          <w:szCs w:val="24"/>
        </w:rPr>
        <w:br w:type="column"/>
      </w:r>
    </w:p>
    <w:p w14:paraId="5E6B01CC" w14:textId="716B20E2" w:rsidR="00AB1D5E" w:rsidRPr="007C577F" w:rsidRDefault="00AB1D5E" w:rsidP="00A23830">
      <w:pPr>
        <w:pStyle w:val="Heading1"/>
        <w:jc w:val="center"/>
        <w:rPr>
          <w:rFonts w:ascii="Times New Roman" w:hAnsi="Times New Roman" w:cs="Times New Roman"/>
          <w:b/>
          <w:bCs/>
          <w:color w:val="auto"/>
          <w:sz w:val="24"/>
          <w:szCs w:val="24"/>
        </w:rPr>
      </w:pPr>
      <w:bookmarkStart w:id="241" w:name="_Toc102411911"/>
      <w:r w:rsidRPr="007C577F">
        <w:rPr>
          <w:rFonts w:ascii="Times New Roman" w:hAnsi="Times New Roman" w:cs="Times New Roman"/>
          <w:b/>
          <w:bCs/>
          <w:color w:val="auto"/>
          <w:sz w:val="24"/>
          <w:szCs w:val="24"/>
        </w:rPr>
        <w:t>CHAPTER TWO</w:t>
      </w:r>
      <w:bookmarkEnd w:id="241"/>
    </w:p>
    <w:p w14:paraId="0156BFA7" w14:textId="4A30D1F1" w:rsidR="00AB1D5E" w:rsidRPr="007C577F" w:rsidRDefault="00AB1D5E" w:rsidP="00A23830">
      <w:pPr>
        <w:pStyle w:val="Heading2"/>
        <w:spacing w:line="276" w:lineRule="auto"/>
        <w:ind w:left="720"/>
        <w:jc w:val="center"/>
        <w:rPr>
          <w:rFonts w:ascii="Times New Roman" w:hAnsi="Times New Roman"/>
          <w:szCs w:val="24"/>
          <w:lang w:val="en-GB"/>
        </w:rPr>
      </w:pPr>
      <w:bookmarkStart w:id="242" w:name="_Toc102411912"/>
      <w:r w:rsidRPr="007C577F">
        <w:rPr>
          <w:rFonts w:ascii="Times New Roman" w:hAnsi="Times New Roman"/>
          <w:szCs w:val="24"/>
          <w:lang w:val="en-GB"/>
        </w:rPr>
        <w:t>DEVELOPMENT ISSUES FOR 2022-2025</w:t>
      </w:r>
      <w:bookmarkEnd w:id="242"/>
    </w:p>
    <w:p w14:paraId="3C529758" w14:textId="21719AE5" w:rsidR="003E32A7" w:rsidRPr="007C577F" w:rsidRDefault="003E32A7" w:rsidP="007C577F">
      <w:pPr>
        <w:pStyle w:val="Heading2"/>
        <w:spacing w:line="276" w:lineRule="auto"/>
        <w:jc w:val="both"/>
        <w:rPr>
          <w:rFonts w:ascii="Times New Roman" w:hAnsi="Times New Roman"/>
          <w:szCs w:val="24"/>
        </w:rPr>
      </w:pPr>
      <w:bookmarkStart w:id="243" w:name="_Toc102411913"/>
      <w:r w:rsidRPr="007C577F">
        <w:rPr>
          <w:rStyle w:val="CommentReference"/>
          <w:rFonts w:ascii="Times New Roman" w:hAnsi="Times New Roman"/>
        </w:rPr>
        <w:t>2.0 Introduction</w:t>
      </w:r>
      <w:bookmarkEnd w:id="243"/>
    </w:p>
    <w:p w14:paraId="149B27BA" w14:textId="47D7C94E"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The previous chapter was a review of MTDP 2018 to 2021 and the current situation of Kpando Municipality. This chapter links the prioritized development issues to the relevant development dimensions of the National Medium-Term Policy Framework.</w:t>
      </w:r>
    </w:p>
    <w:p w14:paraId="1F4FC1B8" w14:textId="77777777"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Public participation is an essential and integral part of effective development planning process</w:t>
      </w:r>
      <w:r w:rsidRPr="007C577F">
        <w:rPr>
          <w:rFonts w:ascii="Times New Roman" w:eastAsia="Times New Roman" w:hAnsi="Times New Roman" w:cs="Times New Roman"/>
          <w:sz w:val="24"/>
          <w:szCs w:val="24"/>
        </w:rPr>
        <w:t xml:space="preserve"> </w:t>
      </w:r>
      <w:r w:rsidRPr="007C577F">
        <w:rPr>
          <w:rFonts w:ascii="Times New Roman" w:hAnsi="Times New Roman" w:cs="Times New Roman"/>
          <w:sz w:val="24"/>
          <w:szCs w:val="24"/>
        </w:rPr>
        <w:t>which promotes inclusiveness and broad ownership of the plan. Section 3, subsections 1, 2 and 3 of the National Development Planning (System) Act, 1994 (Act 480) spells out the main tenets of participation. Further guidelines on participation are contained in the Popular Participation Action Plan Manual prepared by Inter-Ministerial Coordinating Committee (IMCC) and under Section 40 of the Local Governance Act, 2016 (Act 936).</w:t>
      </w:r>
    </w:p>
    <w:p w14:paraId="652624DE" w14:textId="73BDA665" w:rsidR="003E32A7" w:rsidRPr="007C577F" w:rsidRDefault="003E32A7" w:rsidP="007C577F">
      <w:pPr>
        <w:pStyle w:val="Heading2"/>
        <w:spacing w:line="276" w:lineRule="auto"/>
        <w:jc w:val="both"/>
        <w:rPr>
          <w:rStyle w:val="CommentReference"/>
          <w:rFonts w:ascii="Times New Roman" w:hAnsi="Times New Roman"/>
        </w:rPr>
      </w:pPr>
      <w:r w:rsidRPr="007C577F">
        <w:rPr>
          <w:rFonts w:ascii="Times New Roman" w:hAnsi="Times New Roman"/>
          <w:szCs w:val="24"/>
        </w:rPr>
        <w:tab/>
      </w:r>
      <w:bookmarkStart w:id="244" w:name="_Toc102411914"/>
      <w:r w:rsidRPr="007C577F">
        <w:rPr>
          <w:rStyle w:val="CommentReference"/>
          <w:rFonts w:ascii="Times New Roman" w:hAnsi="Times New Roman"/>
        </w:rPr>
        <w:t>2.1 Prioritized Development Issue</w:t>
      </w:r>
      <w:bookmarkEnd w:id="244"/>
    </w:p>
    <w:p w14:paraId="6D2DE4F0"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The new framework, presents five development dimensions which are;</w:t>
      </w:r>
    </w:p>
    <w:p w14:paraId="14B4ABC6" w14:textId="77777777" w:rsidR="00991015" w:rsidRPr="007C577F" w:rsidRDefault="00991015" w:rsidP="007C577F">
      <w:pPr>
        <w:pStyle w:val="ListParagraph"/>
        <w:numPr>
          <w:ilvl w:val="0"/>
          <w:numId w:val="40"/>
        </w:numPr>
        <w:suppressAutoHyphens/>
        <w:spacing w:before="240" w:after="24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p w14:paraId="722E83A6" w14:textId="77777777" w:rsidR="00991015" w:rsidRPr="007C577F" w:rsidRDefault="00991015" w:rsidP="007C577F">
      <w:pPr>
        <w:pStyle w:val="ListParagraph"/>
        <w:numPr>
          <w:ilvl w:val="0"/>
          <w:numId w:val="40"/>
        </w:numPr>
        <w:suppressAutoHyphens/>
        <w:spacing w:before="240" w:after="240"/>
        <w:jc w:val="both"/>
        <w:rPr>
          <w:rFonts w:ascii="Times New Roman" w:hAnsi="Times New Roman" w:cs="Times New Roman"/>
          <w:sz w:val="24"/>
          <w:szCs w:val="24"/>
        </w:rPr>
      </w:pPr>
      <w:r w:rsidRPr="007C577F">
        <w:rPr>
          <w:rFonts w:ascii="Times New Roman" w:hAnsi="Times New Roman" w:cs="Times New Roman"/>
          <w:sz w:val="24"/>
          <w:szCs w:val="24"/>
        </w:rPr>
        <w:t>Social Development</w:t>
      </w:r>
    </w:p>
    <w:p w14:paraId="7D7D6466" w14:textId="77777777" w:rsidR="00991015" w:rsidRPr="007C577F" w:rsidRDefault="00991015" w:rsidP="007C577F">
      <w:pPr>
        <w:pStyle w:val="ListParagraph"/>
        <w:numPr>
          <w:ilvl w:val="0"/>
          <w:numId w:val="40"/>
        </w:numPr>
        <w:suppressAutoHyphens/>
        <w:spacing w:before="240" w:after="240"/>
        <w:jc w:val="both"/>
        <w:rPr>
          <w:rFonts w:ascii="Times New Roman" w:hAnsi="Times New Roman" w:cs="Times New Roman"/>
          <w:sz w:val="24"/>
          <w:szCs w:val="24"/>
        </w:rPr>
      </w:pPr>
      <w:r w:rsidRPr="007C577F">
        <w:rPr>
          <w:rFonts w:ascii="Times New Roman" w:hAnsi="Times New Roman" w:cs="Times New Roman"/>
          <w:sz w:val="24"/>
          <w:szCs w:val="24"/>
        </w:rPr>
        <w:t>Environment, Infrastructure and Human Settlements</w:t>
      </w:r>
    </w:p>
    <w:p w14:paraId="4E8188E0" w14:textId="77777777" w:rsidR="00991015" w:rsidRPr="007C577F" w:rsidRDefault="00991015" w:rsidP="007C577F">
      <w:pPr>
        <w:pStyle w:val="ListParagraph"/>
        <w:numPr>
          <w:ilvl w:val="0"/>
          <w:numId w:val="40"/>
        </w:numPr>
        <w:suppressAutoHyphens/>
        <w:spacing w:before="240" w:after="240"/>
        <w:jc w:val="both"/>
        <w:rPr>
          <w:rFonts w:ascii="Times New Roman" w:hAnsi="Times New Roman" w:cs="Times New Roman"/>
          <w:sz w:val="24"/>
          <w:szCs w:val="24"/>
        </w:rPr>
      </w:pPr>
      <w:r w:rsidRPr="007C577F">
        <w:rPr>
          <w:rFonts w:ascii="Times New Roman" w:hAnsi="Times New Roman" w:cs="Times New Roman"/>
          <w:sz w:val="24"/>
          <w:szCs w:val="24"/>
        </w:rPr>
        <w:t>Governance, Corruption and Public Accountability</w:t>
      </w:r>
    </w:p>
    <w:p w14:paraId="5A6CE1E6" w14:textId="77777777" w:rsidR="00991015" w:rsidRPr="007C577F" w:rsidRDefault="00991015" w:rsidP="007C577F">
      <w:pPr>
        <w:pStyle w:val="ListParagraph"/>
        <w:numPr>
          <w:ilvl w:val="0"/>
          <w:numId w:val="40"/>
        </w:numPr>
        <w:suppressAutoHyphens/>
        <w:spacing w:before="240" w:after="240"/>
        <w:jc w:val="both"/>
        <w:rPr>
          <w:rFonts w:ascii="Times New Roman" w:hAnsi="Times New Roman" w:cs="Times New Roman"/>
          <w:sz w:val="24"/>
          <w:szCs w:val="24"/>
        </w:rPr>
      </w:pPr>
      <w:r w:rsidRPr="007C577F">
        <w:rPr>
          <w:rFonts w:ascii="Times New Roman" w:hAnsi="Times New Roman" w:cs="Times New Roman"/>
          <w:sz w:val="24"/>
          <w:szCs w:val="24"/>
        </w:rPr>
        <w:t>Implementation, Coordination, Monitoring and Evaluation</w:t>
      </w:r>
    </w:p>
    <w:p w14:paraId="1E231D4F"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The five goals in the framework are as follows;</w:t>
      </w:r>
    </w:p>
    <w:p w14:paraId="442810A1" w14:textId="77777777" w:rsidR="00991015" w:rsidRPr="007C577F" w:rsidRDefault="00991015" w:rsidP="007C577F">
      <w:pPr>
        <w:numPr>
          <w:ilvl w:val="0"/>
          <w:numId w:val="41"/>
        </w:numPr>
        <w:suppressAutoHyphens/>
        <w:spacing w:after="0"/>
        <w:jc w:val="both"/>
        <w:rPr>
          <w:rFonts w:ascii="Times New Roman" w:hAnsi="Times New Roman" w:cs="Times New Roman"/>
          <w:b/>
          <w:sz w:val="24"/>
          <w:szCs w:val="24"/>
        </w:rPr>
      </w:pPr>
      <w:r w:rsidRPr="007C577F">
        <w:rPr>
          <w:rFonts w:ascii="Times New Roman" w:hAnsi="Times New Roman" w:cs="Times New Roman"/>
          <w:bCs/>
          <w:iCs/>
          <w:sz w:val="24"/>
          <w:szCs w:val="24"/>
        </w:rPr>
        <w:t>Build a prosperous country</w:t>
      </w:r>
    </w:p>
    <w:p w14:paraId="5012BB6A" w14:textId="77777777" w:rsidR="00991015" w:rsidRPr="007C577F" w:rsidRDefault="00991015" w:rsidP="007C577F">
      <w:pPr>
        <w:numPr>
          <w:ilvl w:val="0"/>
          <w:numId w:val="41"/>
        </w:numPr>
        <w:suppressAutoHyphens/>
        <w:spacing w:after="0"/>
        <w:jc w:val="both"/>
        <w:rPr>
          <w:rFonts w:ascii="Times New Roman" w:hAnsi="Times New Roman" w:cs="Times New Roman"/>
          <w:b/>
          <w:sz w:val="24"/>
          <w:szCs w:val="24"/>
        </w:rPr>
      </w:pPr>
      <w:r w:rsidRPr="007C577F">
        <w:rPr>
          <w:rFonts w:ascii="Times New Roman" w:hAnsi="Times New Roman" w:cs="Times New Roman"/>
          <w:bCs/>
          <w:iCs/>
          <w:sz w:val="24"/>
          <w:szCs w:val="24"/>
        </w:rPr>
        <w:t>Safeguard the natural environment and ensure a resilient built environment</w:t>
      </w:r>
    </w:p>
    <w:p w14:paraId="79ACC3EC" w14:textId="77777777" w:rsidR="00991015" w:rsidRPr="007C577F" w:rsidRDefault="00991015" w:rsidP="007C577F">
      <w:pPr>
        <w:numPr>
          <w:ilvl w:val="0"/>
          <w:numId w:val="41"/>
        </w:numPr>
        <w:suppressAutoHyphens/>
        <w:spacing w:after="0"/>
        <w:jc w:val="both"/>
        <w:rPr>
          <w:rFonts w:ascii="Times New Roman" w:hAnsi="Times New Roman" w:cs="Times New Roman"/>
          <w:b/>
          <w:sz w:val="24"/>
          <w:szCs w:val="24"/>
        </w:rPr>
      </w:pPr>
      <w:r w:rsidRPr="007C577F">
        <w:rPr>
          <w:rFonts w:ascii="Times New Roman" w:hAnsi="Times New Roman" w:cs="Times New Roman"/>
          <w:bCs/>
          <w:iCs/>
          <w:sz w:val="24"/>
          <w:szCs w:val="24"/>
        </w:rPr>
        <w:t>Maintain a stable, united and safe society</w:t>
      </w:r>
    </w:p>
    <w:p w14:paraId="73E51C95" w14:textId="06D51C95" w:rsidR="00991015" w:rsidRPr="007C577F" w:rsidRDefault="00991015" w:rsidP="007C577F">
      <w:pPr>
        <w:numPr>
          <w:ilvl w:val="0"/>
          <w:numId w:val="41"/>
        </w:numPr>
        <w:suppressAutoHyphens/>
        <w:spacing w:after="0"/>
        <w:jc w:val="both"/>
        <w:rPr>
          <w:rFonts w:ascii="Times New Roman" w:hAnsi="Times New Roman" w:cs="Times New Roman"/>
          <w:sz w:val="24"/>
          <w:szCs w:val="24"/>
        </w:rPr>
      </w:pPr>
      <w:r w:rsidRPr="007C577F">
        <w:rPr>
          <w:rFonts w:ascii="Times New Roman" w:hAnsi="Times New Roman" w:cs="Times New Roman"/>
          <w:bCs/>
          <w:iCs/>
          <w:sz w:val="24"/>
          <w:szCs w:val="24"/>
        </w:rPr>
        <w:t>Mainstream emergency planning and preparedness into Ghana’s development planning agenda at all levels to respond to potential internal and e</w:t>
      </w:r>
      <w:r w:rsidR="00EF26A0" w:rsidRPr="007C577F">
        <w:rPr>
          <w:rFonts w:ascii="Times New Roman" w:hAnsi="Times New Roman" w:cs="Times New Roman"/>
          <w:bCs/>
          <w:iCs/>
          <w:sz w:val="24"/>
          <w:szCs w:val="24"/>
        </w:rPr>
        <w:t>x</w:t>
      </w:r>
      <w:r w:rsidRPr="007C577F">
        <w:rPr>
          <w:rFonts w:ascii="Times New Roman" w:hAnsi="Times New Roman" w:cs="Times New Roman"/>
          <w:bCs/>
          <w:iCs/>
          <w:sz w:val="24"/>
          <w:szCs w:val="24"/>
        </w:rPr>
        <w:t>ternal threats (including COVID-19)</w:t>
      </w:r>
    </w:p>
    <w:p w14:paraId="3786770A" w14:textId="77777777" w:rsidR="00991015" w:rsidRPr="007C577F" w:rsidRDefault="00991015" w:rsidP="007C577F">
      <w:pPr>
        <w:numPr>
          <w:ilvl w:val="0"/>
          <w:numId w:val="41"/>
        </w:numPr>
        <w:suppressAutoHyphens/>
        <w:spacing w:after="240"/>
        <w:jc w:val="both"/>
        <w:rPr>
          <w:rFonts w:ascii="Times New Roman" w:hAnsi="Times New Roman" w:cs="Times New Roman"/>
          <w:b/>
          <w:sz w:val="24"/>
          <w:szCs w:val="24"/>
        </w:rPr>
      </w:pPr>
      <w:r w:rsidRPr="007C577F">
        <w:rPr>
          <w:rFonts w:ascii="Times New Roman" w:hAnsi="Times New Roman" w:cs="Times New Roman"/>
          <w:bCs/>
          <w:iCs/>
          <w:sz w:val="24"/>
          <w:szCs w:val="24"/>
        </w:rPr>
        <w:t>Improve delivery of development outcomes at all levels</w:t>
      </w:r>
    </w:p>
    <w:p w14:paraId="3C919EAA" w14:textId="41DAE7FD"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Before the issues were finally arrived at and linked to the new framework to ensure that the Assembly continues with relevant on-going projects and programmes and in accordance with Chapter 6, Article 35 (7) of the 1992 Constitution of the Republic of Ghana,</w:t>
      </w:r>
      <w:r w:rsidRPr="007C577F">
        <w:rPr>
          <w:rFonts w:ascii="Times New Roman" w:hAnsi="Times New Roman" w:cs="Times New Roman"/>
          <w:b/>
          <w:sz w:val="24"/>
          <w:szCs w:val="24"/>
        </w:rPr>
        <w:t xml:space="preserve"> </w:t>
      </w:r>
      <w:r w:rsidRPr="007C577F">
        <w:rPr>
          <w:rFonts w:ascii="Times New Roman" w:hAnsi="Times New Roman" w:cs="Times New Roman"/>
          <w:sz w:val="24"/>
          <w:szCs w:val="24"/>
        </w:rPr>
        <w:t>all the electoral area Action Plans were collated with needs and aspirations therein harmonized. The Community needs and aspirations were linked to the identified development gaps from the performance review to establish a relationship between them. Prioritization matri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method was used to rank the issues in order of prioritization. </w:t>
      </w:r>
    </w:p>
    <w:p w14:paraId="3980A60B" w14:textId="77777777" w:rsidR="00991015" w:rsidRPr="007C577F" w:rsidRDefault="00991015" w:rsidP="007C577F">
      <w:pPr>
        <w:spacing w:after="0"/>
        <w:jc w:val="both"/>
        <w:rPr>
          <w:rFonts w:ascii="Times New Roman" w:hAnsi="Times New Roman" w:cs="Times New Roman"/>
          <w:sz w:val="24"/>
          <w:szCs w:val="24"/>
        </w:rPr>
      </w:pPr>
    </w:p>
    <w:p w14:paraId="176EB603" w14:textId="77777777" w:rsidR="00991015" w:rsidRPr="007C577F" w:rsidRDefault="00991015" w:rsidP="007C577F">
      <w:pPr>
        <w:spacing w:after="0"/>
        <w:jc w:val="both"/>
        <w:rPr>
          <w:rFonts w:ascii="Times New Roman" w:hAnsi="Times New Roman" w:cs="Times New Roman"/>
          <w:sz w:val="24"/>
          <w:szCs w:val="24"/>
        </w:rPr>
      </w:pPr>
    </w:p>
    <w:p w14:paraId="0D49458B" w14:textId="77777777" w:rsidR="00991015" w:rsidRPr="007C577F" w:rsidRDefault="00991015" w:rsidP="007C577F">
      <w:pPr>
        <w:spacing w:after="0"/>
        <w:jc w:val="both"/>
        <w:rPr>
          <w:rFonts w:ascii="Times New Roman" w:hAnsi="Times New Roman" w:cs="Times New Roman"/>
          <w:sz w:val="24"/>
          <w:szCs w:val="24"/>
        </w:rPr>
      </w:pPr>
    </w:p>
    <w:p w14:paraId="4EFD9EAA" w14:textId="77777777" w:rsidR="00991015" w:rsidRPr="007C577F" w:rsidRDefault="00991015" w:rsidP="007C577F">
      <w:pPr>
        <w:spacing w:after="0"/>
        <w:jc w:val="both"/>
        <w:rPr>
          <w:rFonts w:ascii="Times New Roman" w:hAnsi="Times New Roman" w:cs="Times New Roman"/>
          <w:sz w:val="24"/>
          <w:szCs w:val="24"/>
        </w:rPr>
      </w:pPr>
    </w:p>
    <w:p w14:paraId="72BCD04C"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sz w:val="24"/>
          <w:szCs w:val="24"/>
        </w:rPr>
        <w:t xml:space="preserve">These issues were further subjected to the analysis of the Potentials, Opportunities, Constraints and Challenges of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to help in identifying issues with potentials and opportunities to be addressed as priorities while factoring other measures to address those with constraints and challenges identified. </w:t>
      </w:r>
      <w:r w:rsidRPr="007C577F">
        <w:rPr>
          <w:rFonts w:ascii="Times New Roman" w:hAnsi="Times New Roman" w:cs="Times New Roman"/>
          <w:color w:val="000000"/>
          <w:sz w:val="24"/>
          <w:szCs w:val="24"/>
        </w:rPr>
        <w:t>The impacts of the issues considered as priorities were evaluated along the following adopted criteria;</w:t>
      </w:r>
    </w:p>
    <w:p w14:paraId="508FED11" w14:textId="77777777"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 xml:space="preserve">The relevant issue had significant linkage effect on meeting basic human needs and satisfied human rights approach to programming. </w:t>
      </w:r>
    </w:p>
    <w:p w14:paraId="3C868FF3" w14:textId="77777777"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The issues also have significant multiplier effect on economic efficiency where its associated interventions should affect the Municipal economy in positive manner</w:t>
      </w:r>
    </w:p>
    <w:p w14:paraId="114D30E7" w14:textId="77777777"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 xml:space="preserve">Efforts were made to ensure that interventions would impact on the general public as well as the aged and PWDs. The interventions proposed were to ensure balanced development, judicious use of natural endowment as well as cultural and social acceptability. </w:t>
      </w:r>
    </w:p>
    <w:p w14:paraId="5959B64E" w14:textId="4AFA791C"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 xml:space="preserve">Issues on gender dimensions were considered critical, therefore relevant interventions would be implied to get </w:t>
      </w:r>
      <w:r w:rsidR="00133300" w:rsidRPr="007C577F">
        <w:rPr>
          <w:i w:val="0"/>
          <w:color w:val="000000"/>
        </w:rPr>
        <w:t>positive feedback</w:t>
      </w:r>
      <w:r w:rsidRPr="007C577F">
        <w:rPr>
          <w:i w:val="0"/>
          <w:color w:val="000000"/>
        </w:rPr>
        <w:t xml:space="preserve">. </w:t>
      </w:r>
    </w:p>
    <w:p w14:paraId="61B3A480" w14:textId="77777777"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Climate change issues were also not left out so that the already degraded environment would be salvaged.</w:t>
      </w:r>
    </w:p>
    <w:p w14:paraId="43BABE5B" w14:textId="77777777" w:rsidR="00991015" w:rsidRPr="007C577F" w:rsidRDefault="00991015" w:rsidP="007C577F">
      <w:pPr>
        <w:pStyle w:val="ListBullet"/>
        <w:numPr>
          <w:ilvl w:val="0"/>
          <w:numId w:val="70"/>
        </w:numPr>
        <w:suppressAutoHyphens/>
        <w:spacing w:line="276" w:lineRule="auto"/>
        <w:jc w:val="both"/>
        <w:rPr>
          <w:i w:val="0"/>
          <w:color w:val="000000"/>
        </w:rPr>
      </w:pPr>
      <w:r w:rsidRPr="007C577F">
        <w:rPr>
          <w:i w:val="0"/>
          <w:color w:val="000000"/>
        </w:rPr>
        <w:t xml:space="preserve">Aside from the few mentioned above, other cross cutting issues have also been adequately taken care of, these are gender, the environment, nutrition, HIV and AIDS as well as COVID-19. </w:t>
      </w:r>
      <w:bookmarkStart w:id="245" w:name="_Toc73357909"/>
    </w:p>
    <w:p w14:paraId="6E258C90" w14:textId="77777777" w:rsidR="00991015" w:rsidRPr="007C577F" w:rsidRDefault="00991015" w:rsidP="007C577F">
      <w:pPr>
        <w:pStyle w:val="Heading2"/>
        <w:spacing w:line="276" w:lineRule="auto"/>
        <w:jc w:val="both"/>
        <w:rPr>
          <w:rStyle w:val="CommentReference"/>
          <w:rFonts w:ascii="Times New Roman" w:hAnsi="Times New Roman"/>
        </w:rPr>
      </w:pPr>
      <w:r w:rsidRPr="007C577F">
        <w:rPr>
          <w:rFonts w:ascii="Times New Roman" w:hAnsi="Times New Roman"/>
          <w:szCs w:val="24"/>
        </w:rPr>
        <w:tab/>
      </w:r>
      <w:bookmarkStart w:id="246" w:name="_Toc88488359"/>
      <w:bookmarkStart w:id="247" w:name="_Toc88552201"/>
      <w:bookmarkStart w:id="248" w:name="_Toc102411915"/>
      <w:r w:rsidRPr="007C577F">
        <w:rPr>
          <w:rStyle w:val="CommentReference"/>
          <w:rFonts w:ascii="Times New Roman" w:hAnsi="Times New Roman"/>
        </w:rPr>
        <w:t>2.2 Sustainability Analysis of the Issues</w:t>
      </w:r>
      <w:bookmarkEnd w:id="245"/>
      <w:bookmarkEnd w:id="246"/>
      <w:bookmarkEnd w:id="247"/>
      <w:bookmarkEnd w:id="248"/>
    </w:p>
    <w:p w14:paraId="318E528B"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sz w:val="24"/>
          <w:szCs w:val="24"/>
        </w:rPr>
        <w:t>Issues with positive impacts were further subjected to strategic environmental analysis, sustainability analysis for internal consistency and compatibility to determine how the prioritized development issues would support each other to make implementation successful. Issues with positive relationships were identified to be addressed in a holistic manner, negative ones were to be reconsidered.</w:t>
      </w:r>
    </w:p>
    <w:p w14:paraId="2035C41F" w14:textId="5633B9F3"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Table 2.1 presents the ranked issues of all the Nineteen (19) electoral areas and three (3) zonal councils within the Municipality from the consultative engagements. These were done to enable the team formulate sustainable projects and programmes with the SEA fully integrated into the plan.</w:t>
      </w:r>
    </w:p>
    <w:p w14:paraId="09D9FC9E" w14:textId="10879D28" w:rsidR="00874488" w:rsidRPr="007C577F" w:rsidRDefault="00874488" w:rsidP="007C577F">
      <w:pPr>
        <w:pStyle w:val="Caption"/>
        <w:jc w:val="both"/>
        <w:rPr>
          <w:rFonts w:ascii="Times New Roman" w:hAnsi="Times New Roman" w:cs="Times New Roman"/>
          <w:sz w:val="24"/>
          <w:szCs w:val="24"/>
        </w:rPr>
      </w:pPr>
      <w:bookmarkStart w:id="249" w:name="_Toc89724793"/>
      <w:r w:rsidRPr="007C577F">
        <w:rPr>
          <w:rFonts w:ascii="Times New Roman" w:hAnsi="Times New Roman" w:cs="Times New Roman"/>
          <w:sz w:val="24"/>
          <w:szCs w:val="24"/>
        </w:rPr>
        <w:t>Table 2</w:t>
      </w:r>
      <w:r w:rsidR="00AC34EA" w:rsidRPr="007C577F">
        <w:rPr>
          <w:rFonts w:ascii="Times New Roman" w:hAnsi="Times New Roman" w:cs="Times New Roman"/>
          <w:sz w:val="24"/>
          <w:szCs w:val="24"/>
        </w:rPr>
        <w:t>.</w:t>
      </w:r>
      <w:r w:rsidR="00025EBA"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List of prioritize development issues</w:t>
      </w:r>
      <w:bookmarkEnd w:id="249"/>
    </w:p>
    <w:tbl>
      <w:tblPr>
        <w:tblStyle w:val="TableGrid2"/>
        <w:tblW w:w="0" w:type="auto"/>
        <w:tblLook w:val="04A0" w:firstRow="1" w:lastRow="0" w:firstColumn="1" w:lastColumn="0" w:noHBand="0" w:noVBand="1"/>
      </w:tblPr>
      <w:tblGrid>
        <w:gridCol w:w="2097"/>
        <w:gridCol w:w="7253"/>
      </w:tblGrid>
      <w:tr w:rsidR="00991015" w:rsidRPr="007C577F" w14:paraId="3D6B5C00" w14:textId="77777777" w:rsidTr="00253279">
        <w:trPr>
          <w:trHeight w:val="20"/>
        </w:trPr>
        <w:tc>
          <w:tcPr>
            <w:tcW w:w="2065" w:type="dxa"/>
          </w:tcPr>
          <w:p w14:paraId="49B1A6F6"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t xml:space="preserve">DEVELOPMENT DIMENSIONS </w:t>
            </w:r>
          </w:p>
        </w:tc>
        <w:tc>
          <w:tcPr>
            <w:tcW w:w="7285" w:type="dxa"/>
          </w:tcPr>
          <w:p w14:paraId="3F5F1311"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t>LIST OF PRIORITISED DEVELOPMENT ISSUES</w:t>
            </w:r>
          </w:p>
        </w:tc>
      </w:tr>
      <w:tr w:rsidR="00991015" w:rsidRPr="007C577F" w14:paraId="627BFB60" w14:textId="77777777" w:rsidTr="00253279">
        <w:trPr>
          <w:trHeight w:val="2510"/>
        </w:trPr>
        <w:tc>
          <w:tcPr>
            <w:tcW w:w="2065" w:type="dxa"/>
            <w:vMerge w:val="restart"/>
          </w:tcPr>
          <w:p w14:paraId="5AB54A42" w14:textId="77777777" w:rsidR="00991015" w:rsidRPr="007C577F" w:rsidRDefault="00991015" w:rsidP="007C577F">
            <w:pPr>
              <w:ind w:left="-18"/>
              <w:jc w:val="both"/>
              <w:rPr>
                <w:rFonts w:ascii="Times New Roman" w:hAnsi="Times New Roman" w:cs="Times New Roman"/>
                <w:i w:val="0"/>
                <w:sz w:val="24"/>
                <w:szCs w:val="24"/>
              </w:rPr>
            </w:pPr>
            <w:r w:rsidRPr="007C577F">
              <w:rPr>
                <w:rFonts w:ascii="Times New Roman" w:hAnsi="Times New Roman" w:cs="Times New Roman"/>
                <w:b/>
                <w:i w:val="0"/>
                <w:sz w:val="24"/>
                <w:szCs w:val="24"/>
                <w:lang w:eastAsia="en-GB"/>
              </w:rPr>
              <w:lastRenderedPageBreak/>
              <w:t xml:space="preserve">Economic Development </w:t>
            </w:r>
          </w:p>
        </w:tc>
        <w:tc>
          <w:tcPr>
            <w:tcW w:w="7285" w:type="dxa"/>
          </w:tcPr>
          <w:p w14:paraId="77EEB325" w14:textId="77777777" w:rsidR="00991015" w:rsidRPr="007C577F" w:rsidRDefault="00991015" w:rsidP="007C577F">
            <w:pPr>
              <w:numPr>
                <w:ilvl w:val="0"/>
                <w:numId w:val="5"/>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Revenue under-performance </w:t>
            </w:r>
          </w:p>
          <w:p w14:paraId="1B5B853C" w14:textId="77777777" w:rsidR="00991015" w:rsidRPr="007C577F" w:rsidRDefault="00991015" w:rsidP="007C577F">
            <w:pPr>
              <w:numPr>
                <w:ilvl w:val="0"/>
                <w:numId w:val="5"/>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coordination among departments responsible for economic management</w:t>
            </w:r>
          </w:p>
          <w:p w14:paraId="21130CC4" w14:textId="77777777" w:rsidR="00991015" w:rsidRPr="007C577F" w:rsidRDefault="00991015" w:rsidP="007C577F">
            <w:pPr>
              <w:numPr>
                <w:ilvl w:val="0"/>
                <w:numId w:val="5"/>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Limited capacity of MSMEs</w:t>
            </w:r>
          </w:p>
          <w:p w14:paraId="72DD76FE" w14:textId="77777777" w:rsidR="00991015" w:rsidRPr="007C577F" w:rsidRDefault="00991015" w:rsidP="007C577F">
            <w:pPr>
              <w:numPr>
                <w:ilvl w:val="0"/>
                <w:numId w:val="5"/>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Limited access to credit for MSMEs who could not formalized their businesses</w:t>
            </w:r>
          </w:p>
          <w:p w14:paraId="352AEC87" w14:textId="77777777" w:rsidR="00991015" w:rsidRPr="007C577F" w:rsidRDefault="00991015" w:rsidP="007C577F">
            <w:pPr>
              <w:numPr>
                <w:ilvl w:val="0"/>
                <w:numId w:val="5"/>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Inadequate entrepreneurial skills and business development services </w:t>
            </w:r>
          </w:p>
          <w:p w14:paraId="4AC0D36E" w14:textId="77777777" w:rsidR="00991015" w:rsidRPr="007C577F" w:rsidRDefault="00991015" w:rsidP="007C577F">
            <w:pPr>
              <w:jc w:val="both"/>
              <w:rPr>
                <w:rFonts w:ascii="Times New Roman" w:eastAsia="Calibri" w:hAnsi="Times New Roman" w:cs="Times New Roman"/>
                <w:i w:val="0"/>
                <w:sz w:val="24"/>
                <w:szCs w:val="24"/>
              </w:rPr>
            </w:pPr>
          </w:p>
        </w:tc>
      </w:tr>
      <w:tr w:rsidR="00991015" w:rsidRPr="007C577F" w14:paraId="55014FBD" w14:textId="77777777" w:rsidTr="00253279">
        <w:trPr>
          <w:trHeight w:val="20"/>
        </w:trPr>
        <w:tc>
          <w:tcPr>
            <w:tcW w:w="2065" w:type="dxa"/>
            <w:vMerge/>
          </w:tcPr>
          <w:p w14:paraId="4967789A" w14:textId="77777777" w:rsidR="00991015" w:rsidRPr="007C577F" w:rsidRDefault="00991015" w:rsidP="007C577F">
            <w:pPr>
              <w:jc w:val="both"/>
              <w:rPr>
                <w:rFonts w:ascii="Times New Roman" w:hAnsi="Times New Roman" w:cs="Times New Roman"/>
                <w:b/>
                <w:i w:val="0"/>
                <w:sz w:val="24"/>
                <w:szCs w:val="24"/>
                <w:lang w:eastAsia="en-GB"/>
              </w:rPr>
            </w:pPr>
          </w:p>
        </w:tc>
        <w:tc>
          <w:tcPr>
            <w:tcW w:w="7285" w:type="dxa"/>
          </w:tcPr>
          <w:p w14:paraId="218A86E9" w14:textId="77777777" w:rsidR="00991015" w:rsidRPr="007C577F" w:rsidRDefault="00991015" w:rsidP="007C577F">
            <w:pPr>
              <w:numPr>
                <w:ilvl w:val="0"/>
                <w:numId w:val="6"/>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farming practices</w:t>
            </w:r>
          </w:p>
          <w:p w14:paraId="5A665FC0" w14:textId="77777777" w:rsidR="00991015" w:rsidRPr="007C577F" w:rsidRDefault="00991015" w:rsidP="007C577F">
            <w:pPr>
              <w:numPr>
                <w:ilvl w:val="0"/>
                <w:numId w:val="6"/>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Low quality and inadequate agricultural infrastructure </w:t>
            </w:r>
          </w:p>
          <w:p w14:paraId="2474310D" w14:textId="77777777" w:rsidR="00991015" w:rsidRPr="007C577F" w:rsidRDefault="00991015" w:rsidP="007C577F">
            <w:pPr>
              <w:numPr>
                <w:ilvl w:val="0"/>
                <w:numId w:val="6"/>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database on farmers and production</w:t>
            </w:r>
          </w:p>
          <w:p w14:paraId="188A9392" w14:textId="77777777" w:rsidR="00991015" w:rsidRPr="007C577F" w:rsidRDefault="00991015" w:rsidP="007C577F">
            <w:pPr>
              <w:numPr>
                <w:ilvl w:val="0"/>
                <w:numId w:val="6"/>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agribusinesses along the value chain</w:t>
            </w:r>
          </w:p>
          <w:p w14:paraId="174C0555" w14:textId="77777777" w:rsidR="00991015" w:rsidRPr="007C577F" w:rsidRDefault="00991015" w:rsidP="007C577F">
            <w:pPr>
              <w:numPr>
                <w:ilvl w:val="0"/>
                <w:numId w:val="6"/>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Ageing farmer population</w:t>
            </w:r>
          </w:p>
          <w:p w14:paraId="5A7557AF" w14:textId="77777777" w:rsidR="00991015" w:rsidRPr="007C577F" w:rsidRDefault="00991015" w:rsidP="007C577F">
            <w:pPr>
              <w:pStyle w:val="ListParagraph"/>
              <w:numPr>
                <w:ilvl w:val="0"/>
                <w:numId w:val="6"/>
              </w:numPr>
              <w:spacing w:after="0"/>
              <w:jc w:val="both"/>
              <w:rPr>
                <w:rFonts w:ascii="Times New Roman" w:eastAsia="Calibri" w:hAnsi="Times New Roman" w:cs="Times New Roman"/>
                <w:i w:val="0"/>
                <w:sz w:val="24"/>
                <w:szCs w:val="24"/>
              </w:rPr>
            </w:pPr>
            <w:r w:rsidRPr="007C577F">
              <w:rPr>
                <w:rFonts w:ascii="Times New Roman" w:hAnsi="Times New Roman" w:cs="Times New Roman"/>
                <w:i w:val="0"/>
                <w:sz w:val="24"/>
                <w:szCs w:val="24"/>
              </w:rPr>
              <w:t>Lack of workshops for the Youth on employable skills</w:t>
            </w:r>
          </w:p>
          <w:p w14:paraId="62B1AB31"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Assembly should acquire landbank &amp; a warehouse for Agriculture purposes </w:t>
            </w:r>
          </w:p>
        </w:tc>
      </w:tr>
      <w:tr w:rsidR="00991015" w:rsidRPr="007C577F" w14:paraId="15A21CDD" w14:textId="77777777" w:rsidTr="00253279">
        <w:trPr>
          <w:trHeight w:val="20"/>
        </w:trPr>
        <w:tc>
          <w:tcPr>
            <w:tcW w:w="2065" w:type="dxa"/>
            <w:vMerge w:val="restart"/>
          </w:tcPr>
          <w:p w14:paraId="2E5CF6CE"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t>Social Development:</w:t>
            </w:r>
          </w:p>
          <w:p w14:paraId="3F74FAF4" w14:textId="77777777" w:rsidR="00991015" w:rsidRPr="007C577F" w:rsidRDefault="00991015" w:rsidP="007C577F">
            <w:pPr>
              <w:jc w:val="both"/>
              <w:rPr>
                <w:rFonts w:ascii="Times New Roman" w:hAnsi="Times New Roman" w:cs="Times New Roman"/>
                <w:b/>
                <w:i w:val="0"/>
                <w:sz w:val="24"/>
                <w:szCs w:val="24"/>
              </w:rPr>
            </w:pPr>
          </w:p>
          <w:p w14:paraId="05CC2C60" w14:textId="77777777" w:rsidR="00991015" w:rsidRPr="007C577F" w:rsidRDefault="00991015" w:rsidP="007C577F">
            <w:pPr>
              <w:jc w:val="both"/>
              <w:rPr>
                <w:rFonts w:ascii="Times New Roman" w:hAnsi="Times New Roman" w:cs="Times New Roman"/>
                <w:b/>
                <w:i w:val="0"/>
                <w:sz w:val="24"/>
                <w:szCs w:val="24"/>
              </w:rPr>
            </w:pPr>
          </w:p>
          <w:p w14:paraId="04CF082A" w14:textId="77777777" w:rsidR="00991015" w:rsidRPr="007C577F" w:rsidRDefault="00991015" w:rsidP="007C577F">
            <w:pPr>
              <w:jc w:val="both"/>
              <w:rPr>
                <w:rFonts w:ascii="Times New Roman" w:hAnsi="Times New Roman" w:cs="Times New Roman"/>
                <w:b/>
                <w:i w:val="0"/>
                <w:sz w:val="24"/>
                <w:szCs w:val="24"/>
              </w:rPr>
            </w:pPr>
          </w:p>
          <w:p w14:paraId="1578E9F5" w14:textId="77777777" w:rsidR="00991015" w:rsidRPr="007C577F" w:rsidRDefault="00991015" w:rsidP="007C577F">
            <w:pPr>
              <w:jc w:val="both"/>
              <w:rPr>
                <w:rFonts w:ascii="Times New Roman" w:hAnsi="Times New Roman" w:cs="Times New Roman"/>
                <w:b/>
                <w:i w:val="0"/>
                <w:sz w:val="24"/>
                <w:szCs w:val="24"/>
              </w:rPr>
            </w:pPr>
          </w:p>
          <w:p w14:paraId="5AB42668" w14:textId="77777777" w:rsidR="00991015" w:rsidRPr="007C577F" w:rsidRDefault="00991015" w:rsidP="007C577F">
            <w:pPr>
              <w:jc w:val="both"/>
              <w:rPr>
                <w:rFonts w:ascii="Times New Roman" w:hAnsi="Times New Roman" w:cs="Times New Roman"/>
                <w:b/>
                <w:i w:val="0"/>
                <w:sz w:val="24"/>
                <w:szCs w:val="24"/>
              </w:rPr>
            </w:pPr>
          </w:p>
          <w:p w14:paraId="4C324BC8" w14:textId="77777777" w:rsidR="00991015" w:rsidRPr="007C577F" w:rsidRDefault="00991015" w:rsidP="007C577F">
            <w:pPr>
              <w:jc w:val="both"/>
              <w:rPr>
                <w:rFonts w:ascii="Times New Roman" w:hAnsi="Times New Roman" w:cs="Times New Roman"/>
                <w:b/>
                <w:i w:val="0"/>
                <w:sz w:val="24"/>
                <w:szCs w:val="24"/>
              </w:rPr>
            </w:pPr>
          </w:p>
          <w:p w14:paraId="409215FE" w14:textId="77777777" w:rsidR="00991015" w:rsidRPr="007C577F" w:rsidRDefault="00991015" w:rsidP="007C577F">
            <w:pPr>
              <w:jc w:val="both"/>
              <w:rPr>
                <w:rFonts w:ascii="Times New Roman" w:hAnsi="Times New Roman" w:cs="Times New Roman"/>
                <w:b/>
                <w:i w:val="0"/>
                <w:sz w:val="24"/>
                <w:szCs w:val="24"/>
              </w:rPr>
            </w:pPr>
          </w:p>
          <w:p w14:paraId="3F627F0D" w14:textId="77777777" w:rsidR="00991015" w:rsidRPr="007C577F" w:rsidRDefault="00991015" w:rsidP="007C577F">
            <w:pPr>
              <w:jc w:val="both"/>
              <w:rPr>
                <w:rFonts w:ascii="Times New Roman" w:hAnsi="Times New Roman" w:cs="Times New Roman"/>
                <w:b/>
                <w:i w:val="0"/>
                <w:sz w:val="24"/>
                <w:szCs w:val="24"/>
              </w:rPr>
            </w:pPr>
          </w:p>
          <w:p w14:paraId="40B0DE07" w14:textId="77777777" w:rsidR="00991015" w:rsidRPr="007C577F" w:rsidRDefault="00991015" w:rsidP="007C577F">
            <w:pPr>
              <w:jc w:val="both"/>
              <w:rPr>
                <w:rFonts w:ascii="Times New Roman" w:hAnsi="Times New Roman" w:cs="Times New Roman"/>
                <w:b/>
                <w:i w:val="0"/>
                <w:sz w:val="24"/>
                <w:szCs w:val="24"/>
              </w:rPr>
            </w:pPr>
          </w:p>
          <w:p w14:paraId="5C42973F" w14:textId="77777777" w:rsidR="00991015" w:rsidRPr="007C577F" w:rsidRDefault="00991015" w:rsidP="007C577F">
            <w:pPr>
              <w:jc w:val="both"/>
              <w:rPr>
                <w:rFonts w:ascii="Times New Roman" w:hAnsi="Times New Roman" w:cs="Times New Roman"/>
                <w:b/>
                <w:i w:val="0"/>
                <w:sz w:val="24"/>
                <w:szCs w:val="24"/>
              </w:rPr>
            </w:pPr>
          </w:p>
          <w:p w14:paraId="01B12A86" w14:textId="77777777" w:rsidR="00991015" w:rsidRPr="007C577F" w:rsidRDefault="00991015" w:rsidP="007C577F">
            <w:pPr>
              <w:jc w:val="both"/>
              <w:rPr>
                <w:rFonts w:ascii="Times New Roman" w:hAnsi="Times New Roman" w:cs="Times New Roman"/>
                <w:b/>
                <w:i w:val="0"/>
                <w:sz w:val="24"/>
                <w:szCs w:val="24"/>
              </w:rPr>
            </w:pPr>
          </w:p>
          <w:p w14:paraId="04B919F8" w14:textId="77777777" w:rsidR="00991015" w:rsidRPr="007C577F" w:rsidRDefault="00991015" w:rsidP="007C577F">
            <w:pPr>
              <w:jc w:val="both"/>
              <w:rPr>
                <w:rFonts w:ascii="Times New Roman" w:hAnsi="Times New Roman" w:cs="Times New Roman"/>
                <w:b/>
                <w:i w:val="0"/>
                <w:sz w:val="24"/>
                <w:szCs w:val="24"/>
              </w:rPr>
            </w:pPr>
          </w:p>
          <w:p w14:paraId="4C25F6EB" w14:textId="77777777" w:rsidR="00991015" w:rsidRPr="007C577F" w:rsidRDefault="00991015" w:rsidP="007C577F">
            <w:pPr>
              <w:jc w:val="both"/>
              <w:rPr>
                <w:rFonts w:ascii="Times New Roman" w:hAnsi="Times New Roman" w:cs="Times New Roman"/>
                <w:b/>
                <w:i w:val="0"/>
                <w:sz w:val="24"/>
                <w:szCs w:val="24"/>
              </w:rPr>
            </w:pPr>
          </w:p>
          <w:p w14:paraId="677E6C34" w14:textId="77777777" w:rsidR="00991015" w:rsidRPr="007C577F" w:rsidRDefault="00991015" w:rsidP="007C577F">
            <w:pPr>
              <w:jc w:val="both"/>
              <w:rPr>
                <w:rFonts w:ascii="Times New Roman" w:hAnsi="Times New Roman" w:cs="Times New Roman"/>
                <w:b/>
                <w:i w:val="0"/>
                <w:sz w:val="24"/>
                <w:szCs w:val="24"/>
              </w:rPr>
            </w:pPr>
          </w:p>
          <w:p w14:paraId="7809E572" w14:textId="77777777" w:rsidR="00991015" w:rsidRPr="007C577F" w:rsidRDefault="00991015" w:rsidP="007C577F">
            <w:pPr>
              <w:jc w:val="both"/>
              <w:rPr>
                <w:rFonts w:ascii="Times New Roman" w:hAnsi="Times New Roman" w:cs="Times New Roman"/>
                <w:b/>
                <w:i w:val="0"/>
                <w:sz w:val="24"/>
                <w:szCs w:val="24"/>
              </w:rPr>
            </w:pPr>
          </w:p>
          <w:p w14:paraId="2EB44F76" w14:textId="77777777" w:rsidR="00991015" w:rsidRPr="007C577F" w:rsidRDefault="00991015" w:rsidP="007C577F">
            <w:pPr>
              <w:jc w:val="both"/>
              <w:rPr>
                <w:rFonts w:ascii="Times New Roman" w:hAnsi="Times New Roman" w:cs="Times New Roman"/>
                <w:b/>
                <w:i w:val="0"/>
                <w:sz w:val="24"/>
                <w:szCs w:val="24"/>
              </w:rPr>
            </w:pPr>
          </w:p>
          <w:p w14:paraId="56591DE2" w14:textId="77777777" w:rsidR="00991015" w:rsidRPr="007C577F" w:rsidRDefault="00991015" w:rsidP="007C577F">
            <w:pPr>
              <w:jc w:val="both"/>
              <w:rPr>
                <w:rFonts w:ascii="Times New Roman" w:hAnsi="Times New Roman" w:cs="Times New Roman"/>
                <w:b/>
                <w:i w:val="0"/>
                <w:sz w:val="24"/>
                <w:szCs w:val="24"/>
              </w:rPr>
            </w:pPr>
          </w:p>
          <w:p w14:paraId="33DC53E6" w14:textId="77777777" w:rsidR="00991015" w:rsidRPr="007C577F" w:rsidRDefault="00991015" w:rsidP="007C577F">
            <w:pPr>
              <w:jc w:val="both"/>
              <w:rPr>
                <w:rFonts w:ascii="Times New Roman" w:hAnsi="Times New Roman" w:cs="Times New Roman"/>
                <w:b/>
                <w:i w:val="0"/>
                <w:sz w:val="24"/>
                <w:szCs w:val="24"/>
              </w:rPr>
            </w:pPr>
          </w:p>
          <w:p w14:paraId="268B6E81" w14:textId="77777777" w:rsidR="00991015" w:rsidRPr="007C577F" w:rsidRDefault="00991015" w:rsidP="007C577F">
            <w:pPr>
              <w:jc w:val="both"/>
              <w:rPr>
                <w:rFonts w:ascii="Times New Roman" w:hAnsi="Times New Roman" w:cs="Times New Roman"/>
                <w:b/>
                <w:i w:val="0"/>
                <w:sz w:val="24"/>
                <w:szCs w:val="24"/>
              </w:rPr>
            </w:pPr>
          </w:p>
          <w:p w14:paraId="4E1B1D6F" w14:textId="77777777" w:rsidR="00991015" w:rsidRPr="007C577F" w:rsidRDefault="00991015" w:rsidP="007C577F">
            <w:pPr>
              <w:jc w:val="both"/>
              <w:rPr>
                <w:rFonts w:ascii="Times New Roman" w:hAnsi="Times New Roman" w:cs="Times New Roman"/>
                <w:b/>
                <w:i w:val="0"/>
                <w:sz w:val="24"/>
                <w:szCs w:val="24"/>
              </w:rPr>
            </w:pPr>
          </w:p>
          <w:p w14:paraId="01450B9C" w14:textId="77777777" w:rsidR="00991015" w:rsidRPr="007C577F" w:rsidRDefault="00991015" w:rsidP="007C577F">
            <w:pPr>
              <w:jc w:val="both"/>
              <w:rPr>
                <w:rFonts w:ascii="Times New Roman" w:hAnsi="Times New Roman" w:cs="Times New Roman"/>
                <w:b/>
                <w:i w:val="0"/>
                <w:sz w:val="24"/>
                <w:szCs w:val="24"/>
              </w:rPr>
            </w:pPr>
          </w:p>
          <w:p w14:paraId="50DB22CF" w14:textId="77777777" w:rsidR="00991015" w:rsidRPr="007C577F" w:rsidRDefault="00991015" w:rsidP="007C577F">
            <w:pPr>
              <w:jc w:val="both"/>
              <w:rPr>
                <w:rFonts w:ascii="Times New Roman" w:hAnsi="Times New Roman" w:cs="Times New Roman"/>
                <w:b/>
                <w:i w:val="0"/>
                <w:sz w:val="24"/>
                <w:szCs w:val="24"/>
              </w:rPr>
            </w:pPr>
          </w:p>
          <w:p w14:paraId="01D32F74" w14:textId="77777777" w:rsidR="00991015" w:rsidRPr="007C577F" w:rsidRDefault="00991015" w:rsidP="007C577F">
            <w:pPr>
              <w:jc w:val="both"/>
              <w:rPr>
                <w:rFonts w:ascii="Times New Roman" w:hAnsi="Times New Roman" w:cs="Times New Roman"/>
                <w:b/>
                <w:i w:val="0"/>
                <w:sz w:val="24"/>
                <w:szCs w:val="24"/>
              </w:rPr>
            </w:pPr>
          </w:p>
          <w:p w14:paraId="1DD02253" w14:textId="77777777" w:rsidR="00991015" w:rsidRPr="007C577F" w:rsidRDefault="00991015" w:rsidP="007C577F">
            <w:pPr>
              <w:jc w:val="both"/>
              <w:rPr>
                <w:rFonts w:ascii="Times New Roman" w:hAnsi="Times New Roman" w:cs="Times New Roman"/>
                <w:b/>
                <w:i w:val="0"/>
                <w:sz w:val="24"/>
                <w:szCs w:val="24"/>
                <w:lang w:eastAsia="en-GB"/>
              </w:rPr>
            </w:pPr>
          </w:p>
        </w:tc>
        <w:tc>
          <w:tcPr>
            <w:tcW w:w="7285" w:type="dxa"/>
          </w:tcPr>
          <w:p w14:paraId="54C191EF"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lastRenderedPageBreak/>
              <w:t>Education Sector</w:t>
            </w:r>
          </w:p>
          <w:p w14:paraId="21086F1E"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education at all levels</w:t>
            </w:r>
          </w:p>
          <w:p w14:paraId="5B9B9DF3"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school infrastructure especially at primary level</w:t>
            </w:r>
          </w:p>
          <w:p w14:paraId="7C075B20"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Low participation of females in learning of science and mathematics</w:t>
            </w:r>
          </w:p>
          <w:p w14:paraId="413FD163"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teacher motivation</w:t>
            </w:r>
          </w:p>
          <w:p w14:paraId="4850990F"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linkage between educational needs, care giving and health needs of children with disabilities</w:t>
            </w:r>
          </w:p>
          <w:p w14:paraId="570CA2F9"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furniture for School children and Teacher in the Community</w:t>
            </w:r>
          </w:p>
          <w:p w14:paraId="1AD51216"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Inadequate toilet facilities in schools in the Municipality </w:t>
            </w:r>
          </w:p>
          <w:p w14:paraId="7B23917B"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hAnsi="Times New Roman" w:cs="Times New Roman"/>
                <w:i w:val="0"/>
                <w:sz w:val="24"/>
                <w:szCs w:val="24"/>
              </w:rPr>
              <w:t>Inadequate Streetlights in Schools in the Community</w:t>
            </w:r>
          </w:p>
          <w:p w14:paraId="1E91246E"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Insufficient water and toilet facility at all the Public Schools in the Municipality</w:t>
            </w:r>
          </w:p>
          <w:p w14:paraId="412F5678" w14:textId="77777777" w:rsidR="00991015" w:rsidRPr="007C577F" w:rsidRDefault="00991015" w:rsidP="007C577F">
            <w:pPr>
              <w:pStyle w:val="ListParagraph"/>
              <w:numPr>
                <w:ilvl w:val="0"/>
                <w:numId w:val="6"/>
              </w:numPr>
              <w:tabs>
                <w:tab w:val="left" w:pos="4320"/>
              </w:tabs>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logistics at GES to ensure effective monitoring of service delivery</w:t>
            </w:r>
            <w:r w:rsidRPr="007C577F">
              <w:rPr>
                <w:rFonts w:ascii="Times New Roman" w:hAnsi="Times New Roman" w:cs="Times New Roman"/>
                <w:sz w:val="24"/>
                <w:szCs w:val="24"/>
              </w:rPr>
              <w:t xml:space="preserve"> </w:t>
            </w:r>
          </w:p>
          <w:p w14:paraId="50151083" w14:textId="77777777" w:rsidR="00991015" w:rsidRPr="007C577F" w:rsidRDefault="00991015" w:rsidP="007C577F">
            <w:pPr>
              <w:pStyle w:val="ListParagraph"/>
              <w:numPr>
                <w:ilvl w:val="0"/>
                <w:numId w:val="6"/>
              </w:numPr>
              <w:tabs>
                <w:tab w:val="left" w:pos="4320"/>
              </w:tabs>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supervision of teachers</w:t>
            </w:r>
          </w:p>
          <w:p w14:paraId="5327400A" w14:textId="77777777" w:rsidR="00991015" w:rsidRPr="007C577F" w:rsidRDefault="00991015" w:rsidP="007C577F">
            <w:pPr>
              <w:pStyle w:val="ListParagraph"/>
              <w:numPr>
                <w:ilvl w:val="0"/>
                <w:numId w:val="6"/>
              </w:numPr>
              <w:tabs>
                <w:tab w:val="left" w:pos="4320"/>
              </w:tabs>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Inadequate teaching and learning materials </w:t>
            </w:r>
          </w:p>
          <w:p w14:paraId="23D0A04B" w14:textId="77777777" w:rsidR="00991015" w:rsidRPr="007C577F" w:rsidRDefault="00991015" w:rsidP="007C577F">
            <w:pPr>
              <w:pStyle w:val="ListParagraph"/>
              <w:numPr>
                <w:ilvl w:val="0"/>
                <w:numId w:val="6"/>
              </w:numPr>
              <w:tabs>
                <w:tab w:val="left" w:pos="4320"/>
              </w:tabs>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logistics at GES to ensure effective monitoring of service delivery</w:t>
            </w:r>
          </w:p>
        </w:tc>
      </w:tr>
      <w:tr w:rsidR="00991015" w:rsidRPr="007C577F" w14:paraId="69DEE87D" w14:textId="77777777" w:rsidTr="00253279">
        <w:trPr>
          <w:trHeight w:val="20"/>
        </w:trPr>
        <w:tc>
          <w:tcPr>
            <w:tcW w:w="2065" w:type="dxa"/>
            <w:vMerge/>
          </w:tcPr>
          <w:p w14:paraId="073A05EF" w14:textId="77777777" w:rsidR="00991015" w:rsidRPr="007C577F" w:rsidRDefault="00991015" w:rsidP="007C577F">
            <w:pPr>
              <w:jc w:val="both"/>
              <w:rPr>
                <w:rFonts w:ascii="Times New Roman" w:hAnsi="Times New Roman" w:cs="Times New Roman"/>
                <w:b/>
                <w:i w:val="0"/>
                <w:sz w:val="24"/>
                <w:szCs w:val="24"/>
              </w:rPr>
            </w:pPr>
          </w:p>
        </w:tc>
        <w:tc>
          <w:tcPr>
            <w:tcW w:w="7285" w:type="dxa"/>
          </w:tcPr>
          <w:p w14:paraId="5802456A"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t>Health Sector</w:t>
            </w:r>
          </w:p>
          <w:p w14:paraId="6A2DD80F"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lastRenderedPageBreak/>
              <w:t>Limited knowledge of HIV and AIDS/STIs, especially among vulnerable groups</w:t>
            </w:r>
          </w:p>
          <w:p w14:paraId="7BC6AE82"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nutrition education</w:t>
            </w:r>
          </w:p>
          <w:p w14:paraId="1021A31F"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financial support for family planning programmes</w:t>
            </w:r>
          </w:p>
          <w:p w14:paraId="757B9355"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Periodic shortage of essential drugs at the hospital</w:t>
            </w:r>
          </w:p>
          <w:p w14:paraId="20D01120"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Lack of require Health personnel </w:t>
            </w:r>
            <w:proofErr w:type="spellStart"/>
            <w:r w:rsidRPr="007C577F">
              <w:rPr>
                <w:rFonts w:ascii="Times New Roman" w:hAnsi="Times New Roman" w:cs="Times New Roman"/>
                <w:i w:val="0"/>
                <w:sz w:val="24"/>
                <w:szCs w:val="24"/>
              </w:rPr>
              <w:t>e.g</w:t>
            </w:r>
            <w:proofErr w:type="spellEnd"/>
            <w:r w:rsidRPr="007C577F">
              <w:rPr>
                <w:rFonts w:ascii="Times New Roman" w:hAnsi="Times New Roman" w:cs="Times New Roman"/>
                <w:i w:val="0"/>
                <w:sz w:val="24"/>
                <w:szCs w:val="24"/>
              </w:rPr>
              <w:t xml:space="preserve"> Doctors</w:t>
            </w:r>
          </w:p>
          <w:p w14:paraId="692DCC2B"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Lack of poly clinic in the Municipality</w:t>
            </w:r>
          </w:p>
          <w:p w14:paraId="1CFE7BC5"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Health facilities in the Municipality</w:t>
            </w:r>
          </w:p>
        </w:tc>
      </w:tr>
      <w:tr w:rsidR="00991015" w:rsidRPr="007C577F" w14:paraId="14103985" w14:textId="77777777" w:rsidTr="00253279">
        <w:trPr>
          <w:trHeight w:val="4470"/>
        </w:trPr>
        <w:tc>
          <w:tcPr>
            <w:tcW w:w="2065" w:type="dxa"/>
            <w:vMerge/>
          </w:tcPr>
          <w:p w14:paraId="2789FEE5" w14:textId="77777777" w:rsidR="00991015" w:rsidRPr="007C577F" w:rsidRDefault="00991015" w:rsidP="007C577F">
            <w:pPr>
              <w:jc w:val="both"/>
              <w:rPr>
                <w:rFonts w:ascii="Times New Roman" w:hAnsi="Times New Roman" w:cs="Times New Roman"/>
                <w:b/>
                <w:i w:val="0"/>
                <w:sz w:val="24"/>
                <w:szCs w:val="24"/>
              </w:rPr>
            </w:pPr>
          </w:p>
        </w:tc>
        <w:tc>
          <w:tcPr>
            <w:tcW w:w="7285" w:type="dxa"/>
          </w:tcPr>
          <w:p w14:paraId="740457DA" w14:textId="77777777" w:rsidR="00991015" w:rsidRPr="007C577F" w:rsidRDefault="00991015" w:rsidP="007C577F">
            <w:pPr>
              <w:spacing w:after="0"/>
              <w:ind w:right="144"/>
              <w:jc w:val="both"/>
              <w:rPr>
                <w:rFonts w:ascii="Times New Roman" w:eastAsia="Calibri" w:hAnsi="Times New Roman" w:cs="Times New Roman"/>
                <w:i w:val="0"/>
                <w:sz w:val="24"/>
                <w:szCs w:val="24"/>
              </w:rPr>
            </w:pPr>
          </w:p>
          <w:p w14:paraId="65AB3D08"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hAnsi="Times New Roman" w:cs="Times New Roman"/>
                <w:b/>
                <w:i w:val="0"/>
                <w:sz w:val="24"/>
                <w:szCs w:val="24"/>
              </w:rPr>
              <w:t>Social Welfare and Community Development Sector</w:t>
            </w:r>
          </w:p>
          <w:p w14:paraId="7551390A"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High incidence of child marriage</w:t>
            </w:r>
          </w:p>
          <w:p w14:paraId="48062C5E"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High cases of teenage pregnancy</w:t>
            </w:r>
          </w:p>
          <w:p w14:paraId="2FE0F62E"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investments in young people</w:t>
            </w:r>
          </w:p>
          <w:p w14:paraId="645108FE"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High unemployment rate among the youth</w:t>
            </w:r>
          </w:p>
          <w:p w14:paraId="13D2E0A7"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High poverty among vulnerable households including those with disabilities</w:t>
            </w:r>
          </w:p>
          <w:p w14:paraId="1C011B1F"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Persistent violation of the rights of vulnerable groups including Persons with Disabilities, the aged (especially elderly women), persons living with HIV and other conditions</w:t>
            </w:r>
          </w:p>
          <w:p w14:paraId="717A2D6E"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and inequitable access to and support for inclusive and special education for PWDs and people with special needs at all levels</w:t>
            </w:r>
          </w:p>
          <w:p w14:paraId="772DC580"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Inadequate representation of PWDs in public and political </w:t>
            </w:r>
          </w:p>
          <w:p w14:paraId="31FEB91C" w14:textId="77777777" w:rsidR="00991015" w:rsidRPr="007C577F" w:rsidRDefault="00991015" w:rsidP="007C577F">
            <w:p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Leadership</w:t>
            </w:r>
          </w:p>
        </w:tc>
      </w:tr>
      <w:tr w:rsidR="00991015" w:rsidRPr="007C577F" w14:paraId="223518DD" w14:textId="77777777" w:rsidTr="00253279">
        <w:trPr>
          <w:trHeight w:val="7125"/>
        </w:trPr>
        <w:tc>
          <w:tcPr>
            <w:tcW w:w="2065" w:type="dxa"/>
          </w:tcPr>
          <w:p w14:paraId="4D7B6EB2" w14:textId="77777777" w:rsidR="00991015" w:rsidRPr="007C577F" w:rsidRDefault="00991015" w:rsidP="007C577F">
            <w:pPr>
              <w:jc w:val="both"/>
              <w:rPr>
                <w:rFonts w:ascii="Times New Roman" w:hAnsi="Times New Roman" w:cs="Times New Roman"/>
                <w:b/>
                <w:i w:val="0"/>
                <w:sz w:val="24"/>
                <w:szCs w:val="24"/>
              </w:rPr>
            </w:pPr>
            <w:r w:rsidRPr="007C577F">
              <w:rPr>
                <w:rFonts w:ascii="Times New Roman" w:eastAsiaTheme="majorEastAsia" w:hAnsi="Times New Roman" w:cs="Times New Roman"/>
                <w:b/>
                <w:i w:val="0"/>
                <w:sz w:val="24"/>
                <w:szCs w:val="24"/>
              </w:rPr>
              <w:lastRenderedPageBreak/>
              <w:t>Environment, Infrastructure and Human Settlement</w:t>
            </w:r>
          </w:p>
        </w:tc>
        <w:tc>
          <w:tcPr>
            <w:tcW w:w="7285" w:type="dxa"/>
          </w:tcPr>
          <w:p w14:paraId="1352722B" w14:textId="77777777" w:rsidR="00991015" w:rsidRPr="007C577F" w:rsidRDefault="00991015" w:rsidP="007C577F">
            <w:pPr>
              <w:ind w:right="144"/>
              <w:jc w:val="both"/>
              <w:rPr>
                <w:rFonts w:ascii="Times New Roman" w:eastAsia="Calibri" w:hAnsi="Times New Roman" w:cs="Times New Roman"/>
                <w:b/>
                <w:i w:val="0"/>
                <w:sz w:val="24"/>
                <w:szCs w:val="24"/>
              </w:rPr>
            </w:pPr>
            <w:r w:rsidRPr="007C577F">
              <w:rPr>
                <w:rFonts w:ascii="Times New Roman" w:eastAsia="Calibri" w:hAnsi="Times New Roman" w:cs="Times New Roman"/>
                <w:b/>
                <w:i w:val="0"/>
                <w:sz w:val="24"/>
                <w:szCs w:val="24"/>
              </w:rPr>
              <w:t xml:space="preserve">Environmental Health </w:t>
            </w:r>
          </w:p>
          <w:p w14:paraId="5CF28461"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Poor attitude of citizenry towards the environmental sanitation</w:t>
            </w:r>
          </w:p>
          <w:p w14:paraId="5ECD763F"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Low sanitation and waste management</w:t>
            </w:r>
          </w:p>
          <w:p w14:paraId="0B3E3624"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investment in sanitation sector</w:t>
            </w:r>
          </w:p>
          <w:p w14:paraId="6CAFC217"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Poor hygiene practices especially at </w:t>
            </w:r>
            <w:proofErr w:type="spellStart"/>
            <w:r w:rsidRPr="007C577F">
              <w:rPr>
                <w:rFonts w:ascii="Times New Roman" w:eastAsia="Calibri" w:hAnsi="Times New Roman" w:cs="Times New Roman"/>
                <w:i w:val="0"/>
                <w:sz w:val="24"/>
                <w:szCs w:val="24"/>
              </w:rPr>
              <w:t>Zongos</w:t>
            </w:r>
            <w:proofErr w:type="spellEnd"/>
            <w:r w:rsidRPr="007C577F">
              <w:rPr>
                <w:rFonts w:ascii="Times New Roman" w:eastAsia="Calibri" w:hAnsi="Times New Roman" w:cs="Times New Roman"/>
                <w:i w:val="0"/>
                <w:sz w:val="24"/>
                <w:szCs w:val="24"/>
              </w:rPr>
              <w:t xml:space="preserve"> and some Rural areas</w:t>
            </w:r>
          </w:p>
          <w:p w14:paraId="2DB5E358" w14:textId="77777777" w:rsidR="00991015" w:rsidRPr="007C577F" w:rsidRDefault="00991015" w:rsidP="007C577F">
            <w:pPr>
              <w:numPr>
                <w:ilvl w:val="0"/>
                <w:numId w:val="6"/>
              </w:numPr>
              <w:spacing w:after="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Inadequate access to improved toilet facilities especially at rural areas and </w:t>
            </w:r>
            <w:proofErr w:type="spellStart"/>
            <w:r w:rsidRPr="007C577F">
              <w:rPr>
                <w:rFonts w:ascii="Times New Roman" w:eastAsia="Calibri" w:hAnsi="Times New Roman" w:cs="Times New Roman"/>
                <w:i w:val="0"/>
                <w:sz w:val="24"/>
                <w:szCs w:val="24"/>
              </w:rPr>
              <w:t>zongos</w:t>
            </w:r>
            <w:proofErr w:type="spellEnd"/>
          </w:p>
          <w:p w14:paraId="35DF6B87" w14:textId="77777777" w:rsidR="00991015" w:rsidRPr="007C577F" w:rsidRDefault="00991015" w:rsidP="007C577F">
            <w:pPr>
              <w:numPr>
                <w:ilvl w:val="0"/>
                <w:numId w:val="6"/>
              </w:numPr>
              <w:spacing w:after="160"/>
              <w:ind w:right="144"/>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Poor Attitude of Citizenry towards Environmental Management</w:t>
            </w:r>
          </w:p>
          <w:p w14:paraId="572CFB99" w14:textId="77777777" w:rsidR="00991015" w:rsidRPr="007C577F" w:rsidRDefault="00991015" w:rsidP="007C577F">
            <w:pPr>
              <w:pStyle w:val="ListParagraph"/>
              <w:numPr>
                <w:ilvl w:val="0"/>
                <w:numId w:val="6"/>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skip bins in the Municipality</w:t>
            </w:r>
          </w:p>
          <w:p w14:paraId="73BD0973" w14:textId="77777777"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Increasing forest degradation</w:t>
            </w:r>
          </w:p>
          <w:p w14:paraId="36207E0F" w14:textId="77777777"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Air and noise pollution, especially in urban areas</w:t>
            </w:r>
          </w:p>
          <w:p w14:paraId="1790D3E7" w14:textId="77777777"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Indiscriminate use of weedicides</w:t>
            </w:r>
          </w:p>
          <w:p w14:paraId="2A1DFF37" w14:textId="2F24F6DD"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Over-e</w:t>
            </w:r>
            <w:r w:rsidR="00EF26A0" w:rsidRPr="007C577F">
              <w:rPr>
                <w:rFonts w:ascii="Times New Roman" w:eastAsia="Calibri" w:hAnsi="Times New Roman" w:cs="Times New Roman"/>
                <w:i w:val="0"/>
                <w:sz w:val="24"/>
                <w:szCs w:val="24"/>
              </w:rPr>
              <w:t>x</w:t>
            </w:r>
            <w:r w:rsidRPr="007C577F">
              <w:rPr>
                <w:rFonts w:ascii="Times New Roman" w:eastAsia="Calibri" w:hAnsi="Times New Roman" w:cs="Times New Roman"/>
                <w:i w:val="0"/>
                <w:sz w:val="24"/>
                <w:szCs w:val="24"/>
              </w:rPr>
              <w:t>ploitation and inefficient use of forest resources</w:t>
            </w:r>
          </w:p>
          <w:p w14:paraId="5BD4A098" w14:textId="77777777"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Low institutional capacity to adapt to climate change and undertake mitigation actions</w:t>
            </w:r>
          </w:p>
          <w:p w14:paraId="0721C93B" w14:textId="77777777" w:rsidR="00991015" w:rsidRPr="007C577F" w:rsidRDefault="00991015" w:rsidP="007C577F">
            <w:pPr>
              <w:numPr>
                <w:ilvl w:val="0"/>
                <w:numId w:val="6"/>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Negative impact of climate variability and change</w:t>
            </w:r>
          </w:p>
          <w:p w14:paraId="36318007" w14:textId="77777777" w:rsidR="00991015" w:rsidRPr="007C577F" w:rsidRDefault="00991015" w:rsidP="007C577F">
            <w:pPr>
              <w:pStyle w:val="ListParagraph"/>
              <w:numPr>
                <w:ilvl w:val="0"/>
                <w:numId w:val="1"/>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Indiscriminate use of harmful chemicals to trap fish</w:t>
            </w:r>
          </w:p>
          <w:p w14:paraId="24094ABC" w14:textId="2D7337E2" w:rsidR="00991015" w:rsidRPr="007C577F" w:rsidRDefault="00991015" w:rsidP="007C577F">
            <w:pPr>
              <w:pStyle w:val="ListParagraph"/>
              <w:numPr>
                <w:ilvl w:val="0"/>
                <w:numId w:val="1"/>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lang w:val="en-GB"/>
              </w:rPr>
              <w:t>I</w:t>
            </w:r>
            <w:proofErr w:type="spellStart"/>
            <w:r w:rsidR="001E6F0A" w:rsidRPr="007C577F">
              <w:rPr>
                <w:rFonts w:ascii="Times New Roman" w:eastAsia="Calibri" w:hAnsi="Times New Roman" w:cs="Times New Roman"/>
                <w:i w:val="0"/>
                <w:sz w:val="24"/>
                <w:szCs w:val="24"/>
              </w:rPr>
              <w:t>nadequate</w:t>
            </w:r>
            <w:proofErr w:type="spellEnd"/>
            <w:r w:rsidRPr="007C577F">
              <w:rPr>
                <w:rFonts w:ascii="Times New Roman" w:eastAsia="Calibri" w:hAnsi="Times New Roman" w:cs="Times New Roman"/>
                <w:i w:val="0"/>
                <w:sz w:val="24"/>
                <w:szCs w:val="24"/>
              </w:rPr>
              <w:t xml:space="preserve"> human and logistical capacity in transport system</w:t>
            </w:r>
          </w:p>
          <w:p w14:paraId="1384DEFF" w14:textId="77777777" w:rsidR="00991015" w:rsidRPr="007C577F" w:rsidRDefault="00991015" w:rsidP="007C577F">
            <w:pPr>
              <w:pStyle w:val="ListParagraph"/>
              <w:numPr>
                <w:ilvl w:val="0"/>
                <w:numId w:val="1"/>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road infrastructure in the Municipality</w:t>
            </w:r>
          </w:p>
          <w:p w14:paraId="6B6BA82A" w14:textId="77777777" w:rsidR="00991015" w:rsidRPr="007C577F" w:rsidRDefault="00991015" w:rsidP="007C577F">
            <w:pPr>
              <w:pStyle w:val="ListParagraph"/>
              <w:numPr>
                <w:ilvl w:val="0"/>
                <w:numId w:val="7"/>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security check points in the Municipality</w:t>
            </w:r>
          </w:p>
          <w:p w14:paraId="1C1F30B2" w14:textId="77777777" w:rsidR="00991015" w:rsidRPr="007C577F" w:rsidRDefault="00991015" w:rsidP="007C577F">
            <w:pPr>
              <w:numPr>
                <w:ilvl w:val="0"/>
                <w:numId w:val="7"/>
              </w:numPr>
              <w:spacing w:after="0"/>
              <w:ind w:right="144"/>
              <w:jc w:val="both"/>
              <w:rPr>
                <w:rFonts w:ascii="Times New Roman" w:eastAsia="Calibri" w:hAnsi="Times New Roman" w:cs="Times New Roman"/>
                <w:i w:val="0"/>
                <w:sz w:val="24"/>
                <w:szCs w:val="24"/>
              </w:rPr>
            </w:pPr>
            <w:r w:rsidRPr="007C577F">
              <w:rPr>
                <w:rFonts w:ascii="Times New Roman" w:hAnsi="Times New Roman" w:cs="Times New Roman"/>
                <w:i w:val="0"/>
                <w:sz w:val="24"/>
                <w:szCs w:val="24"/>
              </w:rPr>
              <w:t>Inadequate boreholes the Communities</w:t>
            </w:r>
          </w:p>
          <w:p w14:paraId="739BE39E" w14:textId="77777777" w:rsidR="00991015" w:rsidRPr="007C577F" w:rsidRDefault="00991015" w:rsidP="007C577F">
            <w:pPr>
              <w:pStyle w:val="ListParagraph"/>
              <w:numPr>
                <w:ilvl w:val="0"/>
                <w:numId w:val="7"/>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Drainage system in the Municipality</w:t>
            </w:r>
          </w:p>
          <w:p w14:paraId="3E782520" w14:textId="77777777" w:rsidR="00991015" w:rsidRPr="007C577F" w:rsidRDefault="00991015" w:rsidP="007C577F">
            <w:pPr>
              <w:spacing w:after="0"/>
              <w:ind w:right="144"/>
              <w:jc w:val="both"/>
              <w:rPr>
                <w:rFonts w:ascii="Times New Roman" w:eastAsia="Calibri" w:hAnsi="Times New Roman" w:cs="Times New Roman"/>
                <w:i w:val="0"/>
                <w:sz w:val="24"/>
                <w:szCs w:val="24"/>
              </w:rPr>
            </w:pPr>
          </w:p>
        </w:tc>
      </w:tr>
      <w:tr w:rsidR="00991015" w:rsidRPr="007C577F" w14:paraId="3A2B2318" w14:textId="77777777" w:rsidTr="00253279">
        <w:trPr>
          <w:trHeight w:val="20"/>
        </w:trPr>
        <w:tc>
          <w:tcPr>
            <w:tcW w:w="2065" w:type="dxa"/>
          </w:tcPr>
          <w:p w14:paraId="703072A8" w14:textId="77777777" w:rsidR="00991015" w:rsidRPr="007C577F" w:rsidRDefault="00991015" w:rsidP="007C577F">
            <w:pPr>
              <w:jc w:val="both"/>
              <w:rPr>
                <w:rFonts w:ascii="Times New Roman" w:hAnsi="Times New Roman" w:cs="Times New Roman"/>
                <w:i w:val="0"/>
                <w:sz w:val="24"/>
                <w:szCs w:val="24"/>
              </w:rPr>
            </w:pPr>
            <w:r w:rsidRPr="007C577F">
              <w:rPr>
                <w:rFonts w:ascii="Times New Roman" w:eastAsia="Yu Gothic Light" w:hAnsi="Times New Roman" w:cs="Times New Roman"/>
                <w:b/>
                <w:i w:val="0"/>
                <w:sz w:val="24"/>
                <w:szCs w:val="24"/>
              </w:rPr>
              <w:t>Governance, Corruption and Accountability</w:t>
            </w:r>
          </w:p>
        </w:tc>
        <w:tc>
          <w:tcPr>
            <w:tcW w:w="7285" w:type="dxa"/>
          </w:tcPr>
          <w:p w14:paraId="0DAB8242" w14:textId="77777777" w:rsidR="00991015" w:rsidRPr="007C577F" w:rsidRDefault="00991015" w:rsidP="007C577F">
            <w:pPr>
              <w:numPr>
                <w:ilvl w:val="0"/>
                <w:numId w:val="2"/>
              </w:numPr>
              <w:pBdr>
                <w:top w:val="nil"/>
                <w:left w:val="nil"/>
                <w:bottom w:val="nil"/>
                <w:right w:val="nil"/>
                <w:between w:val="nil"/>
              </w:pBd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Low participation of women and PWDs in local elections</w:t>
            </w:r>
          </w:p>
          <w:p w14:paraId="07B0CEC2" w14:textId="77777777" w:rsidR="00991015" w:rsidRPr="007C577F" w:rsidRDefault="00991015" w:rsidP="007C577F">
            <w:pPr>
              <w:numPr>
                <w:ilvl w:val="0"/>
                <w:numId w:val="2"/>
              </w:numPr>
              <w:pBdr>
                <w:top w:val="nil"/>
                <w:left w:val="nil"/>
                <w:bottom w:val="nil"/>
                <w:right w:val="nil"/>
                <w:between w:val="nil"/>
              </w:pBd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linkage between local government and traditional authorities</w:t>
            </w:r>
          </w:p>
          <w:p w14:paraId="24F8A578" w14:textId="77777777" w:rsidR="00991015" w:rsidRPr="007C577F" w:rsidRDefault="00991015" w:rsidP="007C577F">
            <w:pPr>
              <w:numPr>
                <w:ilvl w:val="0"/>
                <w:numId w:val="2"/>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Weak spatial planning capacity at the local level</w:t>
            </w:r>
          </w:p>
          <w:p w14:paraId="71F0C0E3" w14:textId="243DC68D" w:rsidR="00991015" w:rsidRPr="007C577F" w:rsidRDefault="00991015" w:rsidP="007C577F">
            <w:pPr>
              <w:numPr>
                <w:ilvl w:val="0"/>
                <w:numId w:val="2"/>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e</w:t>
            </w:r>
            <w:r w:rsidR="00EF26A0" w:rsidRPr="007C577F">
              <w:rPr>
                <w:rFonts w:ascii="Times New Roman" w:hAnsi="Times New Roman" w:cs="Times New Roman"/>
                <w:i w:val="0"/>
                <w:sz w:val="24"/>
                <w:szCs w:val="24"/>
              </w:rPr>
              <w:t>x</w:t>
            </w:r>
            <w:r w:rsidRPr="007C577F">
              <w:rPr>
                <w:rFonts w:ascii="Times New Roman" w:hAnsi="Times New Roman" w:cs="Times New Roman"/>
                <w:i w:val="0"/>
                <w:sz w:val="24"/>
                <w:szCs w:val="24"/>
              </w:rPr>
              <w:t>ploitation of local opportunities for economic growth and job creation</w:t>
            </w:r>
          </w:p>
          <w:p w14:paraId="3C24AB91" w14:textId="77777777" w:rsidR="00991015" w:rsidRPr="007C577F" w:rsidRDefault="00991015" w:rsidP="007C577F">
            <w:pPr>
              <w:numPr>
                <w:ilvl w:val="0"/>
                <w:numId w:val="2"/>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Limited capacity for revenue mobilization</w:t>
            </w:r>
          </w:p>
          <w:p w14:paraId="65D6B11D" w14:textId="77777777" w:rsidR="00991015" w:rsidRPr="007C577F" w:rsidRDefault="00991015" w:rsidP="007C577F">
            <w:pPr>
              <w:numPr>
                <w:ilvl w:val="0"/>
                <w:numId w:val="2"/>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Inadequacy of and delays in central government transfers</w:t>
            </w:r>
          </w:p>
          <w:p w14:paraId="7855A4C3" w14:textId="77777777" w:rsidR="00991015" w:rsidRPr="007C577F" w:rsidRDefault="00991015" w:rsidP="007C577F">
            <w:pPr>
              <w:numPr>
                <w:ilvl w:val="0"/>
                <w:numId w:val="2"/>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Limited implementation of fiscal decentralization policy </w:t>
            </w:r>
          </w:p>
          <w:p w14:paraId="089EB704" w14:textId="77777777" w:rsidR="00991015" w:rsidRPr="007C577F" w:rsidRDefault="00991015" w:rsidP="007C577F">
            <w:pPr>
              <w:numPr>
                <w:ilvl w:val="0"/>
                <w:numId w:val="2"/>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Limited and unsustain implementation of some programmes and projects</w:t>
            </w:r>
          </w:p>
          <w:p w14:paraId="4BDFD6C4" w14:textId="77777777" w:rsidR="00991015" w:rsidRPr="007C577F" w:rsidRDefault="00991015" w:rsidP="007C577F">
            <w:pPr>
              <w:numPr>
                <w:ilvl w:val="0"/>
                <w:numId w:val="2"/>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Limited collaboration with relevant institutions</w:t>
            </w:r>
          </w:p>
          <w:p w14:paraId="653EED86" w14:textId="77777777" w:rsidR="00991015" w:rsidRPr="007C577F" w:rsidRDefault="00991015" w:rsidP="007C577F">
            <w:pPr>
              <w:pStyle w:val="ListParagraph"/>
              <w:numPr>
                <w:ilvl w:val="0"/>
                <w:numId w:val="2"/>
              </w:numPr>
              <w:spacing w:after="16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Low public education on child mobility.  </w:t>
            </w:r>
          </w:p>
        </w:tc>
      </w:tr>
      <w:tr w:rsidR="00991015" w:rsidRPr="007C577F" w14:paraId="16480152" w14:textId="77777777" w:rsidTr="00253279">
        <w:trPr>
          <w:trHeight w:val="20"/>
        </w:trPr>
        <w:tc>
          <w:tcPr>
            <w:tcW w:w="2065" w:type="dxa"/>
          </w:tcPr>
          <w:p w14:paraId="23EE1B66" w14:textId="77777777" w:rsidR="00991015" w:rsidRPr="007C577F" w:rsidRDefault="00991015" w:rsidP="007C577F">
            <w:pPr>
              <w:jc w:val="both"/>
              <w:rPr>
                <w:rFonts w:ascii="Times New Roman" w:hAnsi="Times New Roman" w:cs="Times New Roman"/>
                <w:b/>
                <w:bCs/>
                <w:i w:val="0"/>
                <w:sz w:val="24"/>
                <w:szCs w:val="24"/>
              </w:rPr>
            </w:pPr>
            <w:r w:rsidRPr="007C577F">
              <w:rPr>
                <w:rFonts w:ascii="Times New Roman" w:hAnsi="Times New Roman" w:cs="Times New Roman"/>
                <w:b/>
                <w:bCs/>
                <w:i w:val="0"/>
                <w:sz w:val="24"/>
                <w:szCs w:val="24"/>
              </w:rPr>
              <w:t xml:space="preserve">Emergency Planning and Response </w:t>
            </w:r>
            <w:r w:rsidRPr="007C577F">
              <w:rPr>
                <w:rFonts w:ascii="Times New Roman" w:hAnsi="Times New Roman" w:cs="Times New Roman"/>
                <w:b/>
                <w:bCs/>
                <w:i w:val="0"/>
                <w:sz w:val="24"/>
                <w:szCs w:val="24"/>
              </w:rPr>
              <w:lastRenderedPageBreak/>
              <w:t>(Including Covid-19 Recovery Plan)</w:t>
            </w:r>
          </w:p>
        </w:tc>
        <w:tc>
          <w:tcPr>
            <w:tcW w:w="7285" w:type="dxa"/>
          </w:tcPr>
          <w:p w14:paraId="009DDD11" w14:textId="77777777" w:rsidR="00991015" w:rsidRPr="007C577F" w:rsidRDefault="00991015" w:rsidP="007C577F">
            <w:pPr>
              <w:spacing w:after="0"/>
              <w:jc w:val="both"/>
              <w:rPr>
                <w:rFonts w:ascii="Times New Roman" w:eastAsia="Calibri" w:hAnsi="Times New Roman" w:cs="Times New Roman"/>
                <w:i w:val="0"/>
                <w:sz w:val="24"/>
                <w:szCs w:val="24"/>
              </w:rPr>
            </w:pPr>
          </w:p>
          <w:p w14:paraId="433693D1"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eastAsia="Calibri" w:hAnsi="Times New Roman" w:cs="Times New Roman"/>
                <w:i w:val="0"/>
                <w:sz w:val="24"/>
                <w:szCs w:val="24"/>
              </w:rPr>
              <w:t>Inadequate knowledge on disasters</w:t>
            </w:r>
            <w:r w:rsidRPr="007C577F">
              <w:rPr>
                <w:rFonts w:ascii="Times New Roman" w:hAnsi="Times New Roman" w:cs="Times New Roman"/>
                <w:i w:val="0"/>
                <w:color w:val="000000"/>
                <w:sz w:val="24"/>
                <w:szCs w:val="24"/>
              </w:rPr>
              <w:t xml:space="preserve"> </w:t>
            </w:r>
          </w:p>
          <w:p w14:paraId="1FD18D13"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eastAsia="Calibri" w:hAnsi="Times New Roman" w:cs="Times New Roman"/>
                <w:i w:val="0"/>
                <w:sz w:val="24"/>
                <w:szCs w:val="24"/>
              </w:rPr>
              <w:t>Poor early warning systems</w:t>
            </w:r>
          </w:p>
          <w:p w14:paraId="451DD02B"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eastAsia="Calibri" w:hAnsi="Times New Roman" w:cs="Times New Roman"/>
                <w:i w:val="0"/>
                <w:sz w:val="24"/>
                <w:szCs w:val="24"/>
              </w:rPr>
              <w:lastRenderedPageBreak/>
              <w:t>Poor coordination among key institutions</w:t>
            </w:r>
          </w:p>
          <w:p w14:paraId="23C7D94A"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infrastructure for emergency response</w:t>
            </w:r>
            <w:r w:rsidRPr="007C577F" w:rsidDel="00191E63">
              <w:rPr>
                <w:rFonts w:ascii="Times New Roman" w:hAnsi="Times New Roman" w:cs="Times New Roman"/>
                <w:i w:val="0"/>
                <w:sz w:val="24"/>
                <w:szCs w:val="24"/>
              </w:rPr>
              <w:t xml:space="preserve"> </w:t>
            </w:r>
          </w:p>
          <w:p w14:paraId="44E7B34A"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 xml:space="preserve">Logistical management challenges </w:t>
            </w:r>
          </w:p>
          <w:p w14:paraId="07D5FBB2" w14:textId="77777777" w:rsidR="00991015" w:rsidRPr="007C577F" w:rsidRDefault="00991015" w:rsidP="007C577F">
            <w:pPr>
              <w:pStyle w:val="ListParagraph"/>
              <w:numPr>
                <w:ilvl w:val="0"/>
                <w:numId w:val="3"/>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Weak social protection system for victims of disasters</w:t>
            </w:r>
          </w:p>
          <w:p w14:paraId="37259F07" w14:textId="77777777" w:rsidR="00991015" w:rsidRPr="007C577F" w:rsidRDefault="00991015" w:rsidP="007C577F">
            <w:pPr>
              <w:numPr>
                <w:ilvl w:val="0"/>
                <w:numId w:val="3"/>
              </w:numPr>
              <w:tabs>
                <w:tab w:val="left" w:pos="526"/>
                <w:tab w:val="left" w:pos="690"/>
              </w:tabs>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Inadequate sensitization of the public on COVID-19</w:t>
            </w:r>
          </w:p>
          <w:p w14:paraId="39528E55" w14:textId="4783A896"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Weakened immune systems due to reduced e</w:t>
            </w:r>
            <w:r w:rsidR="00EF26A0" w:rsidRPr="007C577F">
              <w:rPr>
                <w:rFonts w:ascii="Times New Roman" w:hAnsi="Times New Roman" w:cs="Times New Roman"/>
                <w:i w:val="0"/>
                <w:sz w:val="24"/>
                <w:szCs w:val="24"/>
              </w:rPr>
              <w:t>x</w:t>
            </w:r>
            <w:r w:rsidRPr="007C577F">
              <w:rPr>
                <w:rFonts w:ascii="Times New Roman" w:hAnsi="Times New Roman" w:cs="Times New Roman"/>
                <w:i w:val="0"/>
                <w:sz w:val="24"/>
                <w:szCs w:val="24"/>
              </w:rPr>
              <w:t>posure</w:t>
            </w:r>
          </w:p>
          <w:p w14:paraId="2F2B34F6" w14:textId="77777777" w:rsidR="00991015" w:rsidRPr="007C577F" w:rsidRDefault="00991015" w:rsidP="007C577F">
            <w:pPr>
              <w:numPr>
                <w:ilvl w:val="0"/>
                <w:numId w:val="3"/>
              </w:numPr>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Increased vulnerability due to reduced incomes and</w:t>
            </w:r>
          </w:p>
          <w:p w14:paraId="279B924B" w14:textId="77777777" w:rsidR="00991015" w:rsidRPr="007C577F" w:rsidRDefault="00991015" w:rsidP="007C577F">
            <w:pPr>
              <w:numPr>
                <w:ilvl w:val="0"/>
                <w:numId w:val="3"/>
              </w:numPr>
              <w:tabs>
                <w:tab w:val="left" w:pos="526"/>
                <w:tab w:val="left" w:pos="690"/>
              </w:tabs>
              <w:spacing w:after="0"/>
              <w:jc w:val="both"/>
              <w:rPr>
                <w:rFonts w:ascii="Times New Roman" w:hAnsi="Times New Roman" w:cs="Times New Roman"/>
                <w:i w:val="0"/>
                <w:sz w:val="24"/>
                <w:szCs w:val="24"/>
              </w:rPr>
            </w:pPr>
            <w:r w:rsidRPr="007C577F">
              <w:rPr>
                <w:rFonts w:ascii="Times New Roman" w:hAnsi="Times New Roman" w:cs="Times New Roman"/>
                <w:i w:val="0"/>
                <w:sz w:val="24"/>
                <w:szCs w:val="24"/>
              </w:rPr>
              <w:t>Limited capacity for water delivery</w:t>
            </w:r>
          </w:p>
        </w:tc>
      </w:tr>
      <w:tr w:rsidR="00991015" w:rsidRPr="007C577F" w14:paraId="07EF9A38" w14:textId="77777777" w:rsidTr="00253279">
        <w:trPr>
          <w:trHeight w:val="20"/>
        </w:trPr>
        <w:tc>
          <w:tcPr>
            <w:tcW w:w="2065" w:type="dxa"/>
          </w:tcPr>
          <w:p w14:paraId="6367517F" w14:textId="77777777" w:rsidR="00991015" w:rsidRPr="007C577F" w:rsidRDefault="00991015" w:rsidP="007C577F">
            <w:pPr>
              <w:jc w:val="both"/>
              <w:rPr>
                <w:rFonts w:ascii="Times New Roman" w:hAnsi="Times New Roman" w:cs="Times New Roman"/>
                <w:b/>
                <w:bCs/>
                <w:i w:val="0"/>
                <w:sz w:val="24"/>
                <w:szCs w:val="24"/>
                <w:lang w:eastAsia="en-GB"/>
              </w:rPr>
            </w:pPr>
            <w:r w:rsidRPr="007C577F">
              <w:rPr>
                <w:rFonts w:ascii="Times New Roman" w:hAnsi="Times New Roman" w:cs="Times New Roman"/>
                <w:b/>
                <w:bCs/>
                <w:i w:val="0"/>
                <w:sz w:val="24"/>
                <w:szCs w:val="24"/>
                <w:lang w:eastAsia="en-GB"/>
              </w:rPr>
              <w:lastRenderedPageBreak/>
              <w:t>Implementation, Coordination, Monitoring and Evaluation</w:t>
            </w:r>
          </w:p>
          <w:p w14:paraId="0DAE6382" w14:textId="77777777" w:rsidR="00991015" w:rsidRPr="007C577F" w:rsidRDefault="00991015" w:rsidP="007C577F">
            <w:pPr>
              <w:ind w:left="360" w:hanging="360"/>
              <w:contextualSpacing/>
              <w:jc w:val="both"/>
              <w:outlineLvl w:val="1"/>
              <w:rPr>
                <w:rFonts w:ascii="Times New Roman" w:eastAsia="Times New Roman" w:hAnsi="Times New Roman" w:cs="Times New Roman"/>
                <w:bCs/>
                <w:i w:val="0"/>
                <w:sz w:val="24"/>
                <w:szCs w:val="24"/>
                <w:lang w:eastAsia="en-GB"/>
              </w:rPr>
            </w:pPr>
          </w:p>
        </w:tc>
        <w:tc>
          <w:tcPr>
            <w:tcW w:w="7285" w:type="dxa"/>
          </w:tcPr>
          <w:p w14:paraId="762C3B0E"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capacity for plan preparation and implementation by departments</w:t>
            </w:r>
          </w:p>
          <w:p w14:paraId="19E27735"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Delay in the release of approved funds </w:t>
            </w:r>
          </w:p>
          <w:p w14:paraId="2003EE1E"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Internally Generated Funds (IGF)</w:t>
            </w:r>
          </w:p>
          <w:p w14:paraId="51D2C1C6"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 xml:space="preserve">Weak collaboration in the design and implementation, M&amp;E of government programmes and projects </w:t>
            </w:r>
          </w:p>
          <w:p w14:paraId="1D60B0B5"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linkages between CSO/NGO plans and MTDPs</w:t>
            </w:r>
          </w:p>
          <w:p w14:paraId="2167D930" w14:textId="77777777" w:rsidR="00991015" w:rsidRPr="007C577F" w:rsidRDefault="00991015" w:rsidP="007C577F">
            <w:pPr>
              <w:pStyle w:val="ListParagraph"/>
              <w:numPr>
                <w:ilvl w:val="0"/>
                <w:numId w:val="4"/>
              </w:numPr>
              <w:spacing w:after="0"/>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Weak coordination of programmes and projects</w:t>
            </w:r>
          </w:p>
          <w:p w14:paraId="2803BA37"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financial, logistical and human resource</w:t>
            </w:r>
          </w:p>
          <w:p w14:paraId="320B972A"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Untimely release of funds for M&amp;E activities</w:t>
            </w:r>
          </w:p>
          <w:p w14:paraId="01B2EF2B"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Lack of statutory budgetary allocation for M&amp;E</w:t>
            </w:r>
          </w:p>
          <w:p w14:paraId="488DEDFB" w14:textId="77777777" w:rsidR="00991015" w:rsidRPr="007C577F" w:rsidRDefault="00991015" w:rsidP="007C577F">
            <w:pPr>
              <w:numPr>
                <w:ilvl w:val="0"/>
                <w:numId w:val="4"/>
              </w:numPr>
              <w:spacing w:after="0"/>
              <w:contextualSpacing/>
              <w:jc w:val="both"/>
              <w:rPr>
                <w:rFonts w:ascii="Times New Roman" w:eastAsia="Calibri" w:hAnsi="Times New Roman" w:cs="Times New Roman"/>
                <w:i w:val="0"/>
                <w:sz w:val="24"/>
                <w:szCs w:val="24"/>
              </w:rPr>
            </w:pPr>
            <w:r w:rsidRPr="007C577F">
              <w:rPr>
                <w:rFonts w:ascii="Times New Roman" w:eastAsia="Calibri" w:hAnsi="Times New Roman" w:cs="Times New Roman"/>
                <w:i w:val="0"/>
                <w:sz w:val="24"/>
                <w:szCs w:val="24"/>
              </w:rPr>
              <w:t>Inadequate evaluations at all levels</w:t>
            </w:r>
          </w:p>
        </w:tc>
      </w:tr>
    </w:tbl>
    <w:p w14:paraId="0DFC0D45" w14:textId="77777777" w:rsidR="00991015" w:rsidRPr="007C577F" w:rsidRDefault="00991015" w:rsidP="007C577F">
      <w:pPr>
        <w:pStyle w:val="Heading2"/>
        <w:spacing w:line="276" w:lineRule="auto"/>
        <w:jc w:val="both"/>
        <w:rPr>
          <w:rFonts w:ascii="Times New Roman" w:hAnsi="Times New Roman"/>
          <w:szCs w:val="24"/>
        </w:rPr>
      </w:pPr>
    </w:p>
    <w:p w14:paraId="1995C904" w14:textId="77777777" w:rsidR="00991015" w:rsidRPr="007C577F" w:rsidRDefault="00991015" w:rsidP="007C577F">
      <w:pPr>
        <w:pStyle w:val="Heading2"/>
        <w:spacing w:line="276" w:lineRule="auto"/>
        <w:jc w:val="both"/>
        <w:rPr>
          <w:rStyle w:val="CommentReference"/>
          <w:rFonts w:ascii="Times New Roman" w:hAnsi="Times New Roman"/>
        </w:rPr>
      </w:pPr>
      <w:bookmarkStart w:id="250" w:name="_Toc88488360"/>
      <w:bookmarkStart w:id="251" w:name="_Toc88552202"/>
      <w:bookmarkStart w:id="252" w:name="_Toc102411916"/>
      <w:r w:rsidRPr="007C577F">
        <w:rPr>
          <w:rStyle w:val="CommentReference"/>
          <w:rFonts w:ascii="Times New Roman" w:hAnsi="Times New Roman"/>
        </w:rPr>
        <w:t>2.3 Summary of the Chapter</w:t>
      </w:r>
      <w:bookmarkEnd w:id="250"/>
      <w:bookmarkEnd w:id="251"/>
      <w:bookmarkEnd w:id="252"/>
      <w:r w:rsidRPr="007C577F">
        <w:rPr>
          <w:rStyle w:val="CommentReference"/>
          <w:rFonts w:ascii="Times New Roman" w:hAnsi="Times New Roman"/>
        </w:rPr>
        <w:t xml:space="preserve"> </w:t>
      </w:r>
    </w:p>
    <w:p w14:paraId="224D53B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chapter presented a summary of all development issues emanating from the previous chapter, and also outlined the prioritized development issues raised by the Communities during Stakeholders engagement on community needs and Aspiration assessment. </w:t>
      </w:r>
    </w:p>
    <w:p w14:paraId="0B91E608" w14:textId="77777777" w:rsidR="00991015" w:rsidRPr="007C577F" w:rsidRDefault="00991015" w:rsidP="007C577F">
      <w:pPr>
        <w:jc w:val="both"/>
        <w:rPr>
          <w:rFonts w:ascii="Times New Roman" w:hAnsi="Times New Roman" w:cs="Times New Roman"/>
          <w:sz w:val="24"/>
          <w:szCs w:val="24"/>
        </w:rPr>
      </w:pPr>
    </w:p>
    <w:p w14:paraId="7732841D" w14:textId="77777777" w:rsidR="00991015" w:rsidRPr="007C577F" w:rsidRDefault="00991015" w:rsidP="007C577F">
      <w:pPr>
        <w:jc w:val="both"/>
        <w:rPr>
          <w:rFonts w:ascii="Times New Roman" w:hAnsi="Times New Roman" w:cs="Times New Roman"/>
          <w:sz w:val="24"/>
          <w:szCs w:val="24"/>
        </w:rPr>
      </w:pPr>
    </w:p>
    <w:p w14:paraId="68034A1D" w14:textId="77777777" w:rsidR="00991015" w:rsidRPr="007C577F" w:rsidRDefault="00991015" w:rsidP="007C577F">
      <w:pPr>
        <w:jc w:val="both"/>
        <w:rPr>
          <w:rFonts w:ascii="Times New Roman" w:hAnsi="Times New Roman" w:cs="Times New Roman"/>
          <w:sz w:val="24"/>
          <w:szCs w:val="24"/>
        </w:rPr>
      </w:pPr>
    </w:p>
    <w:p w14:paraId="613F24DB" w14:textId="77777777" w:rsidR="00991015" w:rsidRPr="007C577F" w:rsidRDefault="00991015" w:rsidP="007C577F">
      <w:pPr>
        <w:jc w:val="both"/>
        <w:rPr>
          <w:rFonts w:ascii="Times New Roman" w:hAnsi="Times New Roman" w:cs="Times New Roman"/>
          <w:sz w:val="24"/>
          <w:szCs w:val="24"/>
        </w:rPr>
      </w:pPr>
    </w:p>
    <w:p w14:paraId="4E75DC18" w14:textId="77777777" w:rsidR="00991015" w:rsidRPr="007C577F" w:rsidRDefault="00991015" w:rsidP="007C577F">
      <w:pPr>
        <w:jc w:val="both"/>
        <w:rPr>
          <w:rFonts w:ascii="Times New Roman" w:hAnsi="Times New Roman" w:cs="Times New Roman"/>
          <w:sz w:val="24"/>
          <w:szCs w:val="24"/>
        </w:rPr>
      </w:pPr>
    </w:p>
    <w:p w14:paraId="1A896C33" w14:textId="77777777" w:rsidR="00991015" w:rsidRPr="007C577F" w:rsidRDefault="00991015" w:rsidP="007C577F">
      <w:pPr>
        <w:jc w:val="both"/>
        <w:rPr>
          <w:rFonts w:ascii="Times New Roman" w:hAnsi="Times New Roman" w:cs="Times New Roman"/>
          <w:b/>
          <w:sz w:val="24"/>
          <w:szCs w:val="24"/>
        </w:rPr>
      </w:pPr>
    </w:p>
    <w:p w14:paraId="25088E16" w14:textId="77777777" w:rsidR="00991015" w:rsidRPr="007C577F" w:rsidRDefault="00991015" w:rsidP="007C577F">
      <w:pPr>
        <w:jc w:val="both"/>
        <w:rPr>
          <w:rFonts w:ascii="Times New Roman" w:hAnsi="Times New Roman" w:cs="Times New Roman"/>
          <w:b/>
          <w:sz w:val="24"/>
          <w:szCs w:val="24"/>
        </w:rPr>
      </w:pPr>
    </w:p>
    <w:p w14:paraId="543FA640" w14:textId="77777777" w:rsidR="00991015" w:rsidRPr="007C577F" w:rsidRDefault="00991015" w:rsidP="007C577F">
      <w:pPr>
        <w:jc w:val="both"/>
        <w:rPr>
          <w:rFonts w:ascii="Times New Roman" w:hAnsi="Times New Roman" w:cs="Times New Roman"/>
          <w:b/>
          <w:sz w:val="24"/>
          <w:szCs w:val="24"/>
        </w:rPr>
      </w:pPr>
    </w:p>
    <w:p w14:paraId="1208B1A0" w14:textId="77777777" w:rsidR="00AC2520" w:rsidRPr="007C577F" w:rsidRDefault="00AC2520" w:rsidP="007C577F">
      <w:pPr>
        <w:pStyle w:val="Heading1"/>
        <w:jc w:val="both"/>
        <w:rPr>
          <w:rFonts w:ascii="Times New Roman" w:hAnsi="Times New Roman" w:cs="Times New Roman"/>
          <w:b/>
          <w:bCs/>
          <w:color w:val="auto"/>
          <w:sz w:val="24"/>
          <w:szCs w:val="24"/>
        </w:rPr>
      </w:pPr>
      <w:bookmarkStart w:id="253" w:name="_Toc89079274"/>
    </w:p>
    <w:p w14:paraId="0A8473EE" w14:textId="172C1AB1" w:rsidR="003E32A7" w:rsidRPr="007C577F" w:rsidRDefault="003E32A7" w:rsidP="00A23830">
      <w:pPr>
        <w:pStyle w:val="Heading1"/>
        <w:jc w:val="center"/>
        <w:rPr>
          <w:rFonts w:ascii="Times New Roman" w:hAnsi="Times New Roman" w:cs="Times New Roman"/>
          <w:b/>
          <w:bCs/>
          <w:color w:val="auto"/>
          <w:sz w:val="24"/>
          <w:szCs w:val="24"/>
        </w:rPr>
      </w:pPr>
      <w:bookmarkStart w:id="254" w:name="_Toc102411917"/>
      <w:r w:rsidRPr="007C577F">
        <w:rPr>
          <w:rFonts w:ascii="Times New Roman" w:hAnsi="Times New Roman" w:cs="Times New Roman"/>
          <w:b/>
          <w:bCs/>
          <w:color w:val="auto"/>
          <w:sz w:val="24"/>
          <w:szCs w:val="24"/>
        </w:rPr>
        <w:t>CHAPTER T</w:t>
      </w:r>
      <w:bookmarkEnd w:id="253"/>
      <w:r w:rsidRPr="007C577F">
        <w:rPr>
          <w:rFonts w:ascii="Times New Roman" w:hAnsi="Times New Roman" w:cs="Times New Roman"/>
          <w:b/>
          <w:bCs/>
          <w:color w:val="auto"/>
          <w:sz w:val="24"/>
          <w:szCs w:val="24"/>
        </w:rPr>
        <w:t>HREE</w:t>
      </w:r>
      <w:bookmarkEnd w:id="254"/>
    </w:p>
    <w:p w14:paraId="473F279A" w14:textId="7ECFDC80" w:rsidR="00991015" w:rsidRPr="007C577F" w:rsidRDefault="00991015" w:rsidP="00A23830">
      <w:pPr>
        <w:pStyle w:val="Heading21"/>
        <w:jc w:val="center"/>
        <w:rPr>
          <w:i w:val="0"/>
          <w:iCs/>
          <w:szCs w:val="24"/>
        </w:rPr>
      </w:pPr>
      <w:bookmarkStart w:id="255" w:name="_Toc102411918"/>
      <w:r w:rsidRPr="007C577F">
        <w:rPr>
          <w:i w:val="0"/>
          <w:iCs/>
          <w:szCs w:val="24"/>
        </w:rPr>
        <w:t>DEVELOPMENT PROJECTIONS, GOALS, OBJECTIVES AND STRATEGIES</w:t>
      </w:r>
      <w:bookmarkEnd w:id="255"/>
    </w:p>
    <w:p w14:paraId="074B24BF" w14:textId="77777777" w:rsidR="00461CE0" w:rsidRPr="007C577F" w:rsidRDefault="00461CE0" w:rsidP="007C577F">
      <w:pPr>
        <w:jc w:val="both"/>
        <w:rPr>
          <w:rFonts w:ascii="Times New Roman" w:hAnsi="Times New Roman" w:cs="Times New Roman"/>
          <w:iCs/>
          <w:sz w:val="24"/>
          <w:szCs w:val="24"/>
        </w:rPr>
      </w:pPr>
    </w:p>
    <w:p w14:paraId="630FCBD1" w14:textId="60D17E60" w:rsidR="00461CE0" w:rsidRPr="007C577F" w:rsidRDefault="00461CE0" w:rsidP="007C577F">
      <w:pPr>
        <w:pStyle w:val="Heading2"/>
        <w:spacing w:line="276" w:lineRule="auto"/>
        <w:jc w:val="both"/>
        <w:rPr>
          <w:rFonts w:ascii="Times New Roman" w:hAnsi="Times New Roman"/>
          <w:szCs w:val="24"/>
        </w:rPr>
      </w:pPr>
      <w:bookmarkStart w:id="256" w:name="_Toc102411919"/>
      <w:r w:rsidRPr="007C577F">
        <w:rPr>
          <w:rStyle w:val="CommentReference"/>
          <w:rFonts w:ascii="Times New Roman" w:hAnsi="Times New Roman"/>
        </w:rPr>
        <w:t>3.0 Introduction</w:t>
      </w:r>
      <w:bookmarkEnd w:id="256"/>
    </w:p>
    <w:p w14:paraId="2CBC39E8" w14:textId="087B3F69" w:rsidR="00461CE0"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Following from the earlier chapter which dealt with the prioritized development issues, this section focuses on the development goals, objectives and strategies to achieve development targets. The chapter contains the projected development requirements as per the identified prioritized issues, goals, objectives and strategies. </w:t>
      </w:r>
    </w:p>
    <w:p w14:paraId="7B3C528B" w14:textId="77777777" w:rsidR="001A4BEA" w:rsidRPr="007C577F" w:rsidRDefault="001A4BEA" w:rsidP="007C577F">
      <w:pPr>
        <w:spacing w:before="120" w:after="120"/>
        <w:jc w:val="both"/>
        <w:rPr>
          <w:rFonts w:ascii="Times New Roman" w:hAnsi="Times New Roman" w:cs="Times New Roman"/>
          <w:sz w:val="24"/>
          <w:szCs w:val="24"/>
        </w:rPr>
      </w:pPr>
    </w:p>
    <w:p w14:paraId="62C48FBB" w14:textId="5FEA1BD0" w:rsidR="00461CE0" w:rsidRPr="007C577F" w:rsidRDefault="00461CE0" w:rsidP="007C577F">
      <w:pPr>
        <w:pStyle w:val="Heading2"/>
        <w:spacing w:line="276" w:lineRule="auto"/>
        <w:jc w:val="both"/>
        <w:rPr>
          <w:rFonts w:ascii="Times New Roman" w:hAnsi="Times New Roman"/>
          <w:szCs w:val="24"/>
        </w:rPr>
      </w:pPr>
      <w:bookmarkStart w:id="257" w:name="_Toc102411920"/>
      <w:r w:rsidRPr="007C577F">
        <w:rPr>
          <w:rStyle w:val="CommentReference"/>
          <w:rFonts w:ascii="Times New Roman" w:hAnsi="Times New Roman"/>
        </w:rPr>
        <w:t>3.1 Projected Development Requirements for 2022-2025</w:t>
      </w:r>
      <w:bookmarkEnd w:id="257"/>
    </w:p>
    <w:p w14:paraId="512609AA" w14:textId="69B4A303" w:rsidR="00874488"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Population is both a factor and determinant of development, thus a major determinant in the provision and distribution of municipal services such as water and sanitation facilities, health and education as well as infrastructure development. There is always the need for a threshold population to sustain services. Access to these services is key hence the need to create a reliable interconnectivity in space so geographical access to facilities and equity in the distribution of services will be achieved. The table below show the projected population for 2022 to 2025. </w:t>
      </w:r>
      <w:bookmarkStart w:id="258" w:name="_Hlk87437867"/>
    </w:p>
    <w:p w14:paraId="040486D8" w14:textId="5F20E93C" w:rsidR="00991015" w:rsidRPr="007C577F" w:rsidRDefault="00874488" w:rsidP="007C577F">
      <w:pPr>
        <w:pStyle w:val="Caption"/>
        <w:jc w:val="both"/>
        <w:rPr>
          <w:rFonts w:ascii="Times New Roman" w:hAnsi="Times New Roman" w:cs="Times New Roman"/>
          <w:b w:val="0"/>
          <w:bCs w:val="0"/>
          <w:sz w:val="24"/>
          <w:szCs w:val="24"/>
        </w:rPr>
      </w:pPr>
      <w:bookmarkStart w:id="259" w:name="_Toc89724794"/>
      <w:r w:rsidRPr="007C577F">
        <w:rPr>
          <w:rFonts w:ascii="Times New Roman" w:hAnsi="Times New Roman" w:cs="Times New Roman"/>
          <w:sz w:val="24"/>
          <w:szCs w:val="24"/>
        </w:rPr>
        <w:t>Table 3</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Estimated Population for the District</w:t>
      </w:r>
      <w:bookmarkEnd w:id="259"/>
    </w:p>
    <w:tbl>
      <w:tblPr>
        <w:tblStyle w:val="TableGrid"/>
        <w:tblW w:w="0" w:type="auto"/>
        <w:tblLook w:val="01E0" w:firstRow="1" w:lastRow="1" w:firstColumn="1" w:lastColumn="1" w:noHBand="0" w:noVBand="0"/>
      </w:tblPr>
      <w:tblGrid>
        <w:gridCol w:w="2312"/>
        <w:gridCol w:w="2346"/>
        <w:gridCol w:w="2346"/>
        <w:gridCol w:w="2346"/>
      </w:tblGrid>
      <w:tr w:rsidR="00991015" w:rsidRPr="007C577F" w14:paraId="610F69FC" w14:textId="77777777" w:rsidTr="00A879FF">
        <w:trPr>
          <w:trHeight w:val="450"/>
        </w:trPr>
        <w:tc>
          <w:tcPr>
            <w:tcW w:w="2312" w:type="dxa"/>
          </w:tcPr>
          <w:p w14:paraId="3CB5CB42"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Year</w:t>
            </w:r>
          </w:p>
        </w:tc>
        <w:tc>
          <w:tcPr>
            <w:tcW w:w="2346" w:type="dxa"/>
          </w:tcPr>
          <w:p w14:paraId="2543850F" w14:textId="7BDDE18C" w:rsidR="00A879FF"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Male</w:t>
            </w:r>
          </w:p>
        </w:tc>
        <w:tc>
          <w:tcPr>
            <w:tcW w:w="2346" w:type="dxa"/>
          </w:tcPr>
          <w:p w14:paraId="2A546160"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Female</w:t>
            </w:r>
          </w:p>
        </w:tc>
        <w:tc>
          <w:tcPr>
            <w:tcW w:w="2346" w:type="dxa"/>
          </w:tcPr>
          <w:p w14:paraId="022859F3"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Total</w:t>
            </w:r>
          </w:p>
        </w:tc>
      </w:tr>
      <w:tr w:rsidR="00A879FF" w:rsidRPr="007C577F" w14:paraId="608A442E" w14:textId="77777777" w:rsidTr="00991015">
        <w:trPr>
          <w:trHeight w:val="585"/>
        </w:trPr>
        <w:tc>
          <w:tcPr>
            <w:tcW w:w="2312" w:type="dxa"/>
          </w:tcPr>
          <w:p w14:paraId="5F3C5EAB" w14:textId="118EA22C" w:rsidR="00A879FF" w:rsidRPr="007C577F" w:rsidRDefault="00A879FF"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 Baseline 2021</w:t>
            </w:r>
          </w:p>
        </w:tc>
        <w:tc>
          <w:tcPr>
            <w:tcW w:w="2346" w:type="dxa"/>
          </w:tcPr>
          <w:p w14:paraId="2A08B4F1" w14:textId="107593ED" w:rsidR="00A879FF" w:rsidRPr="007C577F" w:rsidRDefault="00D94F6F"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2,9294</w:t>
            </w:r>
          </w:p>
        </w:tc>
        <w:tc>
          <w:tcPr>
            <w:tcW w:w="2346" w:type="dxa"/>
          </w:tcPr>
          <w:p w14:paraId="2B124DD4" w14:textId="2DC9A276" w:rsidR="00A879FF" w:rsidRPr="007C577F" w:rsidRDefault="00D94F6F"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2,9258</w:t>
            </w:r>
          </w:p>
        </w:tc>
        <w:tc>
          <w:tcPr>
            <w:tcW w:w="2346" w:type="dxa"/>
          </w:tcPr>
          <w:p w14:paraId="78409468" w14:textId="4260EF47" w:rsidR="00A879FF" w:rsidRPr="007C577F" w:rsidRDefault="00D94F6F"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58,552</w:t>
            </w:r>
          </w:p>
        </w:tc>
      </w:tr>
      <w:tr w:rsidR="00991015" w:rsidRPr="007C577F" w14:paraId="6EEA47B1" w14:textId="77777777" w:rsidTr="00991015">
        <w:tc>
          <w:tcPr>
            <w:tcW w:w="2312" w:type="dxa"/>
          </w:tcPr>
          <w:p w14:paraId="2761D6EC"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2022</w:t>
            </w:r>
          </w:p>
        </w:tc>
        <w:tc>
          <w:tcPr>
            <w:tcW w:w="2346" w:type="dxa"/>
          </w:tcPr>
          <w:p w14:paraId="6F7ED534" w14:textId="77777777" w:rsidR="00991015" w:rsidRPr="007C577F" w:rsidRDefault="00991015" w:rsidP="007C577F">
            <w:pPr>
              <w:jc w:val="both"/>
              <w:rPr>
                <w:rFonts w:ascii="Times New Roman" w:hAnsi="Times New Roman" w:cs="Times New Roman"/>
                <w:iCs/>
                <w:color w:val="000000"/>
                <w:sz w:val="24"/>
                <w:szCs w:val="24"/>
              </w:rPr>
            </w:pPr>
            <w:r w:rsidRPr="007C577F">
              <w:rPr>
                <w:rFonts w:ascii="Times New Roman" w:hAnsi="Times New Roman" w:cs="Times New Roman"/>
                <w:iCs/>
                <w:color w:val="000000"/>
                <w:sz w:val="24"/>
                <w:szCs w:val="24"/>
              </w:rPr>
              <w:t>30,777</w:t>
            </w:r>
          </w:p>
        </w:tc>
        <w:tc>
          <w:tcPr>
            <w:tcW w:w="2346" w:type="dxa"/>
          </w:tcPr>
          <w:p w14:paraId="6FC611F1" w14:textId="77777777" w:rsidR="00991015" w:rsidRPr="007C577F" w:rsidRDefault="00991015" w:rsidP="007C577F">
            <w:pPr>
              <w:jc w:val="both"/>
              <w:rPr>
                <w:rFonts w:ascii="Times New Roman" w:hAnsi="Times New Roman" w:cs="Times New Roman"/>
                <w:iCs/>
                <w:color w:val="000000"/>
                <w:sz w:val="24"/>
                <w:szCs w:val="24"/>
              </w:rPr>
            </w:pPr>
            <w:r w:rsidRPr="007C577F">
              <w:rPr>
                <w:rFonts w:ascii="Times New Roman" w:hAnsi="Times New Roman" w:cs="Times New Roman"/>
                <w:iCs/>
                <w:color w:val="000000"/>
                <w:sz w:val="24"/>
                <w:szCs w:val="24"/>
              </w:rPr>
              <w:t>30,739</w:t>
            </w:r>
          </w:p>
        </w:tc>
        <w:tc>
          <w:tcPr>
            <w:tcW w:w="2346" w:type="dxa"/>
            <w:vAlign w:val="bottom"/>
          </w:tcPr>
          <w:p w14:paraId="1CAB33AD"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 xml:space="preserve">61,516  </w:t>
            </w:r>
          </w:p>
        </w:tc>
      </w:tr>
      <w:tr w:rsidR="00991015" w:rsidRPr="007C577F" w14:paraId="0196D8D6" w14:textId="77777777" w:rsidTr="00991015">
        <w:tc>
          <w:tcPr>
            <w:tcW w:w="2312" w:type="dxa"/>
          </w:tcPr>
          <w:p w14:paraId="2CCD34F5"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2023</w:t>
            </w:r>
          </w:p>
        </w:tc>
        <w:tc>
          <w:tcPr>
            <w:tcW w:w="2346" w:type="dxa"/>
          </w:tcPr>
          <w:p w14:paraId="577564F5"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31,547</w:t>
            </w:r>
          </w:p>
        </w:tc>
        <w:tc>
          <w:tcPr>
            <w:tcW w:w="2346" w:type="dxa"/>
          </w:tcPr>
          <w:p w14:paraId="4DAEEF8F"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31,508</w:t>
            </w:r>
          </w:p>
        </w:tc>
        <w:tc>
          <w:tcPr>
            <w:tcW w:w="2346" w:type="dxa"/>
            <w:vAlign w:val="bottom"/>
          </w:tcPr>
          <w:p w14:paraId="4B2911A6"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 xml:space="preserve">63,055   </w:t>
            </w:r>
          </w:p>
        </w:tc>
      </w:tr>
      <w:tr w:rsidR="00991015" w:rsidRPr="007C577F" w14:paraId="42E32148" w14:textId="77777777" w:rsidTr="00991015">
        <w:tc>
          <w:tcPr>
            <w:tcW w:w="2312" w:type="dxa"/>
          </w:tcPr>
          <w:p w14:paraId="130940D1"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2024</w:t>
            </w:r>
          </w:p>
        </w:tc>
        <w:tc>
          <w:tcPr>
            <w:tcW w:w="2346" w:type="dxa"/>
          </w:tcPr>
          <w:p w14:paraId="650858CF"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32,335</w:t>
            </w:r>
          </w:p>
        </w:tc>
        <w:tc>
          <w:tcPr>
            <w:tcW w:w="2346" w:type="dxa"/>
          </w:tcPr>
          <w:p w14:paraId="0C43DC19"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32,295</w:t>
            </w:r>
          </w:p>
        </w:tc>
        <w:tc>
          <w:tcPr>
            <w:tcW w:w="2346" w:type="dxa"/>
            <w:vAlign w:val="bottom"/>
          </w:tcPr>
          <w:p w14:paraId="225F739D"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 xml:space="preserve">64,630 </w:t>
            </w:r>
          </w:p>
        </w:tc>
      </w:tr>
      <w:tr w:rsidR="00991015" w:rsidRPr="007C577F" w14:paraId="32095F9D" w14:textId="77777777" w:rsidTr="00991015">
        <w:tc>
          <w:tcPr>
            <w:tcW w:w="2312" w:type="dxa"/>
          </w:tcPr>
          <w:p w14:paraId="1E80996E"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2025</w:t>
            </w:r>
          </w:p>
        </w:tc>
        <w:tc>
          <w:tcPr>
            <w:tcW w:w="2346" w:type="dxa"/>
          </w:tcPr>
          <w:p w14:paraId="468AD55F" w14:textId="77777777" w:rsidR="00991015" w:rsidRPr="007C577F" w:rsidRDefault="00991015" w:rsidP="007C577F">
            <w:pPr>
              <w:jc w:val="both"/>
              <w:rPr>
                <w:rFonts w:ascii="Times New Roman" w:hAnsi="Times New Roman" w:cs="Times New Roman"/>
                <w:iCs/>
                <w:color w:val="000000"/>
                <w:sz w:val="24"/>
                <w:szCs w:val="24"/>
              </w:rPr>
            </w:pPr>
            <w:r w:rsidRPr="007C577F">
              <w:rPr>
                <w:rFonts w:ascii="Times New Roman" w:hAnsi="Times New Roman" w:cs="Times New Roman"/>
                <w:iCs/>
                <w:color w:val="000000"/>
                <w:sz w:val="24"/>
                <w:szCs w:val="24"/>
              </w:rPr>
              <w:t>33,143</w:t>
            </w:r>
          </w:p>
        </w:tc>
        <w:tc>
          <w:tcPr>
            <w:tcW w:w="2346" w:type="dxa"/>
          </w:tcPr>
          <w:p w14:paraId="57287121" w14:textId="77777777" w:rsidR="00991015" w:rsidRPr="007C577F" w:rsidRDefault="00991015" w:rsidP="007C577F">
            <w:pPr>
              <w:jc w:val="both"/>
              <w:rPr>
                <w:rFonts w:ascii="Times New Roman" w:hAnsi="Times New Roman" w:cs="Times New Roman"/>
                <w:iCs/>
                <w:color w:val="000000"/>
                <w:sz w:val="24"/>
                <w:szCs w:val="24"/>
              </w:rPr>
            </w:pPr>
            <w:r w:rsidRPr="007C577F">
              <w:rPr>
                <w:rFonts w:ascii="Times New Roman" w:hAnsi="Times New Roman" w:cs="Times New Roman"/>
                <w:iCs/>
                <w:color w:val="000000"/>
                <w:sz w:val="24"/>
                <w:szCs w:val="24"/>
              </w:rPr>
              <w:t>33,103</w:t>
            </w:r>
          </w:p>
        </w:tc>
        <w:tc>
          <w:tcPr>
            <w:tcW w:w="2346" w:type="dxa"/>
            <w:vAlign w:val="bottom"/>
          </w:tcPr>
          <w:p w14:paraId="4588F41A" w14:textId="77777777" w:rsidR="00991015" w:rsidRPr="007C577F" w:rsidRDefault="00991015" w:rsidP="007C577F">
            <w:pPr>
              <w:jc w:val="both"/>
              <w:rPr>
                <w:rFonts w:ascii="Times New Roman" w:hAnsi="Times New Roman" w:cs="Times New Roman"/>
                <w:bCs/>
                <w:iCs/>
                <w:color w:val="000000"/>
                <w:sz w:val="24"/>
                <w:szCs w:val="24"/>
              </w:rPr>
            </w:pPr>
            <w:r w:rsidRPr="007C577F">
              <w:rPr>
                <w:rFonts w:ascii="Times New Roman" w:hAnsi="Times New Roman" w:cs="Times New Roman"/>
                <w:bCs/>
                <w:iCs/>
                <w:color w:val="000000"/>
                <w:sz w:val="24"/>
                <w:szCs w:val="24"/>
              </w:rPr>
              <w:t xml:space="preserve">66,246  </w:t>
            </w:r>
          </w:p>
        </w:tc>
      </w:tr>
    </w:tbl>
    <w:p w14:paraId="2CA5DF88" w14:textId="77777777" w:rsidR="00991015" w:rsidRPr="007C577F" w:rsidRDefault="00991015"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MPUC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bookmarkEnd w:id="258"/>
    <w:p w14:paraId="727D218C" w14:textId="64A053A3"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In view of this, the Assembly as part of efforts would embark on renovations and construct of school buildings in order to meet the projected increment in school enrolment. From the Education directorate, three (3) schools need to be renovated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panded to take care of the growing population</w:t>
      </w:r>
    </w:p>
    <w:p w14:paraId="472B67F0" w14:textId="77777777" w:rsidR="001A4BEA" w:rsidRPr="007C577F" w:rsidRDefault="00991015"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 xml:space="preserve"> </w:t>
      </w:r>
      <w:bookmarkStart w:id="260" w:name="_Toc89724795"/>
      <w:bookmarkStart w:id="261" w:name="_Hlk87437790"/>
    </w:p>
    <w:p w14:paraId="7FE8EA78" w14:textId="77777777" w:rsidR="001A4BEA" w:rsidRPr="007C577F" w:rsidRDefault="001A4BEA" w:rsidP="007C577F">
      <w:pPr>
        <w:pStyle w:val="Caption"/>
        <w:jc w:val="both"/>
        <w:rPr>
          <w:rFonts w:ascii="Times New Roman" w:hAnsi="Times New Roman" w:cs="Times New Roman"/>
          <w:sz w:val="24"/>
          <w:szCs w:val="24"/>
        </w:rPr>
      </w:pPr>
    </w:p>
    <w:p w14:paraId="457CDA17" w14:textId="3BFECB93" w:rsidR="00991015" w:rsidRPr="007C577F" w:rsidRDefault="00874488" w:rsidP="007C577F">
      <w:pPr>
        <w:pStyle w:val="Caption"/>
        <w:jc w:val="both"/>
        <w:rPr>
          <w:rFonts w:ascii="Times New Roman" w:hAnsi="Times New Roman" w:cs="Times New Roman"/>
          <w:b w:val="0"/>
          <w:bCs w:val="0"/>
          <w:sz w:val="24"/>
          <w:szCs w:val="24"/>
        </w:rPr>
      </w:pPr>
      <w:r w:rsidRPr="007C577F">
        <w:rPr>
          <w:rFonts w:ascii="Times New Roman" w:hAnsi="Times New Roman" w:cs="Times New Roman"/>
          <w:sz w:val="24"/>
          <w:szCs w:val="24"/>
        </w:rPr>
        <w:lastRenderedPageBreak/>
        <w:t>Table 3</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shows the projection of school enrolment in the Municipality.</w:t>
      </w:r>
      <w:bookmarkEnd w:id="260"/>
    </w:p>
    <w:tbl>
      <w:tblPr>
        <w:tblW w:w="5000"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1058"/>
        <w:gridCol w:w="2061"/>
        <w:gridCol w:w="2061"/>
        <w:gridCol w:w="2273"/>
        <w:gridCol w:w="1847"/>
      </w:tblGrid>
      <w:tr w:rsidR="00991015" w:rsidRPr="007C577F" w14:paraId="16DE46EF" w14:textId="77777777" w:rsidTr="00991015">
        <w:tc>
          <w:tcPr>
            <w:tcW w:w="1027" w:type="dxa"/>
            <w:shd w:val="clear" w:color="auto" w:fill="D5DCE4" w:themeFill="text2" w:themeFillTint="33"/>
          </w:tcPr>
          <w:p w14:paraId="61C7834A"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Years</w:t>
            </w:r>
          </w:p>
        </w:tc>
        <w:tc>
          <w:tcPr>
            <w:tcW w:w="2000" w:type="dxa"/>
            <w:shd w:val="clear" w:color="auto" w:fill="D5DCE4" w:themeFill="text2" w:themeFillTint="33"/>
          </w:tcPr>
          <w:p w14:paraId="3E048D0B" w14:textId="510EA9EC"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Pupils in KG (3-5 years)</w:t>
            </w:r>
          </w:p>
        </w:tc>
        <w:tc>
          <w:tcPr>
            <w:tcW w:w="2000" w:type="dxa"/>
            <w:shd w:val="clear" w:color="auto" w:fill="D5DCE4" w:themeFill="text2" w:themeFillTint="33"/>
          </w:tcPr>
          <w:p w14:paraId="4FA3ACB2" w14:textId="34A7E79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Pupils in Primary (6-12)</w:t>
            </w:r>
          </w:p>
        </w:tc>
        <w:tc>
          <w:tcPr>
            <w:tcW w:w="2206" w:type="dxa"/>
            <w:shd w:val="clear" w:color="auto" w:fill="D5DCE4" w:themeFill="text2" w:themeFillTint="33"/>
          </w:tcPr>
          <w:p w14:paraId="5525105D" w14:textId="5EA090B3"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Pupils in JHS (13-18 Years)</w:t>
            </w:r>
          </w:p>
        </w:tc>
        <w:tc>
          <w:tcPr>
            <w:tcW w:w="1793" w:type="dxa"/>
            <w:shd w:val="clear" w:color="auto" w:fill="D5DCE4" w:themeFill="text2" w:themeFillTint="33"/>
          </w:tcPr>
          <w:p w14:paraId="09F1A89D" w14:textId="268B73C4"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Students (SHS)</w:t>
            </w:r>
          </w:p>
        </w:tc>
      </w:tr>
      <w:tr w:rsidR="00991015" w:rsidRPr="007C577F" w14:paraId="3BAFAA0B" w14:textId="77777777" w:rsidTr="00B63AFD">
        <w:trPr>
          <w:trHeight w:val="250"/>
        </w:trPr>
        <w:tc>
          <w:tcPr>
            <w:tcW w:w="1027" w:type="dxa"/>
            <w:tcBorders>
              <w:bottom w:val="single" w:sz="4" w:space="0" w:color="auto"/>
            </w:tcBorders>
          </w:tcPr>
          <w:p w14:paraId="685405A1" w14:textId="1D40210F" w:rsidR="00991015" w:rsidRPr="007C577F" w:rsidRDefault="00B63AF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2021</w:t>
            </w:r>
          </w:p>
        </w:tc>
        <w:tc>
          <w:tcPr>
            <w:tcW w:w="2000" w:type="dxa"/>
            <w:tcBorders>
              <w:bottom w:val="single" w:sz="4" w:space="0" w:color="auto"/>
            </w:tcBorders>
          </w:tcPr>
          <w:p w14:paraId="7A68E446" w14:textId="37DEA39A" w:rsidR="00991015"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2,725</w:t>
            </w:r>
          </w:p>
        </w:tc>
        <w:tc>
          <w:tcPr>
            <w:tcW w:w="2000" w:type="dxa"/>
            <w:tcBorders>
              <w:bottom w:val="single" w:sz="4" w:space="0" w:color="auto"/>
            </w:tcBorders>
          </w:tcPr>
          <w:p w14:paraId="250A5C20" w14:textId="0B287ACD" w:rsidR="00991015"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7,354</w:t>
            </w:r>
          </w:p>
        </w:tc>
        <w:tc>
          <w:tcPr>
            <w:tcW w:w="2206" w:type="dxa"/>
            <w:tcBorders>
              <w:bottom w:val="single" w:sz="4" w:space="0" w:color="auto"/>
            </w:tcBorders>
          </w:tcPr>
          <w:p w14:paraId="197CF37F" w14:textId="0CC99D50" w:rsidR="00991015"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3,356</w:t>
            </w:r>
          </w:p>
        </w:tc>
        <w:tc>
          <w:tcPr>
            <w:tcW w:w="1793" w:type="dxa"/>
            <w:tcBorders>
              <w:bottom w:val="single" w:sz="4" w:space="0" w:color="auto"/>
            </w:tcBorders>
          </w:tcPr>
          <w:p w14:paraId="699607A1" w14:textId="37BDB8CB" w:rsidR="00991015"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5,533</w:t>
            </w:r>
          </w:p>
        </w:tc>
      </w:tr>
      <w:tr w:rsidR="00B63AFD" w:rsidRPr="007C577F" w14:paraId="63C5BD33" w14:textId="77777777" w:rsidTr="00B63AFD">
        <w:trPr>
          <w:trHeight w:val="438"/>
        </w:trPr>
        <w:tc>
          <w:tcPr>
            <w:tcW w:w="1027" w:type="dxa"/>
            <w:tcBorders>
              <w:top w:val="single" w:sz="4" w:space="0" w:color="auto"/>
            </w:tcBorders>
          </w:tcPr>
          <w:p w14:paraId="2518D08C" w14:textId="77777777" w:rsidR="00B63AFD" w:rsidRPr="007C577F" w:rsidRDefault="00B63AF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2022</w:t>
            </w:r>
          </w:p>
        </w:tc>
        <w:tc>
          <w:tcPr>
            <w:tcW w:w="2000" w:type="dxa"/>
            <w:tcBorders>
              <w:top w:val="single" w:sz="4" w:space="0" w:color="auto"/>
            </w:tcBorders>
          </w:tcPr>
          <w:p w14:paraId="440548C0" w14:textId="77777777" w:rsidR="00B63AFD"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2,769</w:t>
            </w:r>
          </w:p>
        </w:tc>
        <w:tc>
          <w:tcPr>
            <w:tcW w:w="2000" w:type="dxa"/>
            <w:tcBorders>
              <w:top w:val="single" w:sz="4" w:space="0" w:color="auto"/>
            </w:tcBorders>
          </w:tcPr>
          <w:p w14:paraId="19C4C8F1" w14:textId="77777777" w:rsidR="00B63AFD"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7,876</w:t>
            </w:r>
          </w:p>
        </w:tc>
        <w:tc>
          <w:tcPr>
            <w:tcW w:w="2206" w:type="dxa"/>
            <w:tcBorders>
              <w:top w:val="single" w:sz="4" w:space="0" w:color="auto"/>
            </w:tcBorders>
          </w:tcPr>
          <w:p w14:paraId="2D5D7B33" w14:textId="77777777" w:rsidR="00B63AFD"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3,678</w:t>
            </w:r>
          </w:p>
        </w:tc>
        <w:tc>
          <w:tcPr>
            <w:tcW w:w="1793" w:type="dxa"/>
            <w:tcBorders>
              <w:top w:val="single" w:sz="4" w:space="0" w:color="auto"/>
            </w:tcBorders>
          </w:tcPr>
          <w:p w14:paraId="764C2F76" w14:textId="77777777" w:rsidR="00B63AFD" w:rsidRPr="007C577F" w:rsidRDefault="00B63AF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4,863</w:t>
            </w:r>
          </w:p>
        </w:tc>
      </w:tr>
      <w:tr w:rsidR="00991015" w:rsidRPr="007C577F" w14:paraId="4333ECEA" w14:textId="77777777" w:rsidTr="00991015">
        <w:tc>
          <w:tcPr>
            <w:tcW w:w="1027" w:type="dxa"/>
          </w:tcPr>
          <w:p w14:paraId="5D1B39D1"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2023</w:t>
            </w:r>
          </w:p>
        </w:tc>
        <w:tc>
          <w:tcPr>
            <w:tcW w:w="2000" w:type="dxa"/>
          </w:tcPr>
          <w:p w14:paraId="7885EE4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2,838</w:t>
            </w:r>
          </w:p>
        </w:tc>
        <w:tc>
          <w:tcPr>
            <w:tcW w:w="2000" w:type="dxa"/>
          </w:tcPr>
          <w:p w14:paraId="4511F99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8,073</w:t>
            </w:r>
          </w:p>
        </w:tc>
        <w:tc>
          <w:tcPr>
            <w:tcW w:w="2206" w:type="dxa"/>
          </w:tcPr>
          <w:p w14:paraId="5DA12F3B"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3,770</w:t>
            </w:r>
          </w:p>
        </w:tc>
        <w:tc>
          <w:tcPr>
            <w:tcW w:w="1793" w:type="dxa"/>
          </w:tcPr>
          <w:p w14:paraId="0B9DE3AC"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4,985</w:t>
            </w:r>
          </w:p>
        </w:tc>
      </w:tr>
      <w:tr w:rsidR="00991015" w:rsidRPr="007C577F" w14:paraId="311AE7EE" w14:textId="77777777" w:rsidTr="00991015">
        <w:tc>
          <w:tcPr>
            <w:tcW w:w="1027" w:type="dxa"/>
          </w:tcPr>
          <w:p w14:paraId="3A14A606"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2024</w:t>
            </w:r>
          </w:p>
        </w:tc>
        <w:tc>
          <w:tcPr>
            <w:tcW w:w="2000" w:type="dxa"/>
          </w:tcPr>
          <w:p w14:paraId="453205E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2,908</w:t>
            </w:r>
          </w:p>
        </w:tc>
        <w:tc>
          <w:tcPr>
            <w:tcW w:w="2000" w:type="dxa"/>
          </w:tcPr>
          <w:p w14:paraId="2B1A3575"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8,275</w:t>
            </w:r>
          </w:p>
        </w:tc>
        <w:tc>
          <w:tcPr>
            <w:tcW w:w="2206" w:type="dxa"/>
          </w:tcPr>
          <w:p w14:paraId="2781939C"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3,884</w:t>
            </w:r>
          </w:p>
        </w:tc>
        <w:tc>
          <w:tcPr>
            <w:tcW w:w="1793" w:type="dxa"/>
          </w:tcPr>
          <w:p w14:paraId="310893C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5,110</w:t>
            </w:r>
          </w:p>
        </w:tc>
      </w:tr>
      <w:tr w:rsidR="00991015" w:rsidRPr="007C577F" w14:paraId="0F5AF752" w14:textId="77777777" w:rsidTr="00991015">
        <w:tc>
          <w:tcPr>
            <w:tcW w:w="1027" w:type="dxa"/>
          </w:tcPr>
          <w:p w14:paraId="704061BC"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2025</w:t>
            </w:r>
          </w:p>
        </w:tc>
        <w:tc>
          <w:tcPr>
            <w:tcW w:w="2000" w:type="dxa"/>
          </w:tcPr>
          <w:p w14:paraId="70F2660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2,981</w:t>
            </w:r>
          </w:p>
        </w:tc>
        <w:tc>
          <w:tcPr>
            <w:tcW w:w="2000" w:type="dxa"/>
          </w:tcPr>
          <w:p w14:paraId="1E41EB33"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8,482</w:t>
            </w:r>
          </w:p>
        </w:tc>
        <w:tc>
          <w:tcPr>
            <w:tcW w:w="2206" w:type="dxa"/>
          </w:tcPr>
          <w:p w14:paraId="61E8BB5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3,961</w:t>
            </w:r>
          </w:p>
        </w:tc>
        <w:tc>
          <w:tcPr>
            <w:tcW w:w="1793" w:type="dxa"/>
          </w:tcPr>
          <w:p w14:paraId="38682B8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5,238</w:t>
            </w:r>
          </w:p>
        </w:tc>
      </w:tr>
    </w:tbl>
    <w:p w14:paraId="2A03E8EB" w14:textId="671FD639" w:rsidR="00991015" w:rsidRPr="007C577F" w:rsidRDefault="000A1638"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GES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xml:space="preserve"> </w:t>
      </w:r>
    </w:p>
    <w:p w14:paraId="730B4580" w14:textId="04A66451" w:rsidR="00991015" w:rsidRPr="007C577F" w:rsidRDefault="00991015" w:rsidP="007C577F">
      <w:pPr>
        <w:pStyle w:val="Caption"/>
        <w:jc w:val="both"/>
        <w:rPr>
          <w:rFonts w:ascii="Times New Roman" w:hAnsi="Times New Roman" w:cs="Times New Roman"/>
          <w:b w:val="0"/>
          <w:sz w:val="24"/>
          <w:szCs w:val="24"/>
        </w:rPr>
      </w:pPr>
      <w:bookmarkStart w:id="262" w:name="_Toc518384393"/>
      <w:bookmarkStart w:id="263" w:name="_Toc83221673"/>
      <w:r w:rsidRPr="007C577F">
        <w:rPr>
          <w:rFonts w:ascii="Times New Roman" w:hAnsi="Times New Roman" w:cs="Times New Roman"/>
          <w:sz w:val="24"/>
          <w:szCs w:val="24"/>
        </w:rPr>
        <w:t xml:space="preserve"> </w:t>
      </w:r>
      <w:bookmarkStart w:id="264" w:name="_Toc89724796"/>
      <w:r w:rsidR="00874488" w:rsidRPr="007C577F">
        <w:rPr>
          <w:rFonts w:ascii="Times New Roman" w:hAnsi="Times New Roman" w:cs="Times New Roman"/>
          <w:sz w:val="24"/>
          <w:szCs w:val="24"/>
        </w:rPr>
        <w:t xml:space="preserve">Table </w:t>
      </w:r>
      <w:r w:rsidR="00DB2AD1" w:rsidRPr="007C577F">
        <w:rPr>
          <w:rFonts w:ascii="Times New Roman" w:hAnsi="Times New Roman" w:cs="Times New Roman"/>
          <w:sz w:val="24"/>
          <w:szCs w:val="24"/>
        </w:rPr>
        <w:t>3</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3</w:t>
      </w:r>
      <w:r w:rsidR="0066040B" w:rsidRPr="007C577F">
        <w:rPr>
          <w:rFonts w:ascii="Times New Roman" w:hAnsi="Times New Roman" w:cs="Times New Roman"/>
          <w:sz w:val="24"/>
          <w:szCs w:val="24"/>
        </w:rPr>
        <w:fldChar w:fldCharType="end"/>
      </w:r>
      <w:r w:rsidR="00874488" w:rsidRPr="007C577F">
        <w:rPr>
          <w:rFonts w:ascii="Times New Roman" w:hAnsi="Times New Roman" w:cs="Times New Roman"/>
          <w:sz w:val="24"/>
          <w:szCs w:val="24"/>
        </w:rPr>
        <w:t xml:space="preserve"> Projection of School Buildings from 2022 - 2025</w:t>
      </w:r>
      <w:bookmarkEnd w:id="264"/>
      <w:r w:rsidR="00AC2520" w:rsidRPr="007C577F">
        <w:rPr>
          <w:rFonts w:ascii="Times New Roman" w:hAnsi="Times New Roman" w:cs="Times New Roman"/>
          <w:sz w:val="24"/>
          <w:szCs w:val="24"/>
        </w:rPr>
        <w:t xml:space="preserve">                 </w:t>
      </w:r>
    </w:p>
    <w:tbl>
      <w:tblPr>
        <w:tblW w:w="898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1059"/>
        <w:gridCol w:w="2340"/>
        <w:gridCol w:w="2739"/>
        <w:gridCol w:w="2842"/>
      </w:tblGrid>
      <w:tr w:rsidR="00991015" w:rsidRPr="007C577F" w14:paraId="15C80D45" w14:textId="77777777" w:rsidTr="00751B09">
        <w:tc>
          <w:tcPr>
            <w:tcW w:w="1059" w:type="dxa"/>
            <w:shd w:val="clear" w:color="auto" w:fill="D5DCE4" w:themeFill="text2" w:themeFillTint="33"/>
          </w:tcPr>
          <w:p w14:paraId="1276404E"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Years</w:t>
            </w:r>
          </w:p>
        </w:tc>
        <w:tc>
          <w:tcPr>
            <w:tcW w:w="2340" w:type="dxa"/>
            <w:shd w:val="clear" w:color="auto" w:fill="D5DCE4" w:themeFill="text2" w:themeFillTint="33"/>
          </w:tcPr>
          <w:p w14:paraId="5D8DAD1A" w14:textId="3E5164EF"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Number of KGs</w:t>
            </w:r>
          </w:p>
        </w:tc>
        <w:tc>
          <w:tcPr>
            <w:tcW w:w="2739" w:type="dxa"/>
            <w:shd w:val="clear" w:color="auto" w:fill="D5DCE4" w:themeFill="text2" w:themeFillTint="33"/>
          </w:tcPr>
          <w:p w14:paraId="1F36A433" w14:textId="536A2CD9"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Number of</w:t>
            </w:r>
          </w:p>
          <w:p w14:paraId="0E4605A2"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Primary Schools</w:t>
            </w:r>
          </w:p>
        </w:tc>
        <w:tc>
          <w:tcPr>
            <w:tcW w:w="2842" w:type="dxa"/>
            <w:shd w:val="clear" w:color="auto" w:fill="D5DCE4" w:themeFill="text2" w:themeFillTint="33"/>
          </w:tcPr>
          <w:p w14:paraId="2F52C7CF" w14:textId="6A0F99EF"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E</w:t>
            </w:r>
            <w:r w:rsidR="00EF26A0" w:rsidRPr="007C577F">
              <w:rPr>
                <w:rFonts w:ascii="Times New Roman" w:hAnsi="Times New Roman" w:cs="Times New Roman"/>
                <w:b/>
                <w:sz w:val="24"/>
                <w:szCs w:val="24"/>
              </w:rPr>
              <w:t>x</w:t>
            </w:r>
            <w:r w:rsidRPr="007C577F">
              <w:rPr>
                <w:rFonts w:ascii="Times New Roman" w:hAnsi="Times New Roman" w:cs="Times New Roman"/>
                <w:b/>
                <w:sz w:val="24"/>
                <w:szCs w:val="24"/>
              </w:rPr>
              <w:t>pected Number of JHS</w:t>
            </w:r>
          </w:p>
        </w:tc>
      </w:tr>
      <w:tr w:rsidR="00991015" w:rsidRPr="007C577F" w14:paraId="09F1DC31" w14:textId="77777777" w:rsidTr="00751B09">
        <w:tc>
          <w:tcPr>
            <w:tcW w:w="1059" w:type="dxa"/>
          </w:tcPr>
          <w:p w14:paraId="36B1C4F7" w14:textId="1A3B9996" w:rsidR="00991015"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2021</w:t>
            </w:r>
          </w:p>
        </w:tc>
        <w:tc>
          <w:tcPr>
            <w:tcW w:w="2340" w:type="dxa"/>
          </w:tcPr>
          <w:p w14:paraId="5CDE1AB6"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39" w:type="dxa"/>
          </w:tcPr>
          <w:p w14:paraId="4FB38FE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42" w:type="dxa"/>
          </w:tcPr>
          <w:p w14:paraId="36A5992B"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1A916474" w14:textId="77777777" w:rsidTr="00751B09">
        <w:tc>
          <w:tcPr>
            <w:tcW w:w="1059" w:type="dxa"/>
          </w:tcPr>
          <w:p w14:paraId="1E9907EA" w14:textId="07E20161"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2022</w:t>
            </w:r>
          </w:p>
        </w:tc>
        <w:tc>
          <w:tcPr>
            <w:tcW w:w="2340" w:type="dxa"/>
          </w:tcPr>
          <w:p w14:paraId="6FD153C0"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39" w:type="dxa"/>
          </w:tcPr>
          <w:p w14:paraId="4C86F259" w14:textId="77777777" w:rsidR="00751B09" w:rsidRPr="007C577F" w:rsidRDefault="00751B09" w:rsidP="007C577F">
            <w:pPr>
              <w:widowControl w:val="0"/>
              <w:tabs>
                <w:tab w:val="center" w:pos="1267"/>
              </w:tabs>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42" w:type="dxa"/>
          </w:tcPr>
          <w:p w14:paraId="700C1513"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76DFFAC6" w14:textId="77777777" w:rsidTr="00751B09">
        <w:tc>
          <w:tcPr>
            <w:tcW w:w="1059" w:type="dxa"/>
          </w:tcPr>
          <w:p w14:paraId="56C77501" w14:textId="045B88EF"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2023</w:t>
            </w:r>
          </w:p>
        </w:tc>
        <w:tc>
          <w:tcPr>
            <w:tcW w:w="2340" w:type="dxa"/>
          </w:tcPr>
          <w:p w14:paraId="3CE0906A"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39" w:type="dxa"/>
          </w:tcPr>
          <w:p w14:paraId="0E10FF50"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42" w:type="dxa"/>
          </w:tcPr>
          <w:p w14:paraId="3D1F5A82"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3396BF7E" w14:textId="77777777" w:rsidTr="00751B09">
        <w:tc>
          <w:tcPr>
            <w:tcW w:w="1059" w:type="dxa"/>
          </w:tcPr>
          <w:p w14:paraId="09A47E10" w14:textId="46A0F01F"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2024</w:t>
            </w:r>
          </w:p>
        </w:tc>
        <w:tc>
          <w:tcPr>
            <w:tcW w:w="2340" w:type="dxa"/>
          </w:tcPr>
          <w:p w14:paraId="0684D04E"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39" w:type="dxa"/>
          </w:tcPr>
          <w:p w14:paraId="3038056C"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42" w:type="dxa"/>
          </w:tcPr>
          <w:p w14:paraId="7034C5D7" w14:textId="77777777"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43518887" w14:textId="77777777" w:rsidTr="00751B09">
        <w:tc>
          <w:tcPr>
            <w:tcW w:w="1059" w:type="dxa"/>
          </w:tcPr>
          <w:p w14:paraId="6E3635DC" w14:textId="2728B10D"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2025</w:t>
            </w:r>
          </w:p>
        </w:tc>
        <w:tc>
          <w:tcPr>
            <w:tcW w:w="2340" w:type="dxa"/>
          </w:tcPr>
          <w:p w14:paraId="30BD318F" w14:textId="7B7FC104"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739" w:type="dxa"/>
          </w:tcPr>
          <w:p w14:paraId="6522FF82" w14:textId="6F1CB920"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42" w:type="dxa"/>
          </w:tcPr>
          <w:p w14:paraId="0AB0FFC9" w14:textId="3BF6F870"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bl>
    <w:bookmarkEnd w:id="261"/>
    <w:p w14:paraId="49C14371" w14:textId="78015B7E" w:rsidR="00751B09" w:rsidRPr="007C577F" w:rsidRDefault="00991015"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Education Directorate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7943D314" w14:textId="4030F55C" w:rsidR="00751B09" w:rsidRPr="007C577F" w:rsidRDefault="00751B09" w:rsidP="007C577F">
      <w:pPr>
        <w:pStyle w:val="Caption"/>
        <w:jc w:val="both"/>
        <w:rPr>
          <w:rFonts w:ascii="Times New Roman" w:hAnsi="Times New Roman" w:cs="Times New Roman"/>
          <w:b w:val="0"/>
          <w:sz w:val="24"/>
          <w:szCs w:val="24"/>
        </w:rPr>
      </w:pPr>
      <w:r w:rsidRPr="007C577F">
        <w:rPr>
          <w:rFonts w:ascii="Times New Roman" w:hAnsi="Times New Roman" w:cs="Times New Roman"/>
          <w:sz w:val="24"/>
          <w:szCs w:val="24"/>
        </w:rPr>
        <w:t>Table 3.</w:t>
      </w:r>
      <w:r w:rsidR="003872FD" w:rsidRPr="007C577F">
        <w:rPr>
          <w:rFonts w:ascii="Times New Roman" w:hAnsi="Times New Roman" w:cs="Times New Roman"/>
          <w:sz w:val="24"/>
          <w:szCs w:val="24"/>
        </w:rPr>
        <w:t xml:space="preserve">4 </w:t>
      </w:r>
      <w:r w:rsidRPr="007C577F">
        <w:rPr>
          <w:rFonts w:ascii="Times New Roman" w:hAnsi="Times New Roman" w:cs="Times New Roman"/>
          <w:sz w:val="24"/>
          <w:szCs w:val="24"/>
        </w:rPr>
        <w:t xml:space="preserve">Projection on Operational Health Facilities from 2022 - 2025                 </w:t>
      </w:r>
    </w:p>
    <w:tbl>
      <w:tblPr>
        <w:tblW w:w="898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1059"/>
        <w:gridCol w:w="2151"/>
        <w:gridCol w:w="1980"/>
        <w:gridCol w:w="1215"/>
        <w:gridCol w:w="2575"/>
      </w:tblGrid>
      <w:tr w:rsidR="00751B09" w:rsidRPr="007C577F" w14:paraId="0D69721A" w14:textId="3894B60A" w:rsidTr="00751B09">
        <w:tc>
          <w:tcPr>
            <w:tcW w:w="1059" w:type="dxa"/>
            <w:shd w:val="clear" w:color="auto" w:fill="D5DCE4" w:themeFill="text2" w:themeFillTint="33"/>
          </w:tcPr>
          <w:p w14:paraId="3A05A92B"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Years</w:t>
            </w:r>
          </w:p>
        </w:tc>
        <w:tc>
          <w:tcPr>
            <w:tcW w:w="2151" w:type="dxa"/>
            <w:shd w:val="clear" w:color="auto" w:fill="D5DCE4" w:themeFill="text2" w:themeFillTint="33"/>
          </w:tcPr>
          <w:p w14:paraId="063796B0" w14:textId="0D9EC15F"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CHIPs Compound</w:t>
            </w:r>
          </w:p>
        </w:tc>
        <w:tc>
          <w:tcPr>
            <w:tcW w:w="1980" w:type="dxa"/>
            <w:shd w:val="clear" w:color="auto" w:fill="D5DCE4" w:themeFill="text2" w:themeFillTint="33"/>
          </w:tcPr>
          <w:p w14:paraId="1C40ED23" w14:textId="2460147A"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Health Centers</w:t>
            </w:r>
          </w:p>
        </w:tc>
        <w:tc>
          <w:tcPr>
            <w:tcW w:w="1215" w:type="dxa"/>
            <w:tcBorders>
              <w:right w:val="single" w:sz="4" w:space="0" w:color="auto"/>
            </w:tcBorders>
            <w:shd w:val="clear" w:color="auto" w:fill="D5DCE4" w:themeFill="text2" w:themeFillTint="33"/>
          </w:tcPr>
          <w:p w14:paraId="01D61828" w14:textId="236807FE"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Hospitals</w:t>
            </w:r>
          </w:p>
        </w:tc>
        <w:tc>
          <w:tcPr>
            <w:tcW w:w="2575" w:type="dxa"/>
            <w:tcBorders>
              <w:left w:val="single" w:sz="4" w:space="0" w:color="auto"/>
            </w:tcBorders>
            <w:shd w:val="clear" w:color="auto" w:fill="D5DCE4" w:themeFill="text2" w:themeFillTint="33"/>
          </w:tcPr>
          <w:p w14:paraId="3C187BF8" w14:textId="4E2765A0"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Maternity Homes</w:t>
            </w:r>
          </w:p>
        </w:tc>
      </w:tr>
      <w:tr w:rsidR="00751B09" w:rsidRPr="007C577F" w14:paraId="40D0F900" w14:textId="5CF51A69" w:rsidTr="00751B09">
        <w:tc>
          <w:tcPr>
            <w:tcW w:w="1059" w:type="dxa"/>
          </w:tcPr>
          <w:p w14:paraId="214B1270"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2021</w:t>
            </w:r>
          </w:p>
        </w:tc>
        <w:tc>
          <w:tcPr>
            <w:tcW w:w="2151" w:type="dxa"/>
          </w:tcPr>
          <w:p w14:paraId="580F05A3" w14:textId="58729140"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1980" w:type="dxa"/>
          </w:tcPr>
          <w:p w14:paraId="53582BD6" w14:textId="5DDDA992" w:rsidR="00751B09" w:rsidRPr="007C577F" w:rsidRDefault="00751B09" w:rsidP="007C577F">
            <w:pPr>
              <w:widowControl w:val="0"/>
              <w:tabs>
                <w:tab w:val="center" w:pos="882"/>
              </w:tabs>
              <w:spacing w:after="0"/>
              <w:jc w:val="both"/>
              <w:rPr>
                <w:rFonts w:ascii="Times New Roman" w:hAnsi="Times New Roman" w:cs="Times New Roman"/>
                <w:sz w:val="24"/>
                <w:szCs w:val="24"/>
              </w:rPr>
            </w:pPr>
            <w:r w:rsidRPr="007C577F">
              <w:rPr>
                <w:rFonts w:ascii="Times New Roman" w:hAnsi="Times New Roman" w:cs="Times New Roman"/>
                <w:sz w:val="24"/>
                <w:szCs w:val="24"/>
              </w:rPr>
              <w:t>5</w:t>
            </w:r>
            <w:r w:rsidR="00D83D00" w:rsidRPr="007C577F">
              <w:rPr>
                <w:rFonts w:ascii="Times New Roman" w:hAnsi="Times New Roman" w:cs="Times New Roman"/>
                <w:sz w:val="24"/>
                <w:szCs w:val="24"/>
              </w:rPr>
              <w:tab/>
            </w:r>
          </w:p>
        </w:tc>
        <w:tc>
          <w:tcPr>
            <w:tcW w:w="1215" w:type="dxa"/>
            <w:tcBorders>
              <w:right w:val="single" w:sz="4" w:space="0" w:color="auto"/>
            </w:tcBorders>
          </w:tcPr>
          <w:p w14:paraId="7896809D" w14:textId="642CDBFD"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575" w:type="dxa"/>
            <w:tcBorders>
              <w:left w:val="single" w:sz="4" w:space="0" w:color="auto"/>
            </w:tcBorders>
          </w:tcPr>
          <w:p w14:paraId="42030C54" w14:textId="28005D64" w:rsidR="00751B09" w:rsidRPr="007C577F" w:rsidRDefault="00751B09"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1361A3A0" w14:textId="047A91E1" w:rsidTr="00751B09">
        <w:tc>
          <w:tcPr>
            <w:tcW w:w="1059" w:type="dxa"/>
          </w:tcPr>
          <w:p w14:paraId="2BED597B"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2022</w:t>
            </w:r>
          </w:p>
        </w:tc>
        <w:tc>
          <w:tcPr>
            <w:tcW w:w="2151" w:type="dxa"/>
          </w:tcPr>
          <w:p w14:paraId="4B8E8D6A" w14:textId="40088A48"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1980" w:type="dxa"/>
          </w:tcPr>
          <w:p w14:paraId="36D3EB28" w14:textId="22DF6D32" w:rsidR="00751B09" w:rsidRPr="007C577F" w:rsidRDefault="007655C2" w:rsidP="007C577F">
            <w:pPr>
              <w:widowControl w:val="0"/>
              <w:tabs>
                <w:tab w:val="center" w:pos="1267"/>
              </w:tabs>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15" w:type="dxa"/>
            <w:tcBorders>
              <w:right w:val="single" w:sz="4" w:space="0" w:color="auto"/>
            </w:tcBorders>
          </w:tcPr>
          <w:p w14:paraId="7AF13A97" w14:textId="3C15F741"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2575" w:type="dxa"/>
            <w:tcBorders>
              <w:left w:val="single" w:sz="4" w:space="0" w:color="auto"/>
            </w:tcBorders>
          </w:tcPr>
          <w:p w14:paraId="6D3B18D0" w14:textId="36F11A02"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r>
      <w:tr w:rsidR="00751B09" w:rsidRPr="007C577F" w14:paraId="55D6BE88" w14:textId="19067B95" w:rsidTr="00751B09">
        <w:tc>
          <w:tcPr>
            <w:tcW w:w="1059" w:type="dxa"/>
          </w:tcPr>
          <w:p w14:paraId="23CEF2D7"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2023</w:t>
            </w:r>
          </w:p>
        </w:tc>
        <w:tc>
          <w:tcPr>
            <w:tcW w:w="2151" w:type="dxa"/>
          </w:tcPr>
          <w:p w14:paraId="5546E10B" w14:textId="22ADC459"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1980" w:type="dxa"/>
          </w:tcPr>
          <w:p w14:paraId="1B345304" w14:textId="706CEAA2"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1215" w:type="dxa"/>
            <w:tcBorders>
              <w:right w:val="single" w:sz="4" w:space="0" w:color="auto"/>
            </w:tcBorders>
          </w:tcPr>
          <w:p w14:paraId="41618922" w14:textId="31BB5F0B"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2575" w:type="dxa"/>
            <w:tcBorders>
              <w:left w:val="single" w:sz="4" w:space="0" w:color="auto"/>
            </w:tcBorders>
          </w:tcPr>
          <w:p w14:paraId="28BFC598" w14:textId="5A7F8143"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r>
      <w:tr w:rsidR="00751B09" w:rsidRPr="007C577F" w14:paraId="2F1F2633" w14:textId="69301BC9" w:rsidTr="00751B09">
        <w:tc>
          <w:tcPr>
            <w:tcW w:w="1059" w:type="dxa"/>
          </w:tcPr>
          <w:p w14:paraId="2A5857CD"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2024</w:t>
            </w:r>
          </w:p>
        </w:tc>
        <w:tc>
          <w:tcPr>
            <w:tcW w:w="2151" w:type="dxa"/>
          </w:tcPr>
          <w:p w14:paraId="1A2D18A2" w14:textId="7F525C26"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980" w:type="dxa"/>
          </w:tcPr>
          <w:p w14:paraId="4F16CB6D" w14:textId="1D723008"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1215" w:type="dxa"/>
            <w:tcBorders>
              <w:right w:val="single" w:sz="4" w:space="0" w:color="auto"/>
            </w:tcBorders>
          </w:tcPr>
          <w:p w14:paraId="388706DD" w14:textId="7C39E815"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c>
          <w:tcPr>
            <w:tcW w:w="2575" w:type="dxa"/>
            <w:tcBorders>
              <w:left w:val="single" w:sz="4" w:space="0" w:color="auto"/>
            </w:tcBorders>
          </w:tcPr>
          <w:p w14:paraId="75A6EC45" w14:textId="688ECC91"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r>
      <w:tr w:rsidR="00751B09" w:rsidRPr="007C577F" w14:paraId="2F58038A" w14:textId="69339034" w:rsidTr="00751B09">
        <w:tc>
          <w:tcPr>
            <w:tcW w:w="1059" w:type="dxa"/>
          </w:tcPr>
          <w:p w14:paraId="59094B2B" w14:textId="77777777" w:rsidR="00751B09" w:rsidRPr="007C577F" w:rsidRDefault="00751B09"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2025</w:t>
            </w:r>
          </w:p>
        </w:tc>
        <w:tc>
          <w:tcPr>
            <w:tcW w:w="2151" w:type="dxa"/>
          </w:tcPr>
          <w:p w14:paraId="549585E3" w14:textId="15A62B7F"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980" w:type="dxa"/>
          </w:tcPr>
          <w:p w14:paraId="073E4A6F" w14:textId="40A95B07"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15" w:type="dxa"/>
            <w:tcBorders>
              <w:right w:val="single" w:sz="4" w:space="0" w:color="auto"/>
            </w:tcBorders>
          </w:tcPr>
          <w:p w14:paraId="7BBA2630" w14:textId="54896B95"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575" w:type="dxa"/>
            <w:tcBorders>
              <w:left w:val="single" w:sz="4" w:space="0" w:color="auto"/>
            </w:tcBorders>
          </w:tcPr>
          <w:p w14:paraId="7A3017CB" w14:textId="494ABFBA" w:rsidR="00751B09" w:rsidRPr="007C577F" w:rsidRDefault="007655C2"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0</w:t>
            </w:r>
          </w:p>
        </w:tc>
      </w:tr>
    </w:tbl>
    <w:p w14:paraId="0B69F26F" w14:textId="25180F7D" w:rsidR="00EC59DF" w:rsidRPr="007C577F" w:rsidRDefault="00751B09"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Health Directorate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2716EEED" w14:textId="35D8BCA3" w:rsidR="003872FD" w:rsidRPr="007C577F" w:rsidRDefault="003872FD" w:rsidP="007C577F">
      <w:pPr>
        <w:spacing w:after="120"/>
        <w:jc w:val="both"/>
        <w:rPr>
          <w:rFonts w:ascii="Times New Roman" w:hAnsi="Times New Roman" w:cs="Times New Roman"/>
          <w:b/>
          <w:sz w:val="24"/>
          <w:szCs w:val="24"/>
        </w:rPr>
      </w:pPr>
    </w:p>
    <w:p w14:paraId="0A108052" w14:textId="77777777" w:rsidR="003872FD" w:rsidRPr="007C577F" w:rsidRDefault="003872FD" w:rsidP="007C577F">
      <w:pPr>
        <w:pStyle w:val="Heading3"/>
        <w:jc w:val="both"/>
        <w:rPr>
          <w:rFonts w:ascii="Times New Roman" w:hAnsi="Times New Roman" w:cs="Times New Roman"/>
          <w:b/>
          <w:bCs/>
        </w:rPr>
      </w:pPr>
      <w:bookmarkStart w:id="265" w:name="_Toc483558438"/>
      <w:bookmarkStart w:id="266" w:name="_Toc498787288"/>
      <w:bookmarkStart w:id="267" w:name="_Toc500861183"/>
      <w:bookmarkStart w:id="268" w:name="_Toc102411921"/>
      <w:r w:rsidRPr="007C577F">
        <w:rPr>
          <w:rFonts w:ascii="Times New Roman" w:hAnsi="Times New Roman" w:cs="Times New Roman"/>
          <w:b/>
          <w:bCs/>
        </w:rPr>
        <w:t>Projections for Water facilities</w:t>
      </w:r>
      <w:bookmarkEnd w:id="265"/>
      <w:bookmarkEnd w:id="266"/>
      <w:bookmarkEnd w:id="267"/>
      <w:bookmarkEnd w:id="268"/>
    </w:p>
    <w:p w14:paraId="3617703A"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Data available indicates that there are 110 boreholes currently available in the Municipality. There are also three (3) pipe schemes. These pipe schemes are running at low capacities due to the obsolete nature of their infrastructure. The Assembly has therefore projected </w:t>
      </w:r>
      <w:bookmarkStart w:id="269" w:name="_Toc428633695"/>
      <w:bookmarkStart w:id="270" w:name="_Toc446862431"/>
      <w:bookmarkStart w:id="271" w:name="_Toc483558439"/>
      <w:r w:rsidRPr="007C577F">
        <w:rPr>
          <w:rFonts w:ascii="Times New Roman" w:eastAsia="Calibri" w:hAnsi="Times New Roman" w:cs="Times New Roman"/>
          <w:sz w:val="24"/>
          <w:szCs w:val="24"/>
        </w:rPr>
        <w:t>to undertake rehabilitation of these pipe schemes.</w:t>
      </w:r>
    </w:p>
    <w:p w14:paraId="3C3941E1" w14:textId="77777777" w:rsidR="003872FD" w:rsidRPr="007C577F" w:rsidRDefault="003872FD" w:rsidP="007C577F">
      <w:pPr>
        <w:jc w:val="both"/>
        <w:rPr>
          <w:rFonts w:ascii="Times New Roman" w:hAnsi="Times New Roman" w:cs="Times New Roman"/>
          <w:b/>
          <w:sz w:val="24"/>
          <w:szCs w:val="24"/>
        </w:rPr>
      </w:pPr>
      <w:bookmarkStart w:id="272" w:name="_Toc498672199"/>
      <w:bookmarkStart w:id="273" w:name="_Toc498672259"/>
      <w:bookmarkStart w:id="274" w:name="_Toc498694447"/>
      <w:bookmarkStart w:id="275" w:name="_Toc498776018"/>
    </w:p>
    <w:p w14:paraId="7BA12249" w14:textId="77777777" w:rsidR="003872FD" w:rsidRPr="007C577F" w:rsidRDefault="003872FD" w:rsidP="007C577F">
      <w:pPr>
        <w:jc w:val="both"/>
        <w:rPr>
          <w:rFonts w:ascii="Times New Roman" w:hAnsi="Times New Roman" w:cs="Times New Roman"/>
          <w:b/>
          <w:sz w:val="24"/>
          <w:szCs w:val="24"/>
        </w:rPr>
      </w:pPr>
    </w:p>
    <w:bookmarkEnd w:id="269"/>
    <w:bookmarkEnd w:id="270"/>
    <w:bookmarkEnd w:id="271"/>
    <w:bookmarkEnd w:id="272"/>
    <w:bookmarkEnd w:id="273"/>
    <w:bookmarkEnd w:id="274"/>
    <w:bookmarkEnd w:id="275"/>
    <w:p w14:paraId="02AE9CAB" w14:textId="74D9864C" w:rsidR="003872FD" w:rsidRPr="007C577F" w:rsidRDefault="003872FD" w:rsidP="007C577F">
      <w:pPr>
        <w:pStyle w:val="Caption"/>
        <w:keepNext/>
        <w:jc w:val="both"/>
        <w:rPr>
          <w:rFonts w:ascii="Times New Roman" w:hAnsi="Times New Roman" w:cs="Times New Roman"/>
          <w:sz w:val="24"/>
          <w:szCs w:val="24"/>
        </w:rPr>
      </w:pPr>
    </w:p>
    <w:p w14:paraId="0008EAEE" w14:textId="12C17BB9" w:rsidR="00025EBA" w:rsidRPr="007C577F" w:rsidRDefault="00025EBA"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 xml:space="preserve">Table 3.5 Water Provision Standards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872FD" w:rsidRPr="007C577F" w14:paraId="3AEB586B" w14:textId="77777777" w:rsidTr="00AA3A32">
        <w:tc>
          <w:tcPr>
            <w:tcW w:w="4428" w:type="dxa"/>
          </w:tcPr>
          <w:p w14:paraId="7FBCF1A8" w14:textId="77777777" w:rsidR="003872FD" w:rsidRPr="007C577F" w:rsidRDefault="003872FD" w:rsidP="007C577F">
            <w:pPr>
              <w:jc w:val="both"/>
              <w:rPr>
                <w:rFonts w:ascii="Times New Roman" w:eastAsia="Calibri" w:hAnsi="Times New Roman" w:cs="Times New Roman"/>
                <w:b/>
                <w:bCs/>
                <w:sz w:val="24"/>
                <w:szCs w:val="24"/>
              </w:rPr>
            </w:pPr>
            <w:r w:rsidRPr="007C577F">
              <w:rPr>
                <w:rFonts w:ascii="Times New Roman" w:eastAsia="Calibri" w:hAnsi="Times New Roman" w:cs="Times New Roman"/>
                <w:b/>
                <w:bCs/>
                <w:sz w:val="24"/>
                <w:szCs w:val="24"/>
              </w:rPr>
              <w:t>Facility/Type</w:t>
            </w:r>
          </w:p>
        </w:tc>
        <w:tc>
          <w:tcPr>
            <w:tcW w:w="4428" w:type="dxa"/>
          </w:tcPr>
          <w:p w14:paraId="0E8FBA50" w14:textId="77777777" w:rsidR="003872FD" w:rsidRPr="007C577F" w:rsidRDefault="003872FD" w:rsidP="007C577F">
            <w:pPr>
              <w:jc w:val="both"/>
              <w:rPr>
                <w:rFonts w:ascii="Times New Roman" w:eastAsia="Calibri" w:hAnsi="Times New Roman" w:cs="Times New Roman"/>
                <w:b/>
                <w:bCs/>
                <w:sz w:val="24"/>
                <w:szCs w:val="24"/>
              </w:rPr>
            </w:pPr>
            <w:r w:rsidRPr="007C577F">
              <w:rPr>
                <w:rFonts w:ascii="Times New Roman" w:eastAsia="Calibri" w:hAnsi="Times New Roman" w:cs="Times New Roman"/>
                <w:b/>
                <w:bCs/>
                <w:sz w:val="24"/>
                <w:szCs w:val="24"/>
              </w:rPr>
              <w:t>Population Threshold</w:t>
            </w:r>
          </w:p>
        </w:tc>
      </w:tr>
      <w:tr w:rsidR="003872FD" w:rsidRPr="007C577F" w14:paraId="5B8AD394" w14:textId="77777777" w:rsidTr="00AA3A32">
        <w:tc>
          <w:tcPr>
            <w:tcW w:w="4428" w:type="dxa"/>
          </w:tcPr>
          <w:p w14:paraId="71ABD40A"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Hand dug well</w:t>
            </w:r>
          </w:p>
        </w:tc>
        <w:tc>
          <w:tcPr>
            <w:tcW w:w="4428" w:type="dxa"/>
          </w:tcPr>
          <w:p w14:paraId="67F2754C"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73 – 300</w:t>
            </w:r>
          </w:p>
        </w:tc>
      </w:tr>
      <w:tr w:rsidR="003872FD" w:rsidRPr="007C577F" w14:paraId="0386251B" w14:textId="77777777" w:rsidTr="00AA3A32">
        <w:tc>
          <w:tcPr>
            <w:tcW w:w="4428" w:type="dxa"/>
          </w:tcPr>
          <w:p w14:paraId="77E3AEFA"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Borehole </w:t>
            </w:r>
          </w:p>
        </w:tc>
        <w:tc>
          <w:tcPr>
            <w:tcW w:w="4428" w:type="dxa"/>
          </w:tcPr>
          <w:p w14:paraId="74BCA155"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300</w:t>
            </w:r>
          </w:p>
        </w:tc>
      </w:tr>
      <w:tr w:rsidR="003872FD" w:rsidRPr="007C577F" w14:paraId="734A7720" w14:textId="77777777" w:rsidTr="00AA3A32">
        <w:tc>
          <w:tcPr>
            <w:tcW w:w="4428" w:type="dxa"/>
          </w:tcPr>
          <w:p w14:paraId="4C4A2D96"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Small Town Pipe System</w:t>
            </w:r>
          </w:p>
        </w:tc>
        <w:tc>
          <w:tcPr>
            <w:tcW w:w="4428" w:type="dxa"/>
          </w:tcPr>
          <w:p w14:paraId="54C3B6D9"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500</w:t>
            </w:r>
          </w:p>
        </w:tc>
      </w:tr>
      <w:tr w:rsidR="003872FD" w:rsidRPr="007C577F" w14:paraId="25BCDBF5" w14:textId="77777777" w:rsidTr="00AA3A32">
        <w:tc>
          <w:tcPr>
            <w:tcW w:w="4428" w:type="dxa"/>
          </w:tcPr>
          <w:p w14:paraId="0AC8EDBB"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Pipe System</w:t>
            </w:r>
          </w:p>
        </w:tc>
        <w:tc>
          <w:tcPr>
            <w:tcW w:w="4428" w:type="dxa"/>
          </w:tcPr>
          <w:p w14:paraId="5954D003"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Above 5000</w:t>
            </w:r>
          </w:p>
        </w:tc>
      </w:tr>
    </w:tbl>
    <w:p w14:paraId="594F09D0" w14:textId="5361A9D1"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Source: MPCU 2021</w:t>
      </w:r>
    </w:p>
    <w:p w14:paraId="4838592A" w14:textId="77777777" w:rsidR="003872FD" w:rsidRPr="007C577F" w:rsidRDefault="003872FD" w:rsidP="007C577F">
      <w:pPr>
        <w:jc w:val="both"/>
        <w:rPr>
          <w:rFonts w:ascii="Times New Roman" w:eastAsia="Calibri" w:hAnsi="Times New Roman" w:cs="Times New Roman"/>
          <w:sz w:val="24"/>
          <w:szCs w:val="24"/>
        </w:rPr>
      </w:pPr>
      <w:r w:rsidRPr="007C577F">
        <w:rPr>
          <w:rFonts w:ascii="Times New Roman" w:eastAsia="Calibri" w:hAnsi="Times New Roman" w:cs="Times New Roman"/>
          <w:sz w:val="24"/>
          <w:szCs w:val="24"/>
        </w:rPr>
        <w:t xml:space="preserve">The reconstruction of Kpando water system by the Government of Ghana was completed and the system is currently supplying potable water to Kpando, Sovie, </w:t>
      </w:r>
      <w:proofErr w:type="spellStart"/>
      <w:r w:rsidRPr="007C577F">
        <w:rPr>
          <w:rFonts w:ascii="Times New Roman" w:eastAsia="Calibri" w:hAnsi="Times New Roman" w:cs="Times New Roman"/>
          <w:sz w:val="24"/>
          <w:szCs w:val="24"/>
        </w:rPr>
        <w:t>Gbefi</w:t>
      </w:r>
      <w:proofErr w:type="spellEnd"/>
      <w:r w:rsidRPr="007C577F">
        <w:rPr>
          <w:rFonts w:ascii="Times New Roman" w:eastAsia="Calibri" w:hAnsi="Times New Roman" w:cs="Times New Roman"/>
          <w:sz w:val="24"/>
          <w:szCs w:val="24"/>
        </w:rPr>
        <w:t xml:space="preserve"> and other major settlements. What is much needed is rehabilitation of non-functioning boreholes. Projections made for the provision of water facilities in the Municipality is summarized below:</w:t>
      </w:r>
    </w:p>
    <w:p w14:paraId="34C1699D" w14:textId="77777777" w:rsidR="003872FD" w:rsidRPr="007C577F" w:rsidRDefault="003872FD" w:rsidP="007C577F">
      <w:pPr>
        <w:jc w:val="both"/>
        <w:rPr>
          <w:rFonts w:ascii="Times New Roman" w:eastAsia="SimSun" w:hAnsi="Times New Roman" w:cs="Times New Roman"/>
          <w:b/>
          <w:bCs/>
          <w:sz w:val="24"/>
          <w:szCs w:val="24"/>
          <w:u w:val="single"/>
          <w:lang w:eastAsia="zh-CN"/>
        </w:rPr>
      </w:pPr>
      <w:r w:rsidRPr="007C577F">
        <w:rPr>
          <w:rFonts w:ascii="Times New Roman" w:eastAsia="SimSun" w:hAnsi="Times New Roman" w:cs="Times New Roman"/>
          <w:b/>
          <w:bCs/>
          <w:sz w:val="24"/>
          <w:szCs w:val="24"/>
          <w:u w:val="single"/>
          <w:lang w:eastAsia="zh-CN"/>
        </w:rPr>
        <w:t>Water Facilities</w:t>
      </w:r>
    </w:p>
    <w:p w14:paraId="7AFD7F34" w14:textId="3A41B4D8" w:rsidR="003872FD" w:rsidRPr="007C577F" w:rsidRDefault="003872FD" w:rsidP="007C577F">
      <w:pPr>
        <w:pStyle w:val="ListParagraph"/>
        <w:numPr>
          <w:ilvl w:val="0"/>
          <w:numId w:val="84"/>
        </w:numPr>
        <w:jc w:val="both"/>
        <w:rPr>
          <w:rFonts w:ascii="Times New Roman" w:eastAsia="SimSun" w:hAnsi="Times New Roman" w:cs="Times New Roman"/>
          <w:bCs/>
          <w:sz w:val="24"/>
          <w:szCs w:val="24"/>
          <w:lang w:eastAsia="zh-CN"/>
        </w:rPr>
      </w:pPr>
      <w:r w:rsidRPr="007C577F">
        <w:rPr>
          <w:rFonts w:ascii="Times New Roman" w:eastAsia="SimSun" w:hAnsi="Times New Roman" w:cs="Times New Roman"/>
          <w:bCs/>
          <w:sz w:val="24"/>
          <w:szCs w:val="24"/>
          <w:lang w:eastAsia="zh-CN"/>
        </w:rPr>
        <w:t>Borehole Construction------------------   20</w:t>
      </w:r>
      <w:r w:rsidRPr="007C577F">
        <w:rPr>
          <w:rFonts w:ascii="Times New Roman" w:eastAsia="SimSun" w:hAnsi="Times New Roman" w:cs="Times New Roman"/>
          <w:bCs/>
          <w:sz w:val="24"/>
          <w:szCs w:val="24"/>
          <w:lang w:eastAsia="zh-CN"/>
        </w:rPr>
        <w:tab/>
      </w:r>
      <w:r w:rsidRPr="007C577F">
        <w:rPr>
          <w:rFonts w:ascii="Times New Roman" w:eastAsia="SimSun" w:hAnsi="Times New Roman" w:cs="Times New Roman"/>
          <w:bCs/>
          <w:sz w:val="24"/>
          <w:szCs w:val="24"/>
          <w:lang w:eastAsia="zh-CN"/>
        </w:rPr>
        <w:tab/>
      </w:r>
    </w:p>
    <w:p w14:paraId="6A05DF8E" w14:textId="05C38A8E" w:rsidR="003872FD" w:rsidRPr="007C577F" w:rsidRDefault="003872FD" w:rsidP="007C577F">
      <w:pPr>
        <w:pStyle w:val="ListParagraph"/>
        <w:numPr>
          <w:ilvl w:val="0"/>
          <w:numId w:val="84"/>
        </w:numPr>
        <w:jc w:val="both"/>
        <w:rPr>
          <w:rFonts w:ascii="Times New Roman" w:eastAsia="SimSun" w:hAnsi="Times New Roman" w:cs="Times New Roman"/>
          <w:bCs/>
          <w:sz w:val="24"/>
          <w:szCs w:val="24"/>
          <w:lang w:eastAsia="zh-CN"/>
        </w:rPr>
      </w:pPr>
      <w:r w:rsidRPr="007C577F">
        <w:rPr>
          <w:rFonts w:ascii="Times New Roman" w:eastAsia="SimSun" w:hAnsi="Times New Roman" w:cs="Times New Roman"/>
          <w:bCs/>
          <w:sz w:val="24"/>
          <w:szCs w:val="24"/>
          <w:lang w:eastAsia="zh-CN"/>
        </w:rPr>
        <w:t>Pipe scheme construction--------------   10</w:t>
      </w:r>
    </w:p>
    <w:p w14:paraId="7E5E398D" w14:textId="77777777" w:rsidR="003872FD" w:rsidRPr="007C577F" w:rsidRDefault="003872FD" w:rsidP="007C577F">
      <w:pPr>
        <w:pStyle w:val="ListParagraph"/>
        <w:numPr>
          <w:ilvl w:val="0"/>
          <w:numId w:val="84"/>
        </w:numPr>
        <w:jc w:val="both"/>
        <w:rPr>
          <w:rFonts w:ascii="Times New Roman" w:eastAsia="SimSun" w:hAnsi="Times New Roman" w:cs="Times New Roman"/>
          <w:bCs/>
          <w:sz w:val="24"/>
          <w:szCs w:val="24"/>
          <w:lang w:eastAsia="zh-CN"/>
        </w:rPr>
      </w:pPr>
      <w:r w:rsidRPr="007C577F">
        <w:rPr>
          <w:rFonts w:ascii="Times New Roman" w:eastAsia="SimSun" w:hAnsi="Times New Roman" w:cs="Times New Roman"/>
          <w:bCs/>
          <w:sz w:val="24"/>
          <w:szCs w:val="24"/>
          <w:lang w:eastAsia="zh-CN"/>
        </w:rPr>
        <w:t>Limited Mechanized System----------    4</w:t>
      </w:r>
    </w:p>
    <w:p w14:paraId="7FD2D6CC" w14:textId="77777777" w:rsidR="003872FD" w:rsidRPr="007C577F" w:rsidRDefault="003872FD" w:rsidP="007C577F">
      <w:pPr>
        <w:pStyle w:val="ListParagraph"/>
        <w:numPr>
          <w:ilvl w:val="0"/>
          <w:numId w:val="84"/>
        </w:numPr>
        <w:jc w:val="both"/>
        <w:rPr>
          <w:rFonts w:ascii="Times New Roman" w:eastAsia="SimSun" w:hAnsi="Times New Roman" w:cs="Times New Roman"/>
          <w:bCs/>
          <w:sz w:val="24"/>
          <w:szCs w:val="24"/>
          <w:lang w:eastAsia="zh-CN"/>
        </w:rPr>
      </w:pPr>
      <w:r w:rsidRPr="007C577F">
        <w:rPr>
          <w:rFonts w:ascii="Times New Roman" w:eastAsia="SimSun" w:hAnsi="Times New Roman" w:cs="Times New Roman"/>
          <w:bCs/>
          <w:sz w:val="24"/>
          <w:szCs w:val="24"/>
          <w:lang w:eastAsia="zh-CN"/>
        </w:rPr>
        <w:t>Bore hole rehabilitation----------------   46</w:t>
      </w:r>
    </w:p>
    <w:p w14:paraId="56C97814" w14:textId="77777777" w:rsidR="003872FD" w:rsidRPr="007C577F" w:rsidRDefault="003872FD" w:rsidP="007C577F">
      <w:pPr>
        <w:spacing w:after="120"/>
        <w:jc w:val="both"/>
        <w:rPr>
          <w:rFonts w:ascii="Times New Roman" w:hAnsi="Times New Roman" w:cs="Times New Roman"/>
          <w:b/>
          <w:sz w:val="24"/>
          <w:szCs w:val="24"/>
        </w:rPr>
      </w:pPr>
    </w:p>
    <w:p w14:paraId="6C77D77C" w14:textId="331DD2AC" w:rsidR="00EC59DF" w:rsidRPr="007C577F" w:rsidRDefault="00EC59DF" w:rsidP="007C577F">
      <w:pPr>
        <w:pStyle w:val="Caption"/>
        <w:jc w:val="both"/>
        <w:rPr>
          <w:rFonts w:ascii="Times New Roman" w:hAnsi="Times New Roman" w:cs="Times New Roman"/>
          <w:b w:val="0"/>
          <w:sz w:val="24"/>
          <w:szCs w:val="24"/>
        </w:rPr>
      </w:pPr>
      <w:r w:rsidRPr="007C577F">
        <w:rPr>
          <w:rFonts w:ascii="Times New Roman" w:hAnsi="Times New Roman" w:cs="Times New Roman"/>
          <w:sz w:val="24"/>
          <w:szCs w:val="24"/>
        </w:rPr>
        <w:t>Table 3.</w:t>
      </w:r>
      <w:r w:rsidR="00BC388D" w:rsidRPr="007C577F">
        <w:rPr>
          <w:rFonts w:ascii="Times New Roman" w:hAnsi="Times New Roman" w:cs="Times New Roman"/>
          <w:sz w:val="24"/>
          <w:szCs w:val="24"/>
        </w:rPr>
        <w:t>6</w:t>
      </w:r>
      <w:r w:rsidRPr="007C577F">
        <w:rPr>
          <w:rFonts w:ascii="Times New Roman" w:hAnsi="Times New Roman" w:cs="Times New Roman"/>
          <w:sz w:val="24"/>
          <w:szCs w:val="24"/>
        </w:rPr>
        <w:t xml:space="preserve"> Projection of population with access to improve sanitation                 </w:t>
      </w:r>
    </w:p>
    <w:tbl>
      <w:tblPr>
        <w:tblW w:w="10226"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990"/>
        <w:gridCol w:w="1530"/>
        <w:gridCol w:w="1710"/>
        <w:gridCol w:w="1980"/>
        <w:gridCol w:w="1710"/>
        <w:gridCol w:w="2306"/>
      </w:tblGrid>
      <w:tr w:rsidR="00BC388D" w:rsidRPr="007C577F" w14:paraId="1FDA69AD" w14:textId="4025DB54" w:rsidTr="00BC388D">
        <w:tc>
          <w:tcPr>
            <w:tcW w:w="990" w:type="dxa"/>
            <w:shd w:val="clear" w:color="auto" w:fill="D5DCE4" w:themeFill="text2" w:themeFillTint="33"/>
          </w:tcPr>
          <w:p w14:paraId="4C92A216"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Years</w:t>
            </w:r>
          </w:p>
        </w:tc>
        <w:tc>
          <w:tcPr>
            <w:tcW w:w="1530" w:type="dxa"/>
            <w:tcBorders>
              <w:right w:val="single" w:sz="4" w:space="0" w:color="auto"/>
            </w:tcBorders>
            <w:shd w:val="clear" w:color="auto" w:fill="D5DCE4" w:themeFill="text2" w:themeFillTint="33"/>
          </w:tcPr>
          <w:p w14:paraId="30611184" w14:textId="7EC0A314"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 xml:space="preserve">Total No. of Skip bins in the </w:t>
            </w:r>
            <w:proofErr w:type="spellStart"/>
            <w:r w:rsidRPr="007C577F">
              <w:rPr>
                <w:rFonts w:ascii="Times New Roman" w:hAnsi="Times New Roman" w:cs="Times New Roman"/>
                <w:b/>
                <w:sz w:val="24"/>
                <w:szCs w:val="24"/>
              </w:rPr>
              <w:t>KpMA</w:t>
            </w:r>
            <w:proofErr w:type="spellEnd"/>
          </w:p>
        </w:tc>
        <w:tc>
          <w:tcPr>
            <w:tcW w:w="1710" w:type="dxa"/>
            <w:tcBorders>
              <w:left w:val="single" w:sz="4" w:space="0" w:color="auto"/>
              <w:right w:val="single" w:sz="4" w:space="0" w:color="auto"/>
            </w:tcBorders>
            <w:shd w:val="clear" w:color="auto" w:fill="D5DCE4" w:themeFill="text2" w:themeFillTint="33"/>
          </w:tcPr>
          <w:p w14:paraId="4BA5A1E4" w14:textId="79F40C52" w:rsidR="00BC388D" w:rsidRPr="007C577F" w:rsidRDefault="00BC388D" w:rsidP="007C577F">
            <w:pPr>
              <w:spacing w:after="160" w:line="259" w:lineRule="auto"/>
              <w:jc w:val="both"/>
              <w:rPr>
                <w:rFonts w:ascii="Times New Roman" w:hAnsi="Times New Roman" w:cs="Times New Roman"/>
                <w:b/>
                <w:sz w:val="24"/>
                <w:szCs w:val="24"/>
              </w:rPr>
            </w:pPr>
            <w:r w:rsidRPr="007C577F">
              <w:rPr>
                <w:rFonts w:ascii="Times New Roman" w:hAnsi="Times New Roman" w:cs="Times New Roman"/>
                <w:b/>
                <w:sz w:val="24"/>
                <w:szCs w:val="24"/>
              </w:rPr>
              <w:t>Total No. of Assembly’s Refuse Container</w:t>
            </w:r>
          </w:p>
        </w:tc>
        <w:tc>
          <w:tcPr>
            <w:tcW w:w="1980" w:type="dxa"/>
            <w:tcBorders>
              <w:left w:val="single" w:sz="4" w:space="0" w:color="auto"/>
            </w:tcBorders>
            <w:shd w:val="clear" w:color="auto" w:fill="D5DCE4" w:themeFill="text2" w:themeFillTint="33"/>
          </w:tcPr>
          <w:p w14:paraId="7153C904" w14:textId="218D0F42" w:rsidR="00BC388D" w:rsidRPr="007C577F" w:rsidRDefault="00BC388D" w:rsidP="007C577F">
            <w:pPr>
              <w:spacing w:after="160" w:line="259" w:lineRule="auto"/>
              <w:jc w:val="both"/>
              <w:rPr>
                <w:rFonts w:ascii="Times New Roman" w:hAnsi="Times New Roman" w:cs="Times New Roman"/>
                <w:b/>
                <w:sz w:val="24"/>
                <w:szCs w:val="24"/>
              </w:rPr>
            </w:pPr>
            <w:r w:rsidRPr="007C577F">
              <w:rPr>
                <w:rFonts w:ascii="Times New Roman" w:hAnsi="Times New Roman" w:cs="Times New Roman"/>
                <w:b/>
                <w:sz w:val="24"/>
                <w:szCs w:val="24"/>
              </w:rPr>
              <w:t>Rehabilitation of Refuse Containers</w:t>
            </w:r>
          </w:p>
          <w:p w14:paraId="7FCB66C7" w14:textId="77777777" w:rsidR="00BC388D" w:rsidRPr="007C577F" w:rsidRDefault="00BC388D" w:rsidP="007C577F">
            <w:pPr>
              <w:spacing w:after="160" w:line="259" w:lineRule="auto"/>
              <w:jc w:val="both"/>
              <w:rPr>
                <w:rFonts w:ascii="Times New Roman" w:hAnsi="Times New Roman" w:cs="Times New Roman"/>
                <w:b/>
                <w:sz w:val="24"/>
                <w:szCs w:val="24"/>
              </w:rPr>
            </w:pPr>
          </w:p>
        </w:tc>
        <w:tc>
          <w:tcPr>
            <w:tcW w:w="1710" w:type="dxa"/>
            <w:tcBorders>
              <w:left w:val="single" w:sz="4" w:space="0" w:color="auto"/>
              <w:right w:val="single" w:sz="4" w:space="0" w:color="auto"/>
            </w:tcBorders>
            <w:shd w:val="clear" w:color="auto" w:fill="D5DCE4" w:themeFill="text2" w:themeFillTint="33"/>
          </w:tcPr>
          <w:p w14:paraId="5ED6C375" w14:textId="642BCFAF"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Institutional Latrine</w:t>
            </w:r>
          </w:p>
        </w:tc>
        <w:tc>
          <w:tcPr>
            <w:tcW w:w="2306" w:type="dxa"/>
            <w:tcBorders>
              <w:left w:val="single" w:sz="4" w:space="0" w:color="auto"/>
            </w:tcBorders>
            <w:shd w:val="clear" w:color="auto" w:fill="D5DCE4" w:themeFill="text2" w:themeFillTint="33"/>
          </w:tcPr>
          <w:p w14:paraId="075BF83E" w14:textId="23DD64AA"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 xml:space="preserve">Total No. of public urinals in the </w:t>
            </w:r>
            <w:proofErr w:type="spellStart"/>
            <w:r w:rsidRPr="007C577F">
              <w:rPr>
                <w:rFonts w:ascii="Times New Roman" w:hAnsi="Times New Roman" w:cs="Times New Roman"/>
                <w:b/>
                <w:sz w:val="24"/>
                <w:szCs w:val="24"/>
              </w:rPr>
              <w:t>KpMA</w:t>
            </w:r>
            <w:proofErr w:type="spellEnd"/>
          </w:p>
        </w:tc>
      </w:tr>
      <w:tr w:rsidR="00BC388D" w:rsidRPr="007C577F" w14:paraId="458A0F3F" w14:textId="66822FEB" w:rsidTr="00BC388D">
        <w:tc>
          <w:tcPr>
            <w:tcW w:w="990" w:type="dxa"/>
          </w:tcPr>
          <w:p w14:paraId="1914E732"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2021</w:t>
            </w:r>
          </w:p>
        </w:tc>
        <w:tc>
          <w:tcPr>
            <w:tcW w:w="1530" w:type="dxa"/>
            <w:tcBorders>
              <w:bottom w:val="single" w:sz="4" w:space="0" w:color="auto"/>
              <w:right w:val="single" w:sz="4" w:space="0" w:color="auto"/>
            </w:tcBorders>
          </w:tcPr>
          <w:p w14:paraId="51F6185E" w14:textId="0214BD52"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1710" w:type="dxa"/>
            <w:tcBorders>
              <w:left w:val="single" w:sz="4" w:space="0" w:color="auto"/>
              <w:right w:val="single" w:sz="4" w:space="0" w:color="auto"/>
            </w:tcBorders>
          </w:tcPr>
          <w:p w14:paraId="22C6014D" w14:textId="21BADC10"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16</w:t>
            </w:r>
          </w:p>
        </w:tc>
        <w:tc>
          <w:tcPr>
            <w:tcW w:w="1980" w:type="dxa"/>
            <w:tcBorders>
              <w:left w:val="single" w:sz="4" w:space="0" w:color="auto"/>
            </w:tcBorders>
          </w:tcPr>
          <w:p w14:paraId="415754BE" w14:textId="7BE45D1E"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14</w:t>
            </w:r>
          </w:p>
        </w:tc>
        <w:tc>
          <w:tcPr>
            <w:tcW w:w="1710" w:type="dxa"/>
            <w:tcBorders>
              <w:left w:val="single" w:sz="4" w:space="0" w:color="auto"/>
              <w:right w:val="single" w:sz="4" w:space="0" w:color="auto"/>
            </w:tcBorders>
          </w:tcPr>
          <w:p w14:paraId="653C96AF" w14:textId="01309F2E"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29</w:t>
            </w:r>
          </w:p>
        </w:tc>
        <w:tc>
          <w:tcPr>
            <w:tcW w:w="2306" w:type="dxa"/>
            <w:tcBorders>
              <w:left w:val="single" w:sz="4" w:space="0" w:color="auto"/>
            </w:tcBorders>
          </w:tcPr>
          <w:p w14:paraId="2B7539DE" w14:textId="51DC9F3D"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6</w:t>
            </w:r>
          </w:p>
        </w:tc>
      </w:tr>
      <w:tr w:rsidR="00BC388D" w:rsidRPr="007C577F" w14:paraId="0651FD18" w14:textId="2D8BB959" w:rsidTr="00BC388D">
        <w:tc>
          <w:tcPr>
            <w:tcW w:w="990" w:type="dxa"/>
          </w:tcPr>
          <w:p w14:paraId="5C77B88E"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2022</w:t>
            </w:r>
          </w:p>
        </w:tc>
        <w:tc>
          <w:tcPr>
            <w:tcW w:w="1530" w:type="dxa"/>
            <w:tcBorders>
              <w:top w:val="single" w:sz="4" w:space="0" w:color="auto"/>
              <w:right w:val="single" w:sz="4" w:space="0" w:color="auto"/>
            </w:tcBorders>
          </w:tcPr>
          <w:p w14:paraId="77F0032A" w14:textId="4748FEF5" w:rsidR="00BC388D" w:rsidRPr="007C577F" w:rsidRDefault="004B67F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13</w:t>
            </w:r>
          </w:p>
        </w:tc>
        <w:tc>
          <w:tcPr>
            <w:tcW w:w="1710" w:type="dxa"/>
            <w:tcBorders>
              <w:left w:val="single" w:sz="4" w:space="0" w:color="auto"/>
              <w:right w:val="single" w:sz="4" w:space="0" w:color="auto"/>
            </w:tcBorders>
          </w:tcPr>
          <w:p w14:paraId="0ED9648A" w14:textId="7E7D9C50"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1980" w:type="dxa"/>
            <w:tcBorders>
              <w:left w:val="single" w:sz="4" w:space="0" w:color="auto"/>
            </w:tcBorders>
          </w:tcPr>
          <w:p w14:paraId="448A1A1B" w14:textId="2285644E"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16</w:t>
            </w:r>
          </w:p>
        </w:tc>
        <w:tc>
          <w:tcPr>
            <w:tcW w:w="1710" w:type="dxa"/>
            <w:tcBorders>
              <w:left w:val="single" w:sz="4" w:space="0" w:color="auto"/>
              <w:right w:val="single" w:sz="4" w:space="0" w:color="auto"/>
            </w:tcBorders>
          </w:tcPr>
          <w:p w14:paraId="77F2318A" w14:textId="4769292A"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31</w:t>
            </w:r>
          </w:p>
        </w:tc>
        <w:tc>
          <w:tcPr>
            <w:tcW w:w="2306" w:type="dxa"/>
            <w:tcBorders>
              <w:left w:val="single" w:sz="4" w:space="0" w:color="auto"/>
            </w:tcBorders>
          </w:tcPr>
          <w:p w14:paraId="64524553" w14:textId="1A4B1FEC"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7</w:t>
            </w:r>
          </w:p>
        </w:tc>
      </w:tr>
      <w:tr w:rsidR="00BC388D" w:rsidRPr="007C577F" w14:paraId="1F7C4BB2" w14:textId="7E12DB80" w:rsidTr="00BC388D">
        <w:tc>
          <w:tcPr>
            <w:tcW w:w="990" w:type="dxa"/>
          </w:tcPr>
          <w:p w14:paraId="126729A9"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2023</w:t>
            </w:r>
          </w:p>
        </w:tc>
        <w:tc>
          <w:tcPr>
            <w:tcW w:w="1530" w:type="dxa"/>
            <w:tcBorders>
              <w:right w:val="single" w:sz="4" w:space="0" w:color="auto"/>
            </w:tcBorders>
          </w:tcPr>
          <w:p w14:paraId="1AB5E4C1" w14:textId="06C13A37" w:rsidR="00BC388D" w:rsidRPr="007C577F" w:rsidRDefault="004B67F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AC1FD6" w:rsidRPr="007C577F">
              <w:rPr>
                <w:rFonts w:ascii="Times New Roman" w:hAnsi="Times New Roman" w:cs="Times New Roman"/>
                <w:sz w:val="24"/>
                <w:szCs w:val="24"/>
              </w:rPr>
              <w:t>7</w:t>
            </w:r>
          </w:p>
        </w:tc>
        <w:tc>
          <w:tcPr>
            <w:tcW w:w="1710" w:type="dxa"/>
            <w:tcBorders>
              <w:left w:val="single" w:sz="4" w:space="0" w:color="auto"/>
              <w:right w:val="single" w:sz="4" w:space="0" w:color="auto"/>
            </w:tcBorders>
          </w:tcPr>
          <w:p w14:paraId="375A4EA7" w14:textId="3D27DE05"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1980" w:type="dxa"/>
            <w:tcBorders>
              <w:left w:val="single" w:sz="4" w:space="0" w:color="auto"/>
            </w:tcBorders>
          </w:tcPr>
          <w:p w14:paraId="3942F8A2" w14:textId="73BCA383"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1710" w:type="dxa"/>
            <w:tcBorders>
              <w:left w:val="single" w:sz="4" w:space="0" w:color="auto"/>
              <w:right w:val="single" w:sz="4" w:space="0" w:color="auto"/>
            </w:tcBorders>
          </w:tcPr>
          <w:p w14:paraId="2D5E7A8A" w14:textId="17171614"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33</w:t>
            </w:r>
          </w:p>
        </w:tc>
        <w:tc>
          <w:tcPr>
            <w:tcW w:w="2306" w:type="dxa"/>
            <w:tcBorders>
              <w:left w:val="single" w:sz="4" w:space="0" w:color="auto"/>
            </w:tcBorders>
          </w:tcPr>
          <w:p w14:paraId="347BA7E6" w14:textId="5DA6E27B"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w:t>
            </w:r>
          </w:p>
        </w:tc>
      </w:tr>
      <w:tr w:rsidR="00BC388D" w:rsidRPr="007C577F" w14:paraId="1ECC66C5" w14:textId="2B54B6DF" w:rsidTr="00BC388D">
        <w:tc>
          <w:tcPr>
            <w:tcW w:w="990" w:type="dxa"/>
          </w:tcPr>
          <w:p w14:paraId="7E70ACB3"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2024</w:t>
            </w:r>
          </w:p>
        </w:tc>
        <w:tc>
          <w:tcPr>
            <w:tcW w:w="1530" w:type="dxa"/>
            <w:tcBorders>
              <w:right w:val="single" w:sz="4" w:space="0" w:color="auto"/>
            </w:tcBorders>
          </w:tcPr>
          <w:p w14:paraId="439E4258" w14:textId="178DDA53"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1710" w:type="dxa"/>
            <w:tcBorders>
              <w:left w:val="single" w:sz="4" w:space="0" w:color="auto"/>
              <w:right w:val="single" w:sz="4" w:space="0" w:color="auto"/>
            </w:tcBorders>
          </w:tcPr>
          <w:p w14:paraId="2999C12E" w14:textId="49A9DC90"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22</w:t>
            </w:r>
          </w:p>
        </w:tc>
        <w:tc>
          <w:tcPr>
            <w:tcW w:w="1980" w:type="dxa"/>
            <w:tcBorders>
              <w:left w:val="single" w:sz="4" w:space="0" w:color="auto"/>
            </w:tcBorders>
          </w:tcPr>
          <w:p w14:paraId="38054D8A" w14:textId="68F11B33"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1710" w:type="dxa"/>
            <w:tcBorders>
              <w:left w:val="single" w:sz="4" w:space="0" w:color="auto"/>
              <w:right w:val="single" w:sz="4" w:space="0" w:color="auto"/>
            </w:tcBorders>
          </w:tcPr>
          <w:p w14:paraId="7CA757B3" w14:textId="6BB6C14C"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BC388D" w:rsidRPr="007C577F">
              <w:rPr>
                <w:rFonts w:ascii="Times New Roman" w:hAnsi="Times New Roman" w:cs="Times New Roman"/>
                <w:sz w:val="24"/>
                <w:szCs w:val="24"/>
              </w:rPr>
              <w:t>5</w:t>
            </w:r>
          </w:p>
        </w:tc>
        <w:tc>
          <w:tcPr>
            <w:tcW w:w="2306" w:type="dxa"/>
            <w:tcBorders>
              <w:left w:val="single" w:sz="4" w:space="0" w:color="auto"/>
            </w:tcBorders>
          </w:tcPr>
          <w:p w14:paraId="6BF861E0" w14:textId="778AC3C4"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9</w:t>
            </w:r>
          </w:p>
        </w:tc>
      </w:tr>
      <w:tr w:rsidR="00BC388D" w:rsidRPr="007C577F" w14:paraId="2B405F78" w14:textId="1B2E7B3F" w:rsidTr="00BC388D">
        <w:trPr>
          <w:trHeight w:val="165"/>
        </w:trPr>
        <w:tc>
          <w:tcPr>
            <w:tcW w:w="990" w:type="dxa"/>
          </w:tcPr>
          <w:p w14:paraId="228F57AE" w14:textId="77777777" w:rsidR="00BC388D" w:rsidRPr="007C577F" w:rsidRDefault="00BC388D"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2025</w:t>
            </w:r>
          </w:p>
        </w:tc>
        <w:tc>
          <w:tcPr>
            <w:tcW w:w="1530" w:type="dxa"/>
            <w:tcBorders>
              <w:right w:val="single" w:sz="4" w:space="0" w:color="auto"/>
            </w:tcBorders>
          </w:tcPr>
          <w:p w14:paraId="702365F4" w14:textId="401CEC37"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22</w:t>
            </w:r>
          </w:p>
        </w:tc>
        <w:tc>
          <w:tcPr>
            <w:tcW w:w="1710" w:type="dxa"/>
            <w:tcBorders>
              <w:left w:val="single" w:sz="4" w:space="0" w:color="auto"/>
              <w:right w:val="single" w:sz="4" w:space="0" w:color="auto"/>
            </w:tcBorders>
          </w:tcPr>
          <w:p w14:paraId="261E1477" w14:textId="5B9C835C" w:rsidR="00BC388D" w:rsidRPr="007C577F" w:rsidRDefault="00AC1FD6"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24</w:t>
            </w:r>
          </w:p>
        </w:tc>
        <w:tc>
          <w:tcPr>
            <w:tcW w:w="1980" w:type="dxa"/>
            <w:tcBorders>
              <w:left w:val="single" w:sz="4" w:space="0" w:color="auto"/>
            </w:tcBorders>
          </w:tcPr>
          <w:p w14:paraId="3539BD92" w14:textId="129C0C68"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22</w:t>
            </w:r>
          </w:p>
        </w:tc>
        <w:tc>
          <w:tcPr>
            <w:tcW w:w="1710" w:type="dxa"/>
            <w:tcBorders>
              <w:left w:val="single" w:sz="4" w:space="0" w:color="auto"/>
              <w:right w:val="single" w:sz="4" w:space="0" w:color="auto"/>
            </w:tcBorders>
          </w:tcPr>
          <w:p w14:paraId="3628A76A" w14:textId="18513BFF" w:rsidR="00BC388D" w:rsidRPr="007C577F" w:rsidRDefault="00B65581"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37</w:t>
            </w:r>
          </w:p>
        </w:tc>
        <w:tc>
          <w:tcPr>
            <w:tcW w:w="2306" w:type="dxa"/>
            <w:tcBorders>
              <w:left w:val="single" w:sz="4" w:space="0" w:color="auto"/>
            </w:tcBorders>
          </w:tcPr>
          <w:p w14:paraId="613AE4E5" w14:textId="21853FEC" w:rsidR="00BC388D" w:rsidRPr="007C577F" w:rsidRDefault="00BC388D"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B65581" w:rsidRPr="007C577F">
              <w:rPr>
                <w:rFonts w:ascii="Times New Roman" w:hAnsi="Times New Roman" w:cs="Times New Roman"/>
                <w:sz w:val="24"/>
                <w:szCs w:val="24"/>
              </w:rPr>
              <w:t>0</w:t>
            </w:r>
          </w:p>
        </w:tc>
      </w:tr>
    </w:tbl>
    <w:p w14:paraId="5F9B3D4F" w14:textId="546C4996" w:rsidR="00EC59DF" w:rsidRPr="007C577F" w:rsidRDefault="00EC59DF"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Source:</w:t>
      </w:r>
      <w:r w:rsidR="003B4858" w:rsidRPr="007C577F">
        <w:rPr>
          <w:rFonts w:ascii="Times New Roman" w:hAnsi="Times New Roman" w:cs="Times New Roman"/>
          <w:b/>
          <w:sz w:val="24"/>
          <w:szCs w:val="24"/>
        </w:rPr>
        <w:t xml:space="preserve"> MEHU</w:t>
      </w:r>
      <w:r w:rsidRPr="007C577F">
        <w:rPr>
          <w:rFonts w:ascii="Times New Roman" w:hAnsi="Times New Roman" w:cs="Times New Roman"/>
          <w:b/>
          <w:sz w:val="24"/>
          <w:szCs w:val="24"/>
        </w:rPr>
        <w:t xml:space="preserve">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594FEDEF" w14:textId="1E900A06" w:rsidR="004E7915" w:rsidRPr="007C577F" w:rsidRDefault="004E7915" w:rsidP="007C577F">
      <w:pPr>
        <w:spacing w:after="120"/>
        <w:jc w:val="both"/>
        <w:rPr>
          <w:rFonts w:ascii="Times New Roman" w:hAnsi="Times New Roman" w:cs="Times New Roman"/>
          <w:b/>
          <w:sz w:val="24"/>
          <w:szCs w:val="24"/>
        </w:rPr>
      </w:pPr>
    </w:p>
    <w:p w14:paraId="16DD4A92" w14:textId="428273F8" w:rsidR="004E7915" w:rsidRPr="007C577F" w:rsidRDefault="004E7915" w:rsidP="007C577F">
      <w:pPr>
        <w:spacing w:after="120"/>
        <w:jc w:val="both"/>
        <w:rPr>
          <w:rFonts w:ascii="Times New Roman" w:hAnsi="Times New Roman" w:cs="Times New Roman"/>
          <w:b/>
          <w:sz w:val="24"/>
          <w:szCs w:val="24"/>
        </w:rPr>
      </w:pPr>
    </w:p>
    <w:p w14:paraId="23513AF1" w14:textId="3E83D828" w:rsidR="004E7915" w:rsidRPr="007C577F" w:rsidRDefault="004E7915" w:rsidP="007C577F">
      <w:pPr>
        <w:keepNext/>
        <w:spacing w:after="120"/>
        <w:jc w:val="both"/>
        <w:rPr>
          <w:rFonts w:ascii="Times New Roman" w:hAnsi="Times New Roman" w:cs="Times New Roman"/>
          <w:sz w:val="24"/>
          <w:szCs w:val="24"/>
        </w:rPr>
      </w:pPr>
    </w:p>
    <w:p w14:paraId="440363BC" w14:textId="22BB00E6" w:rsidR="004E7915" w:rsidRPr="007C577F" w:rsidRDefault="004E7915" w:rsidP="007C577F">
      <w:pPr>
        <w:pStyle w:val="Caption"/>
        <w:jc w:val="both"/>
        <w:rPr>
          <w:rFonts w:ascii="Times New Roman" w:hAnsi="Times New Roman" w:cs="Times New Roman"/>
          <w:b w:val="0"/>
          <w:bCs w:val="0"/>
          <w:sz w:val="24"/>
          <w:szCs w:val="24"/>
        </w:rPr>
      </w:pPr>
      <w:r w:rsidRPr="007C577F">
        <w:rPr>
          <w:rFonts w:ascii="Times New Roman" w:hAnsi="Times New Roman" w:cs="Times New Roman"/>
          <w:sz w:val="24"/>
          <w:szCs w:val="24"/>
        </w:rPr>
        <w:t xml:space="preserve">Figure 3.1 </w:t>
      </w:r>
      <w:r w:rsidR="00CB5D0D" w:rsidRPr="007C577F">
        <w:rPr>
          <w:rFonts w:ascii="Times New Roman" w:hAnsi="Times New Roman" w:cs="Times New Roman"/>
          <w:sz w:val="24"/>
          <w:szCs w:val="24"/>
        </w:rPr>
        <w:t xml:space="preserve">Graphical Representation of </w:t>
      </w:r>
      <w:r w:rsidRPr="007C577F">
        <w:rPr>
          <w:rFonts w:ascii="Times New Roman" w:hAnsi="Times New Roman" w:cs="Times New Roman"/>
          <w:sz w:val="24"/>
          <w:szCs w:val="24"/>
        </w:rPr>
        <w:t xml:space="preserve">Sanitation Projections </w:t>
      </w:r>
      <w:r w:rsidR="00CB5D0D" w:rsidRPr="007C577F">
        <w:rPr>
          <w:rFonts w:ascii="Times New Roman" w:hAnsi="Times New Roman" w:cs="Times New Roman"/>
          <w:sz w:val="24"/>
          <w:szCs w:val="24"/>
        </w:rPr>
        <w:t xml:space="preserve">from </w:t>
      </w:r>
      <w:r w:rsidRPr="007C577F">
        <w:rPr>
          <w:rFonts w:ascii="Times New Roman" w:hAnsi="Times New Roman" w:cs="Times New Roman"/>
          <w:sz w:val="24"/>
          <w:szCs w:val="24"/>
        </w:rPr>
        <w:t>2022-2025</w:t>
      </w:r>
    </w:p>
    <w:p w14:paraId="6DF636BD" w14:textId="5BA1B3DF" w:rsidR="00B65581" w:rsidRPr="007C577F" w:rsidRDefault="00A71EA5" w:rsidP="007C577F">
      <w:pPr>
        <w:spacing w:after="120"/>
        <w:jc w:val="both"/>
        <w:rPr>
          <w:rFonts w:ascii="Times New Roman" w:hAnsi="Times New Roman" w:cs="Times New Roman"/>
          <w:b/>
          <w:sz w:val="24"/>
          <w:szCs w:val="24"/>
        </w:rPr>
      </w:pPr>
      <w:r w:rsidRPr="007C577F">
        <w:rPr>
          <w:rFonts w:ascii="Times New Roman" w:hAnsi="Times New Roman" w:cs="Times New Roman"/>
          <w:b/>
          <w:noProof/>
          <w:sz w:val="24"/>
          <w:szCs w:val="24"/>
        </w:rPr>
        <w:drawing>
          <wp:inline distT="0" distB="0" distL="0" distR="0" wp14:anchorId="657E5C09" wp14:editId="04D9D0AD">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8151F11" w14:textId="5D55D658" w:rsidR="00BC388D" w:rsidRPr="007C577F" w:rsidRDefault="00BC388D" w:rsidP="007C577F">
      <w:pPr>
        <w:spacing w:after="120"/>
        <w:jc w:val="both"/>
        <w:rPr>
          <w:rFonts w:ascii="Times New Roman" w:hAnsi="Times New Roman" w:cs="Times New Roman"/>
          <w:b/>
          <w:sz w:val="24"/>
          <w:szCs w:val="24"/>
        </w:rPr>
      </w:pPr>
    </w:p>
    <w:p w14:paraId="410CE1E2" w14:textId="264274DE" w:rsidR="00BC388D" w:rsidRPr="007C577F" w:rsidRDefault="00BC388D" w:rsidP="007C577F">
      <w:pPr>
        <w:spacing w:after="120"/>
        <w:jc w:val="both"/>
        <w:rPr>
          <w:rFonts w:ascii="Times New Roman" w:hAnsi="Times New Roman" w:cs="Times New Roman"/>
          <w:b/>
          <w:sz w:val="24"/>
          <w:szCs w:val="24"/>
        </w:rPr>
      </w:pPr>
    </w:p>
    <w:p w14:paraId="0563B28D" w14:textId="77777777" w:rsidR="00BC388D" w:rsidRPr="007C577F" w:rsidRDefault="00BC388D" w:rsidP="007C577F">
      <w:pPr>
        <w:spacing w:after="120"/>
        <w:jc w:val="both"/>
        <w:rPr>
          <w:rFonts w:ascii="Times New Roman" w:hAnsi="Times New Roman" w:cs="Times New Roman"/>
          <w:b/>
          <w:sz w:val="24"/>
          <w:szCs w:val="24"/>
        </w:rPr>
      </w:pPr>
    </w:p>
    <w:p w14:paraId="5E8A335A" w14:textId="7B1E3657" w:rsidR="00BC388D" w:rsidRPr="007C577F" w:rsidRDefault="00BC388D"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Table 3.7 Revenue Projections</w:t>
      </w:r>
      <w:r w:rsidR="00CB5D0D" w:rsidRPr="007C577F">
        <w:rPr>
          <w:rFonts w:ascii="Times New Roman" w:hAnsi="Times New Roman" w:cs="Times New Roman"/>
          <w:b/>
          <w:sz w:val="24"/>
          <w:szCs w:val="24"/>
        </w:rPr>
        <w:t xml:space="preserve"> from 2022-2025</w:t>
      </w:r>
    </w:p>
    <w:tbl>
      <w:tblPr>
        <w:tblW w:w="9260" w:type="dxa"/>
        <w:tblLook w:val="04A0" w:firstRow="1" w:lastRow="0" w:firstColumn="1" w:lastColumn="0" w:noHBand="0" w:noVBand="1"/>
      </w:tblPr>
      <w:tblGrid>
        <w:gridCol w:w="1016"/>
        <w:gridCol w:w="1660"/>
        <w:gridCol w:w="1660"/>
        <w:gridCol w:w="1660"/>
        <w:gridCol w:w="1660"/>
        <w:gridCol w:w="1660"/>
      </w:tblGrid>
      <w:tr w:rsidR="00BC388D" w:rsidRPr="007C577F" w14:paraId="12FEDD5B" w14:textId="77777777" w:rsidTr="00BC388D">
        <w:trPr>
          <w:trHeight w:val="705"/>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345AB0"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Sources / Year</w:t>
            </w:r>
          </w:p>
        </w:tc>
        <w:tc>
          <w:tcPr>
            <w:tcW w:w="1660" w:type="dxa"/>
            <w:tcBorders>
              <w:top w:val="single" w:sz="8" w:space="0" w:color="auto"/>
              <w:left w:val="nil"/>
              <w:bottom w:val="single" w:sz="8" w:space="0" w:color="auto"/>
              <w:right w:val="nil"/>
            </w:tcBorders>
            <w:shd w:val="clear" w:color="auto" w:fill="auto"/>
            <w:vAlign w:val="center"/>
            <w:hideMark/>
          </w:tcPr>
          <w:p w14:paraId="6E87E88D"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2021</w:t>
            </w:r>
          </w:p>
        </w:tc>
        <w:tc>
          <w:tcPr>
            <w:tcW w:w="16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F16886"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2022</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3E43CDE6"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2023</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4A3EB5B7"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2024</w:t>
            </w:r>
          </w:p>
        </w:tc>
        <w:tc>
          <w:tcPr>
            <w:tcW w:w="1660" w:type="dxa"/>
            <w:tcBorders>
              <w:top w:val="single" w:sz="8" w:space="0" w:color="auto"/>
              <w:left w:val="nil"/>
              <w:bottom w:val="single" w:sz="8" w:space="0" w:color="auto"/>
              <w:right w:val="single" w:sz="8" w:space="0" w:color="auto"/>
            </w:tcBorders>
            <w:shd w:val="clear" w:color="auto" w:fill="auto"/>
            <w:noWrap/>
            <w:vAlign w:val="center"/>
            <w:hideMark/>
          </w:tcPr>
          <w:p w14:paraId="62CDFA0E"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2025</w:t>
            </w:r>
          </w:p>
        </w:tc>
      </w:tr>
      <w:tr w:rsidR="00BC388D" w:rsidRPr="007C577F" w14:paraId="0911ACC8"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67E9F9C"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GOG</w:t>
            </w:r>
          </w:p>
        </w:tc>
        <w:tc>
          <w:tcPr>
            <w:tcW w:w="1660" w:type="dxa"/>
            <w:tcBorders>
              <w:top w:val="nil"/>
              <w:left w:val="nil"/>
              <w:bottom w:val="single" w:sz="8" w:space="0" w:color="auto"/>
              <w:right w:val="nil"/>
            </w:tcBorders>
            <w:shd w:val="clear" w:color="auto" w:fill="auto"/>
            <w:vAlign w:val="center"/>
            <w:hideMark/>
          </w:tcPr>
          <w:p w14:paraId="52BDFC50"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82,005.00 </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5D855E54"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181,540.00 </w:t>
            </w:r>
          </w:p>
        </w:tc>
        <w:tc>
          <w:tcPr>
            <w:tcW w:w="1660" w:type="dxa"/>
            <w:tcBorders>
              <w:top w:val="nil"/>
              <w:left w:val="nil"/>
              <w:bottom w:val="single" w:sz="8" w:space="0" w:color="auto"/>
              <w:right w:val="single" w:sz="8" w:space="0" w:color="auto"/>
            </w:tcBorders>
            <w:shd w:val="clear" w:color="auto" w:fill="auto"/>
            <w:noWrap/>
            <w:vAlign w:val="center"/>
            <w:hideMark/>
          </w:tcPr>
          <w:p w14:paraId="6080B17A"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208,771.00 </w:t>
            </w:r>
          </w:p>
        </w:tc>
        <w:tc>
          <w:tcPr>
            <w:tcW w:w="1660" w:type="dxa"/>
            <w:tcBorders>
              <w:top w:val="nil"/>
              <w:left w:val="nil"/>
              <w:bottom w:val="single" w:sz="8" w:space="0" w:color="auto"/>
              <w:right w:val="single" w:sz="8" w:space="0" w:color="auto"/>
            </w:tcBorders>
            <w:shd w:val="clear" w:color="auto" w:fill="auto"/>
            <w:noWrap/>
            <w:vAlign w:val="center"/>
            <w:hideMark/>
          </w:tcPr>
          <w:p w14:paraId="442583EA"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240,086.65 </w:t>
            </w:r>
          </w:p>
        </w:tc>
        <w:tc>
          <w:tcPr>
            <w:tcW w:w="1660" w:type="dxa"/>
            <w:tcBorders>
              <w:top w:val="nil"/>
              <w:left w:val="nil"/>
              <w:bottom w:val="single" w:sz="8" w:space="0" w:color="auto"/>
              <w:right w:val="single" w:sz="8" w:space="0" w:color="auto"/>
            </w:tcBorders>
            <w:shd w:val="clear" w:color="auto" w:fill="auto"/>
            <w:noWrap/>
            <w:vAlign w:val="center"/>
            <w:hideMark/>
          </w:tcPr>
          <w:p w14:paraId="6E4285BE"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276,099.65 </w:t>
            </w:r>
          </w:p>
        </w:tc>
      </w:tr>
      <w:tr w:rsidR="00BC388D" w:rsidRPr="007C577F" w14:paraId="37E6B3B2"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61E37B9"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IGF </w:t>
            </w:r>
          </w:p>
        </w:tc>
        <w:tc>
          <w:tcPr>
            <w:tcW w:w="1660" w:type="dxa"/>
            <w:tcBorders>
              <w:top w:val="nil"/>
              <w:left w:val="nil"/>
              <w:bottom w:val="single" w:sz="8" w:space="0" w:color="auto"/>
              <w:right w:val="nil"/>
            </w:tcBorders>
            <w:shd w:val="clear" w:color="auto" w:fill="auto"/>
            <w:vAlign w:val="center"/>
            <w:hideMark/>
          </w:tcPr>
          <w:p w14:paraId="504C571F"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807,600.00 </w:t>
            </w:r>
          </w:p>
        </w:tc>
        <w:tc>
          <w:tcPr>
            <w:tcW w:w="1660" w:type="dxa"/>
            <w:tcBorders>
              <w:top w:val="nil"/>
              <w:left w:val="nil"/>
              <w:bottom w:val="single" w:sz="8" w:space="0" w:color="auto"/>
              <w:right w:val="nil"/>
            </w:tcBorders>
            <w:shd w:val="clear" w:color="auto" w:fill="auto"/>
            <w:vAlign w:val="center"/>
            <w:hideMark/>
          </w:tcPr>
          <w:p w14:paraId="1BB732D4"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834,240.00 </w:t>
            </w:r>
          </w:p>
        </w:tc>
        <w:tc>
          <w:tcPr>
            <w:tcW w:w="1660" w:type="dxa"/>
            <w:tcBorders>
              <w:top w:val="nil"/>
              <w:left w:val="nil"/>
              <w:bottom w:val="single" w:sz="8" w:space="0" w:color="auto"/>
              <w:right w:val="single" w:sz="8" w:space="0" w:color="auto"/>
            </w:tcBorders>
            <w:shd w:val="clear" w:color="auto" w:fill="auto"/>
            <w:noWrap/>
            <w:vAlign w:val="center"/>
            <w:hideMark/>
          </w:tcPr>
          <w:p w14:paraId="5E25BE70"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959,376.00 </w:t>
            </w:r>
          </w:p>
        </w:tc>
        <w:tc>
          <w:tcPr>
            <w:tcW w:w="1660" w:type="dxa"/>
            <w:tcBorders>
              <w:top w:val="nil"/>
              <w:left w:val="nil"/>
              <w:bottom w:val="single" w:sz="8" w:space="0" w:color="auto"/>
              <w:right w:val="single" w:sz="8" w:space="0" w:color="auto"/>
            </w:tcBorders>
            <w:shd w:val="clear" w:color="auto" w:fill="auto"/>
            <w:noWrap/>
            <w:vAlign w:val="center"/>
            <w:hideMark/>
          </w:tcPr>
          <w:p w14:paraId="6907BD34"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1,103,282.40 </w:t>
            </w:r>
          </w:p>
        </w:tc>
        <w:tc>
          <w:tcPr>
            <w:tcW w:w="1660" w:type="dxa"/>
            <w:tcBorders>
              <w:top w:val="nil"/>
              <w:left w:val="nil"/>
              <w:bottom w:val="single" w:sz="8" w:space="0" w:color="auto"/>
              <w:right w:val="single" w:sz="8" w:space="0" w:color="auto"/>
            </w:tcBorders>
            <w:shd w:val="clear" w:color="auto" w:fill="auto"/>
            <w:noWrap/>
            <w:vAlign w:val="center"/>
            <w:hideMark/>
          </w:tcPr>
          <w:p w14:paraId="68F27105"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1,268,774.76 </w:t>
            </w:r>
          </w:p>
        </w:tc>
      </w:tr>
      <w:tr w:rsidR="00BC388D" w:rsidRPr="007C577F" w14:paraId="5DF139CE"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8887634"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DACF</w:t>
            </w:r>
          </w:p>
        </w:tc>
        <w:tc>
          <w:tcPr>
            <w:tcW w:w="1660" w:type="dxa"/>
            <w:tcBorders>
              <w:top w:val="nil"/>
              <w:left w:val="nil"/>
              <w:bottom w:val="single" w:sz="8" w:space="0" w:color="auto"/>
              <w:right w:val="nil"/>
            </w:tcBorders>
            <w:shd w:val="clear" w:color="auto" w:fill="auto"/>
            <w:vAlign w:val="center"/>
            <w:hideMark/>
          </w:tcPr>
          <w:p w14:paraId="162B67C2"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10,576,490.00 </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1A38402A"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10,219,460.00 </w:t>
            </w:r>
          </w:p>
        </w:tc>
        <w:tc>
          <w:tcPr>
            <w:tcW w:w="1660" w:type="dxa"/>
            <w:tcBorders>
              <w:top w:val="nil"/>
              <w:left w:val="nil"/>
              <w:bottom w:val="single" w:sz="8" w:space="0" w:color="auto"/>
              <w:right w:val="single" w:sz="8" w:space="0" w:color="auto"/>
            </w:tcBorders>
            <w:shd w:val="clear" w:color="auto" w:fill="auto"/>
            <w:noWrap/>
            <w:vAlign w:val="center"/>
            <w:hideMark/>
          </w:tcPr>
          <w:p w14:paraId="7B02580E"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11,752,379.00 </w:t>
            </w:r>
          </w:p>
        </w:tc>
        <w:tc>
          <w:tcPr>
            <w:tcW w:w="1660" w:type="dxa"/>
            <w:tcBorders>
              <w:top w:val="nil"/>
              <w:left w:val="nil"/>
              <w:bottom w:val="single" w:sz="8" w:space="0" w:color="auto"/>
              <w:right w:val="single" w:sz="8" w:space="0" w:color="auto"/>
            </w:tcBorders>
            <w:shd w:val="clear" w:color="auto" w:fill="auto"/>
            <w:noWrap/>
            <w:vAlign w:val="center"/>
            <w:hideMark/>
          </w:tcPr>
          <w:p w14:paraId="23F91842"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13,515,235.85 </w:t>
            </w:r>
          </w:p>
        </w:tc>
        <w:tc>
          <w:tcPr>
            <w:tcW w:w="1660" w:type="dxa"/>
            <w:tcBorders>
              <w:top w:val="nil"/>
              <w:left w:val="nil"/>
              <w:bottom w:val="single" w:sz="8" w:space="0" w:color="auto"/>
              <w:right w:val="single" w:sz="8" w:space="0" w:color="auto"/>
            </w:tcBorders>
            <w:shd w:val="clear" w:color="auto" w:fill="auto"/>
            <w:noWrap/>
            <w:vAlign w:val="center"/>
            <w:hideMark/>
          </w:tcPr>
          <w:p w14:paraId="26246987"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15,542,521.23 </w:t>
            </w:r>
          </w:p>
        </w:tc>
      </w:tr>
      <w:tr w:rsidR="00BC388D" w:rsidRPr="007C577F" w14:paraId="3413D1F4"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A4384E8"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DDF</w:t>
            </w:r>
          </w:p>
        </w:tc>
        <w:tc>
          <w:tcPr>
            <w:tcW w:w="1660" w:type="dxa"/>
            <w:tcBorders>
              <w:top w:val="nil"/>
              <w:left w:val="nil"/>
              <w:bottom w:val="single" w:sz="8" w:space="0" w:color="auto"/>
              <w:right w:val="nil"/>
            </w:tcBorders>
            <w:shd w:val="clear" w:color="auto" w:fill="auto"/>
            <w:vAlign w:val="center"/>
            <w:hideMark/>
          </w:tcPr>
          <w:p w14:paraId="5B4E6F6D"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714,768.00 </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6B159CCF"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1,232,000.00 </w:t>
            </w:r>
          </w:p>
        </w:tc>
        <w:tc>
          <w:tcPr>
            <w:tcW w:w="1660" w:type="dxa"/>
            <w:tcBorders>
              <w:top w:val="nil"/>
              <w:left w:val="nil"/>
              <w:bottom w:val="single" w:sz="8" w:space="0" w:color="auto"/>
              <w:right w:val="single" w:sz="8" w:space="0" w:color="auto"/>
            </w:tcBorders>
            <w:shd w:val="clear" w:color="auto" w:fill="auto"/>
            <w:noWrap/>
            <w:vAlign w:val="center"/>
            <w:hideMark/>
          </w:tcPr>
          <w:p w14:paraId="372DA6D6"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1,416,800.00 </w:t>
            </w:r>
          </w:p>
        </w:tc>
        <w:tc>
          <w:tcPr>
            <w:tcW w:w="1660" w:type="dxa"/>
            <w:tcBorders>
              <w:top w:val="nil"/>
              <w:left w:val="nil"/>
              <w:bottom w:val="single" w:sz="8" w:space="0" w:color="auto"/>
              <w:right w:val="single" w:sz="8" w:space="0" w:color="auto"/>
            </w:tcBorders>
            <w:shd w:val="clear" w:color="auto" w:fill="auto"/>
            <w:noWrap/>
            <w:vAlign w:val="center"/>
            <w:hideMark/>
          </w:tcPr>
          <w:p w14:paraId="6D664079"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1,629,320.00 </w:t>
            </w:r>
          </w:p>
        </w:tc>
        <w:tc>
          <w:tcPr>
            <w:tcW w:w="1660" w:type="dxa"/>
            <w:tcBorders>
              <w:top w:val="nil"/>
              <w:left w:val="nil"/>
              <w:bottom w:val="single" w:sz="8" w:space="0" w:color="auto"/>
              <w:right w:val="single" w:sz="8" w:space="0" w:color="auto"/>
            </w:tcBorders>
            <w:shd w:val="clear" w:color="auto" w:fill="auto"/>
            <w:noWrap/>
            <w:vAlign w:val="center"/>
            <w:hideMark/>
          </w:tcPr>
          <w:p w14:paraId="06C44EE8"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1,873,718.00 </w:t>
            </w:r>
          </w:p>
        </w:tc>
      </w:tr>
      <w:tr w:rsidR="00BC388D" w:rsidRPr="007C577F" w14:paraId="211D9789"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6A55E7"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Donors</w:t>
            </w:r>
          </w:p>
        </w:tc>
        <w:tc>
          <w:tcPr>
            <w:tcW w:w="1660" w:type="dxa"/>
            <w:tcBorders>
              <w:top w:val="nil"/>
              <w:left w:val="nil"/>
              <w:bottom w:val="single" w:sz="8" w:space="0" w:color="auto"/>
              <w:right w:val="nil"/>
            </w:tcBorders>
            <w:shd w:val="clear" w:color="auto" w:fill="auto"/>
            <w:vAlign w:val="center"/>
            <w:hideMark/>
          </w:tcPr>
          <w:p w14:paraId="456E7E12"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95,897.00 </w:t>
            </w:r>
          </w:p>
        </w:tc>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AE75BD2"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95,600.00 </w:t>
            </w:r>
          </w:p>
        </w:tc>
        <w:tc>
          <w:tcPr>
            <w:tcW w:w="1660" w:type="dxa"/>
            <w:tcBorders>
              <w:top w:val="nil"/>
              <w:left w:val="nil"/>
              <w:bottom w:val="single" w:sz="8" w:space="0" w:color="auto"/>
              <w:right w:val="single" w:sz="8" w:space="0" w:color="auto"/>
            </w:tcBorders>
            <w:shd w:val="clear" w:color="auto" w:fill="auto"/>
            <w:noWrap/>
            <w:vAlign w:val="center"/>
            <w:hideMark/>
          </w:tcPr>
          <w:p w14:paraId="58BA549D"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109,940.00 </w:t>
            </w:r>
          </w:p>
        </w:tc>
        <w:tc>
          <w:tcPr>
            <w:tcW w:w="1660" w:type="dxa"/>
            <w:tcBorders>
              <w:top w:val="nil"/>
              <w:left w:val="nil"/>
              <w:bottom w:val="single" w:sz="8" w:space="0" w:color="auto"/>
              <w:right w:val="single" w:sz="8" w:space="0" w:color="auto"/>
            </w:tcBorders>
            <w:shd w:val="clear" w:color="auto" w:fill="auto"/>
            <w:noWrap/>
            <w:vAlign w:val="center"/>
            <w:hideMark/>
          </w:tcPr>
          <w:p w14:paraId="7F4CF641"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126,431.00 </w:t>
            </w:r>
          </w:p>
        </w:tc>
        <w:tc>
          <w:tcPr>
            <w:tcW w:w="1660" w:type="dxa"/>
            <w:tcBorders>
              <w:top w:val="nil"/>
              <w:left w:val="nil"/>
              <w:bottom w:val="single" w:sz="8" w:space="0" w:color="auto"/>
              <w:right w:val="single" w:sz="8" w:space="0" w:color="auto"/>
            </w:tcBorders>
            <w:shd w:val="clear" w:color="auto" w:fill="auto"/>
            <w:noWrap/>
            <w:vAlign w:val="center"/>
            <w:hideMark/>
          </w:tcPr>
          <w:p w14:paraId="4690190B" w14:textId="77777777" w:rsidR="00BC388D" w:rsidRPr="007C577F" w:rsidRDefault="00BC388D" w:rsidP="007C577F">
            <w:pPr>
              <w:spacing w:after="0" w:line="240" w:lineRule="auto"/>
              <w:jc w:val="both"/>
              <w:rPr>
                <w:rFonts w:ascii="Times New Roman" w:eastAsia="Times New Roman" w:hAnsi="Times New Roman" w:cs="Times New Roman"/>
                <w:color w:val="000000"/>
                <w:sz w:val="24"/>
                <w:szCs w:val="24"/>
              </w:rPr>
            </w:pPr>
            <w:r w:rsidRPr="007C577F">
              <w:rPr>
                <w:rFonts w:ascii="Times New Roman" w:eastAsia="Times New Roman" w:hAnsi="Times New Roman" w:cs="Times New Roman"/>
                <w:color w:val="000000"/>
                <w:sz w:val="24"/>
                <w:szCs w:val="24"/>
              </w:rPr>
              <w:t xml:space="preserve">       145,395.65 </w:t>
            </w:r>
          </w:p>
        </w:tc>
      </w:tr>
      <w:tr w:rsidR="00BC388D" w:rsidRPr="007C577F" w14:paraId="717FBE44" w14:textId="77777777" w:rsidTr="00BC388D">
        <w:trPr>
          <w:trHeight w:val="499"/>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74B22C3"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Total</w:t>
            </w:r>
          </w:p>
        </w:tc>
        <w:tc>
          <w:tcPr>
            <w:tcW w:w="1660" w:type="dxa"/>
            <w:tcBorders>
              <w:top w:val="nil"/>
              <w:left w:val="nil"/>
              <w:bottom w:val="single" w:sz="8" w:space="0" w:color="auto"/>
              <w:right w:val="single" w:sz="8" w:space="0" w:color="auto"/>
            </w:tcBorders>
            <w:shd w:val="clear" w:color="auto" w:fill="auto"/>
            <w:noWrap/>
            <w:vAlign w:val="center"/>
            <w:hideMark/>
          </w:tcPr>
          <w:p w14:paraId="68814AF6"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  12,276,760.00 </w:t>
            </w:r>
          </w:p>
        </w:tc>
        <w:tc>
          <w:tcPr>
            <w:tcW w:w="1660" w:type="dxa"/>
            <w:tcBorders>
              <w:top w:val="nil"/>
              <w:left w:val="nil"/>
              <w:bottom w:val="single" w:sz="8" w:space="0" w:color="auto"/>
              <w:right w:val="single" w:sz="8" w:space="0" w:color="auto"/>
            </w:tcBorders>
            <w:shd w:val="clear" w:color="auto" w:fill="auto"/>
            <w:noWrap/>
            <w:vAlign w:val="center"/>
            <w:hideMark/>
          </w:tcPr>
          <w:p w14:paraId="43259B14"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  12,562,840.00 </w:t>
            </w:r>
          </w:p>
        </w:tc>
        <w:tc>
          <w:tcPr>
            <w:tcW w:w="1660" w:type="dxa"/>
            <w:tcBorders>
              <w:top w:val="nil"/>
              <w:left w:val="nil"/>
              <w:bottom w:val="single" w:sz="8" w:space="0" w:color="auto"/>
              <w:right w:val="single" w:sz="8" w:space="0" w:color="auto"/>
            </w:tcBorders>
            <w:shd w:val="clear" w:color="auto" w:fill="auto"/>
            <w:noWrap/>
            <w:vAlign w:val="center"/>
            <w:hideMark/>
          </w:tcPr>
          <w:p w14:paraId="14BB34B2"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  14,447,266.00 </w:t>
            </w:r>
          </w:p>
        </w:tc>
        <w:tc>
          <w:tcPr>
            <w:tcW w:w="1660" w:type="dxa"/>
            <w:tcBorders>
              <w:top w:val="nil"/>
              <w:left w:val="nil"/>
              <w:bottom w:val="single" w:sz="8" w:space="0" w:color="auto"/>
              <w:right w:val="single" w:sz="8" w:space="0" w:color="auto"/>
            </w:tcBorders>
            <w:shd w:val="clear" w:color="auto" w:fill="auto"/>
            <w:noWrap/>
            <w:vAlign w:val="center"/>
            <w:hideMark/>
          </w:tcPr>
          <w:p w14:paraId="6CE14FC0"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  16,614,355.90 </w:t>
            </w:r>
          </w:p>
        </w:tc>
        <w:tc>
          <w:tcPr>
            <w:tcW w:w="1660" w:type="dxa"/>
            <w:tcBorders>
              <w:top w:val="nil"/>
              <w:left w:val="nil"/>
              <w:bottom w:val="single" w:sz="8" w:space="0" w:color="auto"/>
              <w:right w:val="single" w:sz="8" w:space="0" w:color="auto"/>
            </w:tcBorders>
            <w:shd w:val="clear" w:color="auto" w:fill="auto"/>
            <w:noWrap/>
            <w:vAlign w:val="center"/>
            <w:hideMark/>
          </w:tcPr>
          <w:p w14:paraId="1ABD76B5" w14:textId="77777777" w:rsidR="00BC388D" w:rsidRPr="007C577F" w:rsidRDefault="00BC388D" w:rsidP="007C577F">
            <w:pPr>
              <w:spacing w:after="0" w:line="240" w:lineRule="auto"/>
              <w:jc w:val="both"/>
              <w:rPr>
                <w:rFonts w:ascii="Times New Roman" w:eastAsia="Times New Roman" w:hAnsi="Times New Roman" w:cs="Times New Roman"/>
                <w:b/>
                <w:bCs/>
                <w:color w:val="000000"/>
                <w:sz w:val="24"/>
                <w:szCs w:val="24"/>
              </w:rPr>
            </w:pPr>
            <w:r w:rsidRPr="007C577F">
              <w:rPr>
                <w:rFonts w:ascii="Times New Roman" w:eastAsia="Times New Roman" w:hAnsi="Times New Roman" w:cs="Times New Roman"/>
                <w:b/>
                <w:bCs/>
                <w:color w:val="000000"/>
                <w:sz w:val="24"/>
                <w:szCs w:val="24"/>
              </w:rPr>
              <w:t xml:space="preserve">  19,106,509.29 </w:t>
            </w:r>
          </w:p>
        </w:tc>
      </w:tr>
    </w:tbl>
    <w:p w14:paraId="1DDBFEF2" w14:textId="5B6E5DD1" w:rsidR="00BC388D" w:rsidRPr="007C577F" w:rsidRDefault="00BC388D"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w:t>
      </w:r>
      <w:r w:rsidR="003A54B0" w:rsidRPr="007C577F">
        <w:rPr>
          <w:rFonts w:ascii="Times New Roman" w:hAnsi="Times New Roman" w:cs="Times New Roman"/>
          <w:b/>
          <w:sz w:val="24"/>
          <w:szCs w:val="24"/>
        </w:rPr>
        <w:t>Budget Unit-</w:t>
      </w:r>
      <w:r w:rsidRPr="007C577F">
        <w:rPr>
          <w:rFonts w:ascii="Times New Roman" w:hAnsi="Times New Roman" w:cs="Times New Roman"/>
          <w:b/>
          <w:sz w:val="24"/>
          <w:szCs w:val="24"/>
        </w:rPr>
        <w:t xml:space="preserve">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w:t>
      </w:r>
      <w:r w:rsidR="003A54B0" w:rsidRPr="007C577F">
        <w:rPr>
          <w:rFonts w:ascii="Times New Roman" w:hAnsi="Times New Roman" w:cs="Times New Roman"/>
          <w:b/>
          <w:sz w:val="24"/>
          <w:szCs w:val="24"/>
        </w:rPr>
        <w:t xml:space="preserve"> </w:t>
      </w:r>
      <w:r w:rsidRPr="007C577F">
        <w:rPr>
          <w:rFonts w:ascii="Times New Roman" w:hAnsi="Times New Roman" w:cs="Times New Roman"/>
          <w:b/>
          <w:sz w:val="24"/>
          <w:szCs w:val="24"/>
        </w:rPr>
        <w:t>2021</w:t>
      </w:r>
    </w:p>
    <w:p w14:paraId="34120E64" w14:textId="33BEE8A6" w:rsidR="001601F4" w:rsidRPr="007C577F" w:rsidRDefault="001601F4" w:rsidP="007C577F">
      <w:pPr>
        <w:spacing w:after="120"/>
        <w:jc w:val="both"/>
        <w:rPr>
          <w:rFonts w:ascii="Times New Roman" w:hAnsi="Times New Roman" w:cs="Times New Roman"/>
          <w:b/>
          <w:sz w:val="24"/>
          <w:szCs w:val="24"/>
        </w:rPr>
      </w:pPr>
    </w:p>
    <w:p w14:paraId="74D8D997" w14:textId="57A86182" w:rsidR="004E7915" w:rsidRPr="007C577F" w:rsidRDefault="004E7915" w:rsidP="007C577F">
      <w:pPr>
        <w:pStyle w:val="Caption"/>
        <w:keepNext/>
        <w:jc w:val="both"/>
        <w:rPr>
          <w:rFonts w:ascii="Times New Roman" w:hAnsi="Times New Roman" w:cs="Times New Roman"/>
          <w:color w:val="auto"/>
          <w:sz w:val="24"/>
          <w:szCs w:val="24"/>
        </w:rPr>
      </w:pPr>
    </w:p>
    <w:p w14:paraId="592826A6" w14:textId="436B1AD7" w:rsidR="00A11BEE" w:rsidRPr="007C577F" w:rsidRDefault="00A11BEE"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 xml:space="preserve">Figure 3.2 </w:t>
      </w:r>
      <w:r w:rsidR="00CB5D0D" w:rsidRPr="007C577F">
        <w:rPr>
          <w:rFonts w:ascii="Times New Roman" w:hAnsi="Times New Roman" w:cs="Times New Roman"/>
          <w:sz w:val="24"/>
          <w:szCs w:val="24"/>
        </w:rPr>
        <w:t xml:space="preserve">Graphical Representation of </w:t>
      </w:r>
      <w:r w:rsidRPr="007C577F">
        <w:rPr>
          <w:rFonts w:ascii="Times New Roman" w:hAnsi="Times New Roman" w:cs="Times New Roman"/>
          <w:sz w:val="24"/>
          <w:szCs w:val="24"/>
        </w:rPr>
        <w:t>Projected Revenue For 2022-2025</w:t>
      </w:r>
    </w:p>
    <w:p w14:paraId="05148EA3" w14:textId="3C7EE79F" w:rsidR="00751B09" w:rsidRPr="007C577F" w:rsidRDefault="00A76EEB" w:rsidP="007C577F">
      <w:pPr>
        <w:spacing w:after="120"/>
        <w:jc w:val="both"/>
        <w:rPr>
          <w:rFonts w:ascii="Times New Roman" w:hAnsi="Times New Roman" w:cs="Times New Roman"/>
          <w:b/>
          <w:sz w:val="24"/>
          <w:szCs w:val="24"/>
        </w:rPr>
      </w:pPr>
      <w:r w:rsidRPr="007C577F">
        <w:rPr>
          <w:rFonts w:ascii="Times New Roman" w:hAnsi="Times New Roman" w:cs="Times New Roman"/>
          <w:b/>
          <w:noProof/>
          <w:sz w:val="24"/>
          <w:szCs w:val="24"/>
        </w:rPr>
        <w:drawing>
          <wp:inline distT="0" distB="0" distL="0" distR="0" wp14:anchorId="6B888258" wp14:editId="6551F38E">
            <wp:extent cx="5486400" cy="32004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8C0BF39" w14:textId="312962FA" w:rsidR="00991015" w:rsidRPr="007C577F" w:rsidRDefault="004E7915" w:rsidP="007C577F">
      <w:pPr>
        <w:spacing w:after="120"/>
        <w:jc w:val="both"/>
        <w:rPr>
          <w:rFonts w:ascii="Times New Roman" w:hAnsi="Times New Roman" w:cs="Times New Roman"/>
          <w:b/>
          <w:sz w:val="24"/>
          <w:szCs w:val="24"/>
        </w:rPr>
      </w:pPr>
      <w:r w:rsidRPr="007C577F">
        <w:rPr>
          <w:rFonts w:ascii="Times New Roman" w:hAnsi="Times New Roman" w:cs="Times New Roman"/>
          <w:b/>
          <w:sz w:val="24"/>
          <w:szCs w:val="24"/>
        </w:rPr>
        <w:t>Source: Municipal Budget Unit</w:t>
      </w:r>
    </w:p>
    <w:p w14:paraId="1BC6D442" w14:textId="77777777" w:rsidR="004E7915" w:rsidRPr="007C577F" w:rsidRDefault="004E7915" w:rsidP="007C577F">
      <w:pPr>
        <w:spacing w:after="120"/>
        <w:jc w:val="both"/>
        <w:rPr>
          <w:rFonts w:ascii="Times New Roman" w:hAnsi="Times New Roman" w:cs="Times New Roman"/>
          <w:b/>
          <w:sz w:val="24"/>
          <w:szCs w:val="24"/>
        </w:rPr>
      </w:pPr>
    </w:p>
    <w:p w14:paraId="280FE5D2" w14:textId="0602A67B" w:rsidR="002177CD" w:rsidRPr="007C577F" w:rsidRDefault="002177CD" w:rsidP="007C577F">
      <w:pPr>
        <w:pStyle w:val="Heading2"/>
        <w:spacing w:line="276" w:lineRule="auto"/>
        <w:jc w:val="both"/>
        <w:rPr>
          <w:rFonts w:ascii="Times New Roman" w:hAnsi="Times New Roman"/>
          <w:szCs w:val="24"/>
        </w:rPr>
      </w:pPr>
      <w:bookmarkStart w:id="276" w:name="_Toc102411922"/>
      <w:bookmarkEnd w:id="262"/>
      <w:bookmarkEnd w:id="263"/>
      <w:r w:rsidRPr="007C577F">
        <w:rPr>
          <w:rStyle w:val="CommentReference"/>
          <w:rFonts w:ascii="Times New Roman" w:hAnsi="Times New Roman"/>
        </w:rPr>
        <w:t>3.2 ADOPTION OF MUNICIPAL DEVELOPMENT GOALS, OBJECTIVES AND STRATEGIES</w:t>
      </w:r>
      <w:bookmarkEnd w:id="276"/>
    </w:p>
    <w:p w14:paraId="3FC99B25" w14:textId="0CEDA996" w:rsidR="002177CD" w:rsidRPr="007C577F" w:rsidRDefault="002177CD" w:rsidP="007C577F">
      <w:pPr>
        <w:pStyle w:val="Heading2"/>
        <w:spacing w:line="276" w:lineRule="auto"/>
        <w:jc w:val="both"/>
        <w:rPr>
          <w:rFonts w:ascii="Times New Roman" w:hAnsi="Times New Roman"/>
          <w:szCs w:val="24"/>
        </w:rPr>
      </w:pPr>
      <w:bookmarkStart w:id="277" w:name="_Toc102411923"/>
      <w:r w:rsidRPr="007C577F">
        <w:rPr>
          <w:rStyle w:val="CommentReference"/>
          <w:rFonts w:ascii="Times New Roman" w:hAnsi="Times New Roman"/>
        </w:rPr>
        <w:t>3.2.1 Development Focus</w:t>
      </w:r>
      <w:bookmarkEnd w:id="277"/>
    </w:p>
    <w:p w14:paraId="322AFA45" w14:textId="4DE0AFEB" w:rsidR="00991015" w:rsidRPr="007C577F" w:rsidRDefault="00991015" w:rsidP="007C577F">
      <w:pPr>
        <w:tabs>
          <w:tab w:val="left" w:pos="5565"/>
        </w:tabs>
        <w:jc w:val="both"/>
        <w:rPr>
          <w:rFonts w:ascii="Times New Roman" w:hAnsi="Times New Roman" w:cs="Times New Roman"/>
          <w:b/>
          <w:sz w:val="24"/>
          <w:szCs w:val="24"/>
        </w:rPr>
      </w:pPr>
      <w:r w:rsidRPr="007C577F">
        <w:rPr>
          <w:rFonts w:ascii="Times New Roman" w:hAnsi="Times New Roman" w:cs="Times New Roman"/>
          <w:sz w:val="24"/>
          <w:szCs w:val="24"/>
        </w:rPr>
        <w:t>Development focus is the key issue that needs to be pursued in order to eliminate development problems and bring about improved living conditions of the people in the Municipality. Based on broader consultation, and considering the major development challenges, the development focus/theme of the Municipality within this Medium Term is “</w:t>
      </w:r>
      <w:r w:rsidRPr="007C577F">
        <w:rPr>
          <w:rFonts w:ascii="Times New Roman" w:hAnsi="Times New Roman" w:cs="Times New Roman"/>
          <w:b/>
          <w:sz w:val="24"/>
          <w:szCs w:val="24"/>
        </w:rPr>
        <w:t xml:space="preserve">to stimulate local Economic development through investment in productive infrastructural development and the development of human capital of the Municipality </w:t>
      </w:r>
    </w:p>
    <w:p w14:paraId="4205096A" w14:textId="46D98ED2" w:rsidR="002177CD" w:rsidRPr="007C577F" w:rsidRDefault="002177CD" w:rsidP="007C577F">
      <w:pPr>
        <w:pStyle w:val="Heading2"/>
        <w:spacing w:line="276" w:lineRule="auto"/>
        <w:jc w:val="both"/>
        <w:rPr>
          <w:rFonts w:ascii="Times New Roman" w:hAnsi="Times New Roman"/>
          <w:szCs w:val="24"/>
        </w:rPr>
      </w:pPr>
      <w:bookmarkStart w:id="278" w:name="_Toc102411924"/>
      <w:r w:rsidRPr="007C577F">
        <w:rPr>
          <w:rStyle w:val="CommentReference"/>
          <w:rFonts w:ascii="Times New Roman" w:hAnsi="Times New Roman"/>
        </w:rPr>
        <w:t>3.3 Municipal Development Goals, Objectives and Strategies</w:t>
      </w:r>
      <w:bookmarkEnd w:id="278"/>
    </w:p>
    <w:p w14:paraId="0634E52B" w14:textId="1683313F" w:rsidR="00991015" w:rsidRPr="007C577F" w:rsidRDefault="00991015" w:rsidP="007C577F">
      <w:pPr>
        <w:tabs>
          <w:tab w:val="left" w:pos="5565"/>
        </w:tabs>
        <w:jc w:val="both"/>
        <w:rPr>
          <w:rFonts w:ascii="Times New Roman" w:hAnsi="Times New Roman" w:cs="Times New Roman"/>
          <w:sz w:val="24"/>
          <w:szCs w:val="24"/>
        </w:rPr>
      </w:pPr>
      <w:r w:rsidRPr="007C577F">
        <w:rPr>
          <w:rFonts w:ascii="Times New Roman" w:hAnsi="Times New Roman" w:cs="Times New Roman"/>
          <w:sz w:val="24"/>
          <w:szCs w:val="24"/>
        </w:rPr>
        <w:t>The table below shows the prioritized issues compiled under the development dimensions, together with the focus areas. It also shows the objectives and also all the strategies that correspond to them. It is also a breakdown of all the issues to be dealt with in the planning period.</w:t>
      </w:r>
    </w:p>
    <w:p w14:paraId="01452A71" w14:textId="77777777" w:rsidR="004E7915" w:rsidRPr="007C577F" w:rsidRDefault="004E7915" w:rsidP="007C577F">
      <w:pPr>
        <w:pStyle w:val="Caption"/>
        <w:jc w:val="both"/>
        <w:rPr>
          <w:rFonts w:ascii="Times New Roman" w:hAnsi="Times New Roman" w:cs="Times New Roman"/>
          <w:sz w:val="24"/>
          <w:szCs w:val="24"/>
        </w:rPr>
      </w:pPr>
      <w:bookmarkStart w:id="279" w:name="_Toc89724797"/>
    </w:p>
    <w:p w14:paraId="3DDC9C43" w14:textId="77777777" w:rsidR="004E7915" w:rsidRPr="007C577F" w:rsidRDefault="004E7915" w:rsidP="007C577F">
      <w:pPr>
        <w:pStyle w:val="Caption"/>
        <w:jc w:val="both"/>
        <w:rPr>
          <w:rFonts w:ascii="Times New Roman" w:hAnsi="Times New Roman" w:cs="Times New Roman"/>
          <w:sz w:val="24"/>
          <w:szCs w:val="24"/>
        </w:rPr>
      </w:pPr>
    </w:p>
    <w:p w14:paraId="2E963B43" w14:textId="77777777" w:rsidR="004E7915" w:rsidRPr="007C577F" w:rsidRDefault="004E7915" w:rsidP="007C577F">
      <w:pPr>
        <w:pStyle w:val="Caption"/>
        <w:jc w:val="both"/>
        <w:rPr>
          <w:rFonts w:ascii="Times New Roman" w:hAnsi="Times New Roman" w:cs="Times New Roman"/>
          <w:sz w:val="24"/>
          <w:szCs w:val="24"/>
        </w:rPr>
      </w:pPr>
    </w:p>
    <w:p w14:paraId="364846F6" w14:textId="0E7E5A4A" w:rsidR="00991015" w:rsidRPr="007C577F" w:rsidRDefault="00DB2AD1" w:rsidP="007C577F">
      <w:pPr>
        <w:pStyle w:val="Caption"/>
        <w:jc w:val="both"/>
        <w:rPr>
          <w:rFonts w:ascii="Times New Roman" w:hAnsi="Times New Roman" w:cs="Times New Roman"/>
          <w:b w:val="0"/>
          <w:bCs w:val="0"/>
          <w:sz w:val="24"/>
          <w:szCs w:val="24"/>
        </w:rPr>
      </w:pPr>
      <w:r w:rsidRPr="007C577F">
        <w:rPr>
          <w:rFonts w:ascii="Times New Roman" w:hAnsi="Times New Roman" w:cs="Times New Roman"/>
          <w:sz w:val="24"/>
          <w:szCs w:val="24"/>
        </w:rPr>
        <w:lastRenderedPageBreak/>
        <w:t>Table 3</w:t>
      </w:r>
      <w:r w:rsidR="0066040B" w:rsidRPr="007C577F">
        <w:rPr>
          <w:rFonts w:ascii="Times New Roman" w:hAnsi="Times New Roman" w:cs="Times New Roman"/>
          <w:sz w:val="24"/>
          <w:szCs w:val="24"/>
        </w:rPr>
        <w:t>.</w:t>
      </w:r>
      <w:r w:rsidR="00A11BEE" w:rsidRPr="007C577F">
        <w:rPr>
          <w:rFonts w:ascii="Times New Roman" w:hAnsi="Times New Roman" w:cs="Times New Roman"/>
          <w:sz w:val="24"/>
          <w:szCs w:val="24"/>
        </w:rPr>
        <w:t>8</w:t>
      </w:r>
      <w:r w:rsidRPr="007C577F">
        <w:rPr>
          <w:rFonts w:ascii="Times New Roman" w:hAnsi="Times New Roman" w:cs="Times New Roman"/>
          <w:sz w:val="24"/>
          <w:szCs w:val="24"/>
        </w:rPr>
        <w:t xml:space="preserve"> Focus Area, Goals, Policy Objectives and Strategies</w:t>
      </w:r>
      <w:bookmarkEnd w:id="279"/>
    </w:p>
    <w:tbl>
      <w:tblPr>
        <w:tblStyle w:val="TableGrid"/>
        <w:tblW w:w="5824" w:type="pct"/>
        <w:tblInd w:w="-455" w:type="dxa"/>
        <w:tblLook w:val="04A0" w:firstRow="1" w:lastRow="0" w:firstColumn="1" w:lastColumn="0" w:noHBand="0" w:noVBand="1"/>
      </w:tblPr>
      <w:tblGrid>
        <w:gridCol w:w="2550"/>
        <w:gridCol w:w="1377"/>
        <w:gridCol w:w="1625"/>
        <w:gridCol w:w="5339"/>
      </w:tblGrid>
      <w:tr w:rsidR="00991015" w:rsidRPr="007C577F" w14:paraId="7ADB3B1F" w14:textId="77777777" w:rsidTr="001A4BEA">
        <w:trPr>
          <w:trHeight w:val="20"/>
          <w:tblHeader/>
        </w:trPr>
        <w:tc>
          <w:tcPr>
            <w:tcW w:w="1171" w:type="pct"/>
          </w:tcPr>
          <w:p w14:paraId="0DD728E2"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632" w:type="pct"/>
          </w:tcPr>
          <w:p w14:paraId="12480D98"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GOALS</w:t>
            </w:r>
          </w:p>
        </w:tc>
        <w:tc>
          <w:tcPr>
            <w:tcW w:w="746" w:type="pct"/>
          </w:tcPr>
          <w:p w14:paraId="713E2920"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2451" w:type="pct"/>
          </w:tcPr>
          <w:p w14:paraId="78BCB791"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1121C1DB" w14:textId="77777777" w:rsidTr="001A4BEA">
        <w:trPr>
          <w:trHeight w:val="20"/>
        </w:trPr>
        <w:tc>
          <w:tcPr>
            <w:tcW w:w="1171" w:type="pct"/>
          </w:tcPr>
          <w:p w14:paraId="4778016F"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b/>
                <w:sz w:val="24"/>
                <w:szCs w:val="24"/>
              </w:rPr>
              <w:t>STRONG AND RESILIENT ECONOMY</w:t>
            </w:r>
          </w:p>
          <w:p w14:paraId="61DBCBD3" w14:textId="77777777" w:rsidR="00991015" w:rsidRPr="007C577F" w:rsidRDefault="00991015" w:rsidP="007C577F">
            <w:pPr>
              <w:jc w:val="both"/>
              <w:rPr>
                <w:rFonts w:ascii="Times New Roman" w:eastAsia="Calibri" w:hAnsi="Times New Roman" w:cs="Times New Roman"/>
                <w:b/>
                <w:i/>
                <w:sz w:val="24"/>
                <w:szCs w:val="24"/>
              </w:rPr>
            </w:pPr>
          </w:p>
        </w:tc>
        <w:tc>
          <w:tcPr>
            <w:tcW w:w="632" w:type="pct"/>
            <w:vMerge w:val="restart"/>
          </w:tcPr>
          <w:p w14:paraId="482748F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sz w:val="24"/>
                <w:szCs w:val="24"/>
              </w:rPr>
              <w:t xml:space="preserve">Build a Prosperous Country </w:t>
            </w:r>
          </w:p>
        </w:tc>
        <w:tc>
          <w:tcPr>
            <w:tcW w:w="746" w:type="pct"/>
          </w:tcPr>
          <w:p w14:paraId="2626705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Ensure improved fiscal performance and sustainability</w:t>
            </w:r>
          </w:p>
        </w:tc>
        <w:tc>
          <w:tcPr>
            <w:tcW w:w="2451" w:type="pct"/>
          </w:tcPr>
          <w:p w14:paraId="2BAF8554" w14:textId="77777777" w:rsidR="00991015" w:rsidRPr="007C577F" w:rsidRDefault="00991015" w:rsidP="007C577F">
            <w:pPr>
              <w:numPr>
                <w:ilvl w:val="2"/>
                <w:numId w:val="10"/>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revenue administration to eliminate revenue   leakages and diversify revenue sources (SDG Target 16.6, SDG Targets 16.5, 16.6, 17.1, SDG Targets 17.1, 17.3)</w:t>
            </w:r>
          </w:p>
          <w:p w14:paraId="079AC04F" w14:textId="77777777" w:rsidR="00991015" w:rsidRPr="007C577F" w:rsidRDefault="00991015" w:rsidP="007C577F">
            <w:pPr>
              <w:numPr>
                <w:ilvl w:val="2"/>
                <w:numId w:val="10"/>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economic planning and forecasting capacities at Municipal and sub-Municipal levels (SDG Targets 11.a, 17.18, 17.19)</w:t>
            </w:r>
          </w:p>
          <w:p w14:paraId="56D0538A" w14:textId="77777777" w:rsidR="00991015" w:rsidRPr="007C577F" w:rsidRDefault="00991015" w:rsidP="007C577F">
            <w:pPr>
              <w:numPr>
                <w:ilvl w:val="2"/>
                <w:numId w:val="10"/>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budget coordination and transparency at all levels</w:t>
            </w:r>
          </w:p>
        </w:tc>
      </w:tr>
      <w:tr w:rsidR="00991015" w:rsidRPr="007C577F" w14:paraId="67A09774" w14:textId="77777777" w:rsidTr="001A4BEA">
        <w:trPr>
          <w:trHeight w:val="20"/>
        </w:trPr>
        <w:tc>
          <w:tcPr>
            <w:tcW w:w="1171" w:type="pct"/>
          </w:tcPr>
          <w:p w14:paraId="5716B78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sz w:val="24"/>
                <w:szCs w:val="24"/>
              </w:rPr>
              <w:t>INDUSTRIAL TRANSFORMATION</w:t>
            </w:r>
          </w:p>
        </w:tc>
        <w:tc>
          <w:tcPr>
            <w:tcW w:w="632" w:type="pct"/>
            <w:vMerge/>
          </w:tcPr>
          <w:p w14:paraId="1D8BFFD4" w14:textId="77777777" w:rsidR="00991015" w:rsidRPr="007C577F" w:rsidRDefault="00991015" w:rsidP="007C577F">
            <w:pPr>
              <w:jc w:val="both"/>
              <w:rPr>
                <w:rFonts w:ascii="Times New Roman" w:hAnsi="Times New Roman" w:cs="Times New Roman"/>
                <w:i/>
                <w:sz w:val="24"/>
                <w:szCs w:val="24"/>
              </w:rPr>
            </w:pPr>
          </w:p>
        </w:tc>
        <w:tc>
          <w:tcPr>
            <w:tcW w:w="746" w:type="pct"/>
          </w:tcPr>
          <w:p w14:paraId="1EE22190"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improved skills development for industry</w:t>
            </w:r>
          </w:p>
          <w:p w14:paraId="642E57F8" w14:textId="77777777" w:rsidR="00991015" w:rsidRPr="007C577F" w:rsidRDefault="00991015" w:rsidP="007C577F">
            <w:pPr>
              <w:jc w:val="both"/>
              <w:rPr>
                <w:rFonts w:ascii="Times New Roman" w:hAnsi="Times New Roman" w:cs="Times New Roman"/>
                <w:i/>
                <w:sz w:val="24"/>
                <w:szCs w:val="24"/>
              </w:rPr>
            </w:pPr>
          </w:p>
        </w:tc>
        <w:tc>
          <w:tcPr>
            <w:tcW w:w="2451" w:type="pct"/>
          </w:tcPr>
          <w:p w14:paraId="60F1A9F2" w14:textId="77777777" w:rsidR="00991015" w:rsidRPr="007C577F" w:rsidRDefault="00991015" w:rsidP="007C577F">
            <w:pPr>
              <w:numPr>
                <w:ilvl w:val="2"/>
                <w:numId w:val="11"/>
              </w:numPr>
              <w:spacing w:after="0"/>
              <w:jc w:val="both"/>
              <w:rPr>
                <w:rFonts w:ascii="Times New Roman" w:hAnsi="Times New Roman" w:cs="Times New Roman"/>
                <w:i/>
                <w:sz w:val="24"/>
                <w:szCs w:val="24"/>
              </w:rPr>
            </w:pPr>
            <w:r w:rsidRPr="007C577F">
              <w:rPr>
                <w:rFonts w:ascii="Times New Roman" w:hAnsi="Times New Roman" w:cs="Times New Roman"/>
                <w:sz w:val="24"/>
                <w:szCs w:val="24"/>
              </w:rPr>
              <w:t>Transform the apprenticeship training model from a supply-driven approach to a market-demand model (SDG Targets 4.3, 4.4, 4.7)</w:t>
            </w:r>
          </w:p>
          <w:p w14:paraId="3211957D" w14:textId="77777777" w:rsidR="00991015" w:rsidRPr="007C577F" w:rsidRDefault="00991015" w:rsidP="007C577F">
            <w:pPr>
              <w:numPr>
                <w:ilvl w:val="2"/>
                <w:numId w:val="11"/>
              </w:numPr>
              <w:spacing w:after="0"/>
              <w:jc w:val="both"/>
              <w:rPr>
                <w:rFonts w:ascii="Times New Roman" w:hAnsi="Times New Roman" w:cs="Times New Roman"/>
                <w:i/>
                <w:sz w:val="24"/>
                <w:szCs w:val="24"/>
              </w:rPr>
            </w:pPr>
            <w:r w:rsidRPr="007C577F">
              <w:rPr>
                <w:rFonts w:ascii="Times New Roman" w:hAnsi="Times New Roman" w:cs="Times New Roman"/>
                <w:sz w:val="24"/>
                <w:szCs w:val="24"/>
              </w:rPr>
              <w:t xml:space="preserve">Develop a database of trained apprentices and artisans in collaboration with employers and trade unions (SDG Target 17.18) </w:t>
            </w:r>
          </w:p>
        </w:tc>
      </w:tr>
      <w:tr w:rsidR="00991015" w:rsidRPr="007C577F" w14:paraId="364E43B5" w14:textId="77777777" w:rsidTr="001A4BEA">
        <w:trPr>
          <w:trHeight w:val="845"/>
        </w:trPr>
        <w:tc>
          <w:tcPr>
            <w:tcW w:w="1171" w:type="pct"/>
            <w:vMerge w:val="restart"/>
          </w:tcPr>
          <w:p w14:paraId="16DF1C1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sz w:val="24"/>
                <w:szCs w:val="24"/>
              </w:rPr>
              <w:t>PRIVATE SECTOR DEVELOPMENT</w:t>
            </w:r>
          </w:p>
        </w:tc>
        <w:tc>
          <w:tcPr>
            <w:tcW w:w="632" w:type="pct"/>
            <w:vMerge/>
          </w:tcPr>
          <w:p w14:paraId="0844E411" w14:textId="77777777" w:rsidR="00991015" w:rsidRPr="007C577F" w:rsidRDefault="00991015" w:rsidP="007C577F">
            <w:pPr>
              <w:jc w:val="both"/>
              <w:rPr>
                <w:rFonts w:ascii="Times New Roman" w:hAnsi="Times New Roman" w:cs="Times New Roman"/>
                <w:i/>
                <w:sz w:val="24"/>
                <w:szCs w:val="24"/>
              </w:rPr>
            </w:pPr>
          </w:p>
        </w:tc>
        <w:tc>
          <w:tcPr>
            <w:tcW w:w="746" w:type="pct"/>
          </w:tcPr>
          <w:p w14:paraId="55EE0783"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Enhance business enabling environment </w:t>
            </w:r>
          </w:p>
        </w:tc>
        <w:tc>
          <w:tcPr>
            <w:tcW w:w="2451" w:type="pct"/>
          </w:tcPr>
          <w:p w14:paraId="27A3144B" w14:textId="77777777" w:rsidR="00991015" w:rsidRPr="007C577F" w:rsidRDefault="00991015" w:rsidP="007C577F">
            <w:pPr>
              <w:numPr>
                <w:ilvl w:val="2"/>
                <w:numId w:val="11"/>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Optimize the registration processes and cost implications for establishment of new businesses </w:t>
            </w:r>
          </w:p>
        </w:tc>
      </w:tr>
      <w:tr w:rsidR="00991015" w:rsidRPr="007C577F" w14:paraId="1E00CF52" w14:textId="77777777" w:rsidTr="001A4BEA">
        <w:trPr>
          <w:trHeight w:val="20"/>
        </w:trPr>
        <w:tc>
          <w:tcPr>
            <w:tcW w:w="1171" w:type="pct"/>
            <w:vMerge/>
          </w:tcPr>
          <w:p w14:paraId="73885503"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50324142" w14:textId="77777777" w:rsidR="00991015" w:rsidRPr="007C577F" w:rsidRDefault="00991015" w:rsidP="007C577F">
            <w:pPr>
              <w:jc w:val="both"/>
              <w:rPr>
                <w:rFonts w:ascii="Times New Roman" w:hAnsi="Times New Roman" w:cs="Times New Roman"/>
                <w:i/>
                <w:sz w:val="24"/>
                <w:szCs w:val="24"/>
              </w:rPr>
            </w:pPr>
          </w:p>
        </w:tc>
        <w:tc>
          <w:tcPr>
            <w:tcW w:w="746" w:type="pct"/>
          </w:tcPr>
          <w:p w14:paraId="32FE73D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Support entrepreneurs and MSME development</w:t>
            </w:r>
          </w:p>
          <w:p w14:paraId="66AEEA67" w14:textId="77777777" w:rsidR="00991015" w:rsidRPr="007C577F" w:rsidRDefault="00991015" w:rsidP="007C577F">
            <w:pPr>
              <w:jc w:val="both"/>
              <w:rPr>
                <w:rFonts w:ascii="Times New Roman" w:hAnsi="Times New Roman" w:cs="Times New Roman"/>
                <w:i/>
                <w:sz w:val="24"/>
                <w:szCs w:val="24"/>
              </w:rPr>
            </w:pPr>
          </w:p>
        </w:tc>
        <w:tc>
          <w:tcPr>
            <w:tcW w:w="2451" w:type="pct"/>
          </w:tcPr>
          <w:p w14:paraId="5F634F74"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 xml:space="preserve">Create an entrepreneurial culture, especially among the youth (SDG Targets 4.4, 8.3, 8.6) </w:t>
            </w:r>
          </w:p>
          <w:p w14:paraId="7FEBED67" w14:textId="77777777" w:rsidR="00991015" w:rsidRPr="007C577F" w:rsidRDefault="00991015" w:rsidP="007C577F">
            <w:pPr>
              <w:numPr>
                <w:ilvl w:val="2"/>
                <w:numId w:val="13"/>
              </w:numPr>
              <w:tabs>
                <w:tab w:val="left" w:pos="548"/>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Optimize the provision and management of resources including infrastructure and facilities for entrepreneurship training and business development services (SDG Target 8.6, 8.3, 9.3)</w:t>
            </w:r>
          </w:p>
          <w:p w14:paraId="18FF879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Encourage formation of, cooperatives and associations to facilitate easy access to credit.</w:t>
            </w:r>
          </w:p>
        </w:tc>
      </w:tr>
      <w:tr w:rsidR="00991015" w:rsidRPr="007C577F" w14:paraId="77A75084" w14:textId="77777777" w:rsidTr="001A4BEA">
        <w:trPr>
          <w:trHeight w:val="20"/>
        </w:trPr>
        <w:tc>
          <w:tcPr>
            <w:tcW w:w="1171" w:type="pct"/>
            <w:vMerge/>
          </w:tcPr>
          <w:p w14:paraId="201E4A1E"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450E25C2" w14:textId="77777777" w:rsidR="00991015" w:rsidRPr="007C577F" w:rsidRDefault="00991015" w:rsidP="007C577F">
            <w:pPr>
              <w:jc w:val="both"/>
              <w:rPr>
                <w:rFonts w:ascii="Times New Roman" w:hAnsi="Times New Roman" w:cs="Times New Roman"/>
                <w:i/>
                <w:sz w:val="24"/>
                <w:szCs w:val="24"/>
              </w:rPr>
            </w:pPr>
          </w:p>
        </w:tc>
        <w:tc>
          <w:tcPr>
            <w:tcW w:w="746" w:type="pct"/>
          </w:tcPr>
          <w:p w14:paraId="4ACB5A8B"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Enhance domestic trade</w:t>
            </w:r>
          </w:p>
        </w:tc>
        <w:tc>
          <w:tcPr>
            <w:tcW w:w="2451" w:type="pct"/>
          </w:tcPr>
          <w:p w14:paraId="765D62E1"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Develop modern markets and retail infrastructure in every district to enhance domestic trade (SDG Target 17.15)</w:t>
            </w:r>
          </w:p>
        </w:tc>
      </w:tr>
      <w:tr w:rsidR="00991015" w:rsidRPr="007C577F" w14:paraId="4FC04C6C" w14:textId="77777777" w:rsidTr="001A4BEA">
        <w:trPr>
          <w:trHeight w:val="20"/>
        </w:trPr>
        <w:tc>
          <w:tcPr>
            <w:tcW w:w="1171" w:type="pct"/>
            <w:vMerge w:val="restart"/>
          </w:tcPr>
          <w:p w14:paraId="68C8BEA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sz w:val="24"/>
                <w:szCs w:val="24"/>
              </w:rPr>
              <w:t>AGRICULTURE AND RURAL DEVELOPMENT</w:t>
            </w:r>
          </w:p>
        </w:tc>
        <w:tc>
          <w:tcPr>
            <w:tcW w:w="632" w:type="pct"/>
            <w:vMerge/>
          </w:tcPr>
          <w:p w14:paraId="7847F43F" w14:textId="77777777" w:rsidR="00991015" w:rsidRPr="007C577F" w:rsidRDefault="00991015" w:rsidP="007C577F">
            <w:pPr>
              <w:jc w:val="both"/>
              <w:rPr>
                <w:rFonts w:ascii="Times New Roman" w:hAnsi="Times New Roman" w:cs="Times New Roman"/>
                <w:i/>
                <w:sz w:val="24"/>
                <w:szCs w:val="24"/>
              </w:rPr>
            </w:pPr>
          </w:p>
        </w:tc>
        <w:tc>
          <w:tcPr>
            <w:tcW w:w="746" w:type="pct"/>
          </w:tcPr>
          <w:p w14:paraId="7B720952" w14:textId="58A4BDEB"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Create an enabling </w:t>
            </w:r>
            <w:r w:rsidRPr="007C577F">
              <w:rPr>
                <w:rFonts w:ascii="Times New Roman" w:hAnsi="Times New Roman" w:cs="Times New Roman"/>
                <w:sz w:val="24"/>
                <w:szCs w:val="24"/>
              </w:rPr>
              <w:lastRenderedPageBreak/>
              <w:t>agribusiness environment</w:t>
            </w:r>
          </w:p>
        </w:tc>
        <w:tc>
          <w:tcPr>
            <w:tcW w:w="2451" w:type="pct"/>
          </w:tcPr>
          <w:p w14:paraId="60DC997B"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lastRenderedPageBreak/>
              <w:t>Build the capacity of actors along the value chain in negotiations, standards, regulations, trade facilitation skills and procurement of services (SDG Targets 4.4, 17.9)</w:t>
            </w:r>
          </w:p>
          <w:p w14:paraId="09F8E5EB"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lastRenderedPageBreak/>
              <w:t>Link smallholder and commercial producers to industry (SDG Targets 2.3, 2.c)</w:t>
            </w:r>
          </w:p>
          <w:p w14:paraId="2C9920DE" w14:textId="26CE2839"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Develop market support services for selected horticulture, food and industrial crops to enhance production for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port (SDG Target 2.3)</w:t>
            </w:r>
          </w:p>
          <w:p w14:paraId="098EBCD8"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Develop and strengthen FBOs for better access to services </w:t>
            </w:r>
          </w:p>
          <w:p w14:paraId="43EF55ED"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4.1.9</w:t>
            </w:r>
            <w:r w:rsidRPr="007C577F">
              <w:rPr>
                <w:rFonts w:ascii="Times New Roman" w:hAnsi="Times New Roman" w:cs="Times New Roman"/>
                <w:sz w:val="24"/>
                <w:szCs w:val="24"/>
              </w:rPr>
              <w:tab/>
              <w:t>Strengthen land administration system especially for women and PWDs</w:t>
            </w:r>
          </w:p>
        </w:tc>
      </w:tr>
      <w:tr w:rsidR="00991015" w:rsidRPr="007C577F" w14:paraId="7F958459" w14:textId="77777777" w:rsidTr="001A4BEA">
        <w:trPr>
          <w:trHeight w:val="20"/>
        </w:trPr>
        <w:tc>
          <w:tcPr>
            <w:tcW w:w="1171" w:type="pct"/>
            <w:vMerge/>
          </w:tcPr>
          <w:p w14:paraId="1F40B795"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10CF9BA2" w14:textId="77777777" w:rsidR="00991015" w:rsidRPr="007C577F" w:rsidRDefault="00991015" w:rsidP="007C577F">
            <w:pPr>
              <w:jc w:val="both"/>
              <w:rPr>
                <w:rFonts w:ascii="Times New Roman" w:hAnsi="Times New Roman" w:cs="Times New Roman"/>
                <w:i/>
                <w:sz w:val="24"/>
                <w:szCs w:val="24"/>
              </w:rPr>
            </w:pPr>
          </w:p>
        </w:tc>
        <w:tc>
          <w:tcPr>
            <w:tcW w:w="746" w:type="pct"/>
          </w:tcPr>
          <w:p w14:paraId="07925ACA"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Improve public-private investments in the Agricultural sector</w:t>
            </w:r>
          </w:p>
        </w:tc>
        <w:tc>
          <w:tcPr>
            <w:tcW w:w="2451" w:type="pct"/>
          </w:tcPr>
          <w:p w14:paraId="14B1AF0F" w14:textId="21331366"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Support the development of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portable agricultural commodities in Municipality (SDG Targets 1.1, 1.2, 17.11)</w:t>
            </w:r>
          </w:p>
        </w:tc>
      </w:tr>
      <w:tr w:rsidR="00991015" w:rsidRPr="007C577F" w14:paraId="6FF5D436" w14:textId="77777777" w:rsidTr="001A4BEA">
        <w:trPr>
          <w:trHeight w:val="20"/>
        </w:trPr>
        <w:tc>
          <w:tcPr>
            <w:tcW w:w="1171" w:type="pct"/>
            <w:vMerge/>
          </w:tcPr>
          <w:p w14:paraId="2603497D"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6726FD53" w14:textId="77777777" w:rsidR="00991015" w:rsidRPr="007C577F" w:rsidRDefault="00991015" w:rsidP="007C577F">
            <w:pPr>
              <w:jc w:val="both"/>
              <w:rPr>
                <w:rFonts w:ascii="Times New Roman" w:hAnsi="Times New Roman" w:cs="Times New Roman"/>
                <w:i/>
                <w:sz w:val="24"/>
                <w:szCs w:val="24"/>
              </w:rPr>
            </w:pPr>
          </w:p>
        </w:tc>
        <w:tc>
          <w:tcPr>
            <w:tcW w:w="746" w:type="pct"/>
          </w:tcPr>
          <w:p w14:paraId="5DD14CD7"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Modernize and enhance agricultural production systems</w:t>
            </w:r>
          </w:p>
        </w:tc>
        <w:tc>
          <w:tcPr>
            <w:tcW w:w="2451" w:type="pct"/>
          </w:tcPr>
          <w:p w14:paraId="417DBF54" w14:textId="0EE5E94E"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Strengthen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 services (SDG Target 2.a)</w:t>
            </w:r>
          </w:p>
          <w:p w14:paraId="1021D096"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 xml:space="preserve">Intensify and increase access to mechanization along the agricultural value chain (SDG Targets 2.3) </w:t>
            </w:r>
          </w:p>
          <w:p w14:paraId="7C4BC083"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Promote commercial farming (SDG Targets 2.3, 2.4)</w:t>
            </w:r>
          </w:p>
          <w:p w14:paraId="0125605F"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the capacity of farmers to use meteorological information (SDG Target 12.8)</w:t>
            </w:r>
          </w:p>
          <w:p w14:paraId="11EEDCE1"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integrated pest management (IPM) approaches </w:t>
            </w:r>
          </w:p>
          <w:p w14:paraId="139C5858"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Sustain investments in rice production and processing </w:t>
            </w:r>
          </w:p>
        </w:tc>
      </w:tr>
      <w:tr w:rsidR="00991015" w:rsidRPr="007C577F" w14:paraId="70B479E1" w14:textId="77777777" w:rsidTr="001A4BEA">
        <w:trPr>
          <w:trHeight w:val="20"/>
        </w:trPr>
        <w:tc>
          <w:tcPr>
            <w:tcW w:w="1171" w:type="pct"/>
            <w:vMerge/>
          </w:tcPr>
          <w:p w14:paraId="44DB1291"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236418F9" w14:textId="77777777" w:rsidR="00991015" w:rsidRPr="007C577F" w:rsidRDefault="00991015" w:rsidP="007C577F">
            <w:pPr>
              <w:jc w:val="both"/>
              <w:rPr>
                <w:rFonts w:ascii="Times New Roman" w:hAnsi="Times New Roman" w:cs="Times New Roman"/>
                <w:i/>
                <w:sz w:val="24"/>
                <w:szCs w:val="24"/>
              </w:rPr>
            </w:pPr>
          </w:p>
        </w:tc>
        <w:tc>
          <w:tcPr>
            <w:tcW w:w="746" w:type="pct"/>
          </w:tcPr>
          <w:p w14:paraId="521EC932"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Improve post-harvest management</w:t>
            </w:r>
          </w:p>
          <w:p w14:paraId="02195A9C" w14:textId="77777777" w:rsidR="00991015" w:rsidRPr="007C577F" w:rsidRDefault="00991015" w:rsidP="007C577F">
            <w:pPr>
              <w:jc w:val="both"/>
              <w:rPr>
                <w:rFonts w:ascii="Times New Roman" w:hAnsi="Times New Roman" w:cs="Times New Roman"/>
                <w:i/>
                <w:sz w:val="24"/>
                <w:szCs w:val="24"/>
              </w:rPr>
            </w:pPr>
          </w:p>
        </w:tc>
        <w:tc>
          <w:tcPr>
            <w:tcW w:w="2451" w:type="pct"/>
          </w:tcPr>
          <w:p w14:paraId="21B5C52D"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Enhance post-harvest management protocols on storage, transportation, processing, packaging and distribution of agricultural produce (SDG Target 12.3)</w:t>
            </w:r>
          </w:p>
          <w:p w14:paraId="555A1329"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4.4.3</w:t>
            </w:r>
            <w:r w:rsidRPr="007C577F">
              <w:rPr>
                <w:rFonts w:ascii="Times New Roman" w:hAnsi="Times New Roman" w:cs="Times New Roman"/>
                <w:sz w:val="24"/>
                <w:szCs w:val="24"/>
              </w:rPr>
              <w:tab/>
              <w:t xml:space="preserve">Provide support for small and medium-scale </w:t>
            </w:r>
            <w:proofErr w:type="spellStart"/>
            <w:r w:rsidRPr="007C577F">
              <w:rPr>
                <w:rFonts w:ascii="Times New Roman" w:hAnsi="Times New Roman" w:cs="Times New Roman"/>
                <w:sz w:val="24"/>
                <w:szCs w:val="24"/>
              </w:rPr>
              <w:t>agro</w:t>
            </w:r>
            <w:proofErr w:type="spellEnd"/>
            <w:r w:rsidRPr="007C577F">
              <w:rPr>
                <w:rFonts w:ascii="Times New Roman" w:hAnsi="Times New Roman" w:cs="Times New Roman"/>
                <w:sz w:val="24"/>
                <w:szCs w:val="24"/>
              </w:rPr>
              <w:t>-processing enterprises (SDG Targets 1.2, 1.4, 2.3, 2.4, 2.a, 2.c, 8.3, 9.3, 9.4)</w:t>
            </w:r>
          </w:p>
          <w:p w14:paraId="7B9DE521" w14:textId="5A3CCE79"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lastRenderedPageBreak/>
              <w:t>4.4.4</w:t>
            </w:r>
            <w:r w:rsidRPr="007C577F">
              <w:rPr>
                <w:rFonts w:ascii="Times New Roman" w:hAnsi="Times New Roman" w:cs="Times New Roman"/>
                <w:sz w:val="24"/>
                <w:szCs w:val="24"/>
              </w:rPr>
              <w:tab/>
              <w:t>Ensure continuous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pansion and upgrading of road infrastructure connecting farms to marketing </w:t>
            </w:r>
            <w:proofErr w:type="spellStart"/>
            <w:r w:rsidRPr="007C577F">
              <w:rPr>
                <w:rFonts w:ascii="Times New Roman" w:hAnsi="Times New Roman" w:cs="Times New Roman"/>
                <w:sz w:val="24"/>
                <w:szCs w:val="24"/>
              </w:rPr>
              <w:t>centres</w:t>
            </w:r>
            <w:proofErr w:type="spellEnd"/>
            <w:r w:rsidRPr="007C577F">
              <w:rPr>
                <w:rFonts w:ascii="Times New Roman" w:hAnsi="Times New Roman" w:cs="Times New Roman"/>
                <w:sz w:val="24"/>
                <w:szCs w:val="24"/>
              </w:rPr>
              <w:t xml:space="preserve"> (SDG Targets 1.4, 2.3, 2.c)</w:t>
            </w:r>
          </w:p>
          <w:p w14:paraId="736C3000"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Facilitate the provision of storage infrastructure with drying systems at district level (SDG Targets 2.3, 12.1, 12.3, 12.a)</w:t>
            </w:r>
          </w:p>
          <w:p w14:paraId="187A6A83"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 xml:space="preserve">Implement commodities trading </w:t>
            </w:r>
            <w:proofErr w:type="spellStart"/>
            <w:r w:rsidRPr="007C577F">
              <w:rPr>
                <w:rFonts w:ascii="Times New Roman" w:hAnsi="Times New Roman" w:cs="Times New Roman"/>
                <w:sz w:val="24"/>
                <w:szCs w:val="24"/>
              </w:rPr>
              <w:t>centres</w:t>
            </w:r>
            <w:proofErr w:type="spellEnd"/>
            <w:r w:rsidRPr="007C577F">
              <w:rPr>
                <w:rFonts w:ascii="Times New Roman" w:hAnsi="Times New Roman" w:cs="Times New Roman"/>
                <w:sz w:val="24"/>
                <w:szCs w:val="24"/>
              </w:rPr>
              <w:t xml:space="preserve"> (i.e., modern farmers’ markets) across all MMDAs focusing on grain, vegetable and tuber marketing (SDG Target 2.c)</w:t>
            </w:r>
          </w:p>
          <w:p w14:paraId="2B54D67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Establish Agriculture and Food Systems sub-committee</w:t>
            </w:r>
          </w:p>
        </w:tc>
      </w:tr>
      <w:tr w:rsidR="00991015" w:rsidRPr="007C577F" w14:paraId="5781866C" w14:textId="77777777" w:rsidTr="001A4BEA">
        <w:trPr>
          <w:trHeight w:val="20"/>
        </w:trPr>
        <w:tc>
          <w:tcPr>
            <w:tcW w:w="1171" w:type="pct"/>
            <w:vMerge/>
          </w:tcPr>
          <w:p w14:paraId="56B4A718"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6B7B3562" w14:textId="77777777" w:rsidR="00991015" w:rsidRPr="007C577F" w:rsidRDefault="00991015" w:rsidP="007C577F">
            <w:pPr>
              <w:jc w:val="both"/>
              <w:rPr>
                <w:rFonts w:ascii="Times New Roman" w:hAnsi="Times New Roman" w:cs="Times New Roman"/>
                <w:i/>
                <w:sz w:val="24"/>
                <w:szCs w:val="24"/>
              </w:rPr>
            </w:pPr>
          </w:p>
        </w:tc>
        <w:tc>
          <w:tcPr>
            <w:tcW w:w="746" w:type="pct"/>
          </w:tcPr>
          <w:p w14:paraId="70BBDF7E"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Enhance the application of science, technology and innovation </w:t>
            </w:r>
          </w:p>
          <w:p w14:paraId="7279DE61" w14:textId="77777777" w:rsidR="00991015" w:rsidRPr="007C577F" w:rsidRDefault="00991015" w:rsidP="007C577F">
            <w:pPr>
              <w:jc w:val="both"/>
              <w:rPr>
                <w:rFonts w:ascii="Times New Roman" w:hAnsi="Times New Roman" w:cs="Times New Roman"/>
                <w:i/>
                <w:sz w:val="24"/>
                <w:szCs w:val="24"/>
              </w:rPr>
            </w:pPr>
          </w:p>
        </w:tc>
        <w:tc>
          <w:tcPr>
            <w:tcW w:w="2451" w:type="pct"/>
          </w:tcPr>
          <w:p w14:paraId="485527F3"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application of information and communication technology (ICT) in the agricultural value chain (SDG Targets 2.4, 2.c, 5.b, 9.c, 17.8)</w:t>
            </w:r>
          </w:p>
          <w:p w14:paraId="05EA60BC"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Establish a database on all farmers (SDG Targets 16.9, 17.18)</w:t>
            </w:r>
          </w:p>
          <w:p w14:paraId="0B8DBC68"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dissemination of information on food prices and weather forecasts (SDG Target 12.8)</w:t>
            </w:r>
          </w:p>
        </w:tc>
      </w:tr>
      <w:tr w:rsidR="00991015" w:rsidRPr="007C577F" w14:paraId="5691971C" w14:textId="77777777" w:rsidTr="001A4BEA">
        <w:trPr>
          <w:trHeight w:val="20"/>
        </w:trPr>
        <w:tc>
          <w:tcPr>
            <w:tcW w:w="1171" w:type="pct"/>
            <w:vMerge/>
          </w:tcPr>
          <w:p w14:paraId="1F0EB042"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118C9159" w14:textId="77777777" w:rsidR="00991015" w:rsidRPr="007C577F" w:rsidRDefault="00991015" w:rsidP="007C577F">
            <w:pPr>
              <w:jc w:val="both"/>
              <w:rPr>
                <w:rFonts w:ascii="Times New Roman" w:hAnsi="Times New Roman" w:cs="Times New Roman"/>
                <w:i/>
                <w:sz w:val="24"/>
                <w:szCs w:val="24"/>
              </w:rPr>
            </w:pPr>
          </w:p>
        </w:tc>
        <w:tc>
          <w:tcPr>
            <w:tcW w:w="746" w:type="pct"/>
          </w:tcPr>
          <w:p w14:paraId="58B0ADBE"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Promote agriculture as a viable business among the youth</w:t>
            </w:r>
          </w:p>
          <w:p w14:paraId="0D062486" w14:textId="77777777" w:rsidR="00991015" w:rsidRPr="007C577F" w:rsidRDefault="00991015" w:rsidP="007C577F">
            <w:pPr>
              <w:jc w:val="both"/>
              <w:rPr>
                <w:rFonts w:ascii="Times New Roman" w:hAnsi="Times New Roman" w:cs="Times New Roman"/>
                <w:i/>
                <w:sz w:val="24"/>
                <w:szCs w:val="24"/>
              </w:rPr>
            </w:pPr>
          </w:p>
        </w:tc>
        <w:tc>
          <w:tcPr>
            <w:tcW w:w="2451" w:type="pct"/>
          </w:tcPr>
          <w:p w14:paraId="3FB3DBA2"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Support youth to venture into agri-business along the value chain (SDG Targets 2.1, 2.3, 8.6)</w:t>
            </w:r>
          </w:p>
          <w:p w14:paraId="71FD9D1B"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Facilitate access to agricultural financing for youth (SDG Target 8.3)</w:t>
            </w:r>
          </w:p>
          <w:p w14:paraId="29810B0C"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Design and implement special programmes to build the capacity of the youth in agriculture (SDG Target 4.4)</w:t>
            </w:r>
          </w:p>
        </w:tc>
      </w:tr>
      <w:tr w:rsidR="00991015" w:rsidRPr="007C577F" w14:paraId="0A8A5D10" w14:textId="77777777" w:rsidTr="001A4BEA">
        <w:trPr>
          <w:trHeight w:val="20"/>
        </w:trPr>
        <w:tc>
          <w:tcPr>
            <w:tcW w:w="1171" w:type="pct"/>
            <w:vMerge/>
          </w:tcPr>
          <w:p w14:paraId="2A5EFF84"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197D257A" w14:textId="77777777" w:rsidR="00991015" w:rsidRPr="007C577F" w:rsidRDefault="00991015" w:rsidP="007C577F">
            <w:pPr>
              <w:jc w:val="both"/>
              <w:rPr>
                <w:rFonts w:ascii="Times New Roman" w:hAnsi="Times New Roman" w:cs="Times New Roman"/>
                <w:i/>
                <w:sz w:val="24"/>
                <w:szCs w:val="24"/>
              </w:rPr>
            </w:pPr>
          </w:p>
        </w:tc>
        <w:tc>
          <w:tcPr>
            <w:tcW w:w="746" w:type="pct"/>
          </w:tcPr>
          <w:p w14:paraId="71136779"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Promote livestock and poultry development for food security and income generation  </w:t>
            </w:r>
          </w:p>
        </w:tc>
        <w:tc>
          <w:tcPr>
            <w:tcW w:w="2451" w:type="pct"/>
          </w:tcPr>
          <w:p w14:paraId="107588F7"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Continue implementation of the Rearing for Food and Jobs programme to increase production and processing of livestock including poultry.</w:t>
            </w:r>
          </w:p>
          <w:p w14:paraId="081436E3"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disease control and surveillance, especially for zoonotic and scheduled diseases (SDG Target2.3)</w:t>
            </w:r>
          </w:p>
        </w:tc>
      </w:tr>
      <w:tr w:rsidR="00991015" w:rsidRPr="007C577F" w14:paraId="0413DFA4" w14:textId="77777777" w:rsidTr="001A4BEA">
        <w:trPr>
          <w:trHeight w:val="20"/>
        </w:trPr>
        <w:tc>
          <w:tcPr>
            <w:tcW w:w="1171" w:type="pct"/>
          </w:tcPr>
          <w:p w14:paraId="7920E3EF" w14:textId="77777777" w:rsidR="00991015" w:rsidRPr="007C577F" w:rsidRDefault="00991015" w:rsidP="007C577F">
            <w:pPr>
              <w:tabs>
                <w:tab w:val="left" w:pos="121"/>
                <w:tab w:val="left" w:pos="589"/>
              </w:tabs>
              <w:jc w:val="both"/>
              <w:rPr>
                <w:rFonts w:ascii="Times New Roman" w:eastAsia="Calibri" w:hAnsi="Times New Roman" w:cs="Times New Roman"/>
                <w:b/>
                <w:i/>
                <w:sz w:val="24"/>
                <w:szCs w:val="24"/>
              </w:rPr>
            </w:pPr>
            <w:r w:rsidRPr="007C577F">
              <w:rPr>
                <w:rFonts w:ascii="Times New Roman" w:eastAsia="Calibri" w:hAnsi="Times New Roman" w:cs="Times New Roman"/>
                <w:b/>
                <w:sz w:val="24"/>
                <w:szCs w:val="24"/>
              </w:rPr>
              <w:lastRenderedPageBreak/>
              <w:t>TOURISM AND CREATIVE INDUSTRY DEVELOPMENT</w:t>
            </w:r>
          </w:p>
          <w:p w14:paraId="7DD53FB5" w14:textId="77777777" w:rsidR="00991015" w:rsidRPr="007C577F" w:rsidRDefault="00991015" w:rsidP="007C577F">
            <w:pPr>
              <w:jc w:val="both"/>
              <w:rPr>
                <w:rFonts w:ascii="Times New Roman" w:hAnsi="Times New Roman" w:cs="Times New Roman"/>
                <w:i/>
                <w:sz w:val="24"/>
                <w:szCs w:val="24"/>
              </w:rPr>
            </w:pPr>
          </w:p>
        </w:tc>
        <w:tc>
          <w:tcPr>
            <w:tcW w:w="632" w:type="pct"/>
            <w:vMerge/>
          </w:tcPr>
          <w:p w14:paraId="78F9F491" w14:textId="77777777" w:rsidR="00991015" w:rsidRPr="007C577F" w:rsidRDefault="00991015" w:rsidP="007C577F">
            <w:pPr>
              <w:jc w:val="both"/>
              <w:rPr>
                <w:rFonts w:ascii="Times New Roman" w:hAnsi="Times New Roman" w:cs="Times New Roman"/>
                <w:i/>
                <w:sz w:val="24"/>
                <w:szCs w:val="24"/>
              </w:rPr>
            </w:pPr>
          </w:p>
        </w:tc>
        <w:tc>
          <w:tcPr>
            <w:tcW w:w="746" w:type="pct"/>
          </w:tcPr>
          <w:p w14:paraId="28285B95" w14:textId="7EFB0B59"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Diversify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pand the tourism industry for economic development </w:t>
            </w:r>
          </w:p>
          <w:p w14:paraId="2F4E352D" w14:textId="77777777" w:rsidR="00991015" w:rsidRPr="007C577F" w:rsidRDefault="00991015" w:rsidP="007C577F">
            <w:pPr>
              <w:jc w:val="both"/>
              <w:rPr>
                <w:rFonts w:ascii="Times New Roman" w:hAnsi="Times New Roman" w:cs="Times New Roman"/>
                <w:i/>
                <w:sz w:val="24"/>
                <w:szCs w:val="24"/>
              </w:rPr>
            </w:pPr>
          </w:p>
        </w:tc>
        <w:tc>
          <w:tcPr>
            <w:tcW w:w="2451" w:type="pct"/>
          </w:tcPr>
          <w:p w14:paraId="665AD537" w14:textId="36FD42B2"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pand the tourism sector through investment, innovation, and pursuit of service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cellence </w:t>
            </w:r>
          </w:p>
          <w:p w14:paraId="45B27EF7" w14:textId="77777777" w:rsidR="00991015" w:rsidRPr="007C577F" w:rsidRDefault="00991015" w:rsidP="007C577F">
            <w:pPr>
              <w:numPr>
                <w:ilvl w:val="2"/>
                <w:numId w:val="12"/>
              </w:numPr>
              <w:spacing w:after="0"/>
              <w:jc w:val="both"/>
              <w:rPr>
                <w:rFonts w:ascii="Times New Roman" w:hAnsi="Times New Roman" w:cs="Times New Roman"/>
                <w:i/>
                <w:sz w:val="24"/>
                <w:szCs w:val="24"/>
              </w:rPr>
            </w:pPr>
            <w:r w:rsidRPr="007C577F">
              <w:rPr>
                <w:rFonts w:ascii="Times New Roman" w:hAnsi="Times New Roman" w:cs="Times New Roman"/>
                <w:sz w:val="24"/>
                <w:szCs w:val="24"/>
              </w:rPr>
              <w:t>Promote public-private partnerships for investment in the tourism (SDG Target 17.17)</w:t>
            </w:r>
          </w:p>
          <w:p w14:paraId="6BBD975B"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Develop available and potential sites to meet international standards and promote local tourism and (SDG Target 8.9) </w:t>
            </w:r>
          </w:p>
          <w:p w14:paraId="63645ECA"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Encourage community initiatives in tourism development  </w:t>
            </w:r>
          </w:p>
          <w:p w14:paraId="1C955868"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establishment of tourism clubs in all educational institutions (SDG Target 12.b)</w:t>
            </w:r>
          </w:p>
          <w:p w14:paraId="286D4C46" w14:textId="77777777" w:rsidR="00991015" w:rsidRPr="007C577F" w:rsidRDefault="00991015" w:rsidP="007C577F">
            <w:pPr>
              <w:numPr>
                <w:ilvl w:val="2"/>
                <w:numId w:val="12"/>
              </w:numPr>
              <w:tabs>
                <w:tab w:val="left" w:pos="548"/>
                <w:tab w:val="left" w:pos="690"/>
              </w:tabs>
              <w:spacing w:after="0"/>
              <w:ind w:left="548" w:hanging="567"/>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Improve road networks to tourist </w:t>
            </w:r>
            <w:proofErr w:type="spellStart"/>
            <w:r w:rsidRPr="007C577F">
              <w:rPr>
                <w:rFonts w:ascii="Times New Roman" w:eastAsia="Calibri" w:hAnsi="Times New Roman" w:cs="Times New Roman"/>
                <w:sz w:val="24"/>
                <w:szCs w:val="24"/>
              </w:rPr>
              <w:t>centres</w:t>
            </w:r>
            <w:proofErr w:type="spellEnd"/>
          </w:p>
        </w:tc>
      </w:tr>
    </w:tbl>
    <w:p w14:paraId="097751A0" w14:textId="77777777" w:rsidR="00991015" w:rsidRPr="007C577F" w:rsidRDefault="00991015" w:rsidP="007C577F">
      <w:pPr>
        <w:jc w:val="both"/>
        <w:rPr>
          <w:rFonts w:ascii="Times New Roman" w:hAnsi="Times New Roman" w:cs="Times New Roman"/>
          <w:sz w:val="24"/>
          <w:szCs w:val="24"/>
          <w:lang w:eastAsia="en-GB"/>
        </w:rPr>
      </w:pPr>
    </w:p>
    <w:p w14:paraId="41831FB2" w14:textId="77777777" w:rsidR="00991015" w:rsidRPr="007C577F" w:rsidRDefault="00991015" w:rsidP="007C577F">
      <w:pPr>
        <w:jc w:val="both"/>
        <w:rPr>
          <w:rFonts w:ascii="Times New Roman" w:hAnsi="Times New Roman" w:cs="Times New Roman"/>
          <w:sz w:val="24"/>
          <w:szCs w:val="24"/>
          <w:lang w:eastAsia="en-GB"/>
        </w:rPr>
      </w:pPr>
      <w:r w:rsidRPr="007C577F">
        <w:rPr>
          <w:rFonts w:ascii="Times New Roman" w:hAnsi="Times New Roman" w:cs="Times New Roman"/>
          <w:sz w:val="24"/>
          <w:szCs w:val="24"/>
          <w:lang w:eastAsia="en-GB"/>
        </w:rPr>
        <w:t>SOCIAL DEVELOPMENT</w:t>
      </w:r>
    </w:p>
    <w:tbl>
      <w:tblPr>
        <w:tblStyle w:val="TableGrid"/>
        <w:tblW w:w="10800" w:type="dxa"/>
        <w:tblInd w:w="-455" w:type="dxa"/>
        <w:tblLook w:val="04A0" w:firstRow="1" w:lastRow="0" w:firstColumn="1" w:lastColumn="0" w:noHBand="0" w:noVBand="1"/>
      </w:tblPr>
      <w:tblGrid>
        <w:gridCol w:w="2403"/>
        <w:gridCol w:w="1990"/>
        <w:gridCol w:w="1974"/>
        <w:gridCol w:w="4433"/>
      </w:tblGrid>
      <w:tr w:rsidR="00991015" w:rsidRPr="007C577F" w14:paraId="351A7337" w14:textId="77777777" w:rsidTr="00991015">
        <w:tc>
          <w:tcPr>
            <w:tcW w:w="2039" w:type="dxa"/>
          </w:tcPr>
          <w:p w14:paraId="5E63CED2"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1834" w:type="dxa"/>
          </w:tcPr>
          <w:p w14:paraId="3602425B"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w:t>
            </w:r>
          </w:p>
        </w:tc>
        <w:tc>
          <w:tcPr>
            <w:tcW w:w="2018" w:type="dxa"/>
          </w:tcPr>
          <w:p w14:paraId="0FB85E66"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4909" w:type="dxa"/>
          </w:tcPr>
          <w:p w14:paraId="2F0A3184"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2F070903" w14:textId="77777777" w:rsidTr="00991015">
        <w:tc>
          <w:tcPr>
            <w:tcW w:w="2039" w:type="dxa"/>
            <w:vMerge w:val="restart"/>
          </w:tcPr>
          <w:p w14:paraId="52C2CBC9" w14:textId="77777777" w:rsidR="00991015" w:rsidRPr="007C577F" w:rsidRDefault="00991015" w:rsidP="007C577F">
            <w:pPr>
              <w:jc w:val="both"/>
              <w:rPr>
                <w:rFonts w:ascii="Times New Roman" w:eastAsia="Calibri" w:hAnsi="Times New Roman" w:cs="Times New Roman"/>
                <w:b/>
                <w:bCs/>
                <w:i/>
                <w:sz w:val="24"/>
                <w:szCs w:val="24"/>
              </w:rPr>
            </w:pPr>
            <w:r w:rsidRPr="007C577F">
              <w:rPr>
                <w:rFonts w:ascii="Times New Roman" w:eastAsia="Calibri" w:hAnsi="Times New Roman" w:cs="Times New Roman"/>
                <w:b/>
                <w:bCs/>
                <w:sz w:val="24"/>
                <w:szCs w:val="24"/>
              </w:rPr>
              <w:t>EDUCATION AND TRAINING</w:t>
            </w:r>
          </w:p>
          <w:p w14:paraId="1610D0D0" w14:textId="77777777" w:rsidR="00991015" w:rsidRPr="007C577F" w:rsidRDefault="00991015" w:rsidP="007C577F">
            <w:pPr>
              <w:jc w:val="both"/>
              <w:rPr>
                <w:rFonts w:ascii="Times New Roman" w:hAnsi="Times New Roman" w:cs="Times New Roman"/>
                <w:b/>
                <w:i/>
                <w:sz w:val="24"/>
                <w:szCs w:val="24"/>
              </w:rPr>
            </w:pPr>
          </w:p>
        </w:tc>
        <w:tc>
          <w:tcPr>
            <w:tcW w:w="1834" w:type="dxa"/>
            <w:vMerge w:val="restart"/>
          </w:tcPr>
          <w:p w14:paraId="1E277988"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CREAT OPPORTUNITY FOR ALL</w:t>
            </w:r>
          </w:p>
          <w:p w14:paraId="6B6E1232" w14:textId="77777777" w:rsidR="00991015" w:rsidRPr="007C577F" w:rsidRDefault="00991015" w:rsidP="007C577F">
            <w:pPr>
              <w:jc w:val="both"/>
              <w:rPr>
                <w:rFonts w:ascii="Times New Roman" w:hAnsi="Times New Roman" w:cs="Times New Roman"/>
                <w:b/>
                <w:i/>
                <w:sz w:val="24"/>
                <w:szCs w:val="24"/>
              </w:rPr>
            </w:pPr>
          </w:p>
        </w:tc>
        <w:tc>
          <w:tcPr>
            <w:tcW w:w="2018" w:type="dxa"/>
          </w:tcPr>
          <w:p w14:paraId="78BD066A"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Enhance equitable access to, and participation in quality education at all levels</w:t>
            </w:r>
          </w:p>
        </w:tc>
        <w:tc>
          <w:tcPr>
            <w:tcW w:w="4909" w:type="dxa"/>
          </w:tcPr>
          <w:p w14:paraId="06AC1343"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1.1.1.</w:t>
            </w:r>
            <w:r w:rsidRPr="007C577F">
              <w:rPr>
                <w:rFonts w:ascii="Times New Roman" w:hAnsi="Times New Roman" w:cs="Times New Roman"/>
                <w:sz w:val="24"/>
                <w:szCs w:val="24"/>
              </w:rPr>
              <w:tab/>
              <w:t>Continue implementation of free SHS to include TVET for all children (SDG Targets 4.1, 4.3, 4.a)</w:t>
            </w:r>
          </w:p>
          <w:p w14:paraId="126BA37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1.1.2.</w:t>
            </w:r>
            <w:r w:rsidRPr="007C577F">
              <w:rPr>
                <w:rFonts w:ascii="Times New Roman" w:hAnsi="Times New Roman" w:cs="Times New Roman"/>
                <w:sz w:val="24"/>
                <w:szCs w:val="24"/>
              </w:rPr>
              <w:tab/>
              <w:t>Enhance quality of teaching and learning environment at all levels (SDG Targets 4.1,4.2, 4.6, 4.c)</w:t>
            </w:r>
          </w:p>
          <w:p w14:paraId="466AF9ED"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1.1.3.</w:t>
            </w:r>
            <w:r w:rsidRPr="007C577F">
              <w:rPr>
                <w:rFonts w:ascii="Times New Roman" w:hAnsi="Times New Roman" w:cs="Times New Roman"/>
                <w:sz w:val="24"/>
                <w:szCs w:val="24"/>
              </w:rPr>
              <w:tab/>
              <w:t>Promote the ‘right age enrolment’ in schools (SDG Targets 4.1, 4.2)</w:t>
            </w:r>
          </w:p>
          <w:p w14:paraId="1102CFF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Accelerate the implementation of early childhood development policy on education (SDG Targets 4.1, 4.2)</w:t>
            </w:r>
          </w:p>
          <w:p w14:paraId="33F01809"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1.1.9.</w:t>
            </w:r>
            <w:r w:rsidRPr="007C577F">
              <w:rPr>
                <w:rFonts w:ascii="Times New Roman" w:hAnsi="Times New Roman" w:cs="Times New Roman"/>
                <w:sz w:val="24"/>
                <w:szCs w:val="24"/>
              </w:rPr>
              <w:tab/>
              <w:t>Improve the gender parity at senior high school and tertiary level (SDG Targets 4.1,4.2, 4.3, 4.5, 4.b)</w:t>
            </w:r>
          </w:p>
          <w:p w14:paraId="1CD6CFB0" w14:textId="3BBBDD7C"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1.1.10.</w:t>
            </w:r>
            <w:r w:rsidRPr="007C577F">
              <w:rPr>
                <w:rFonts w:ascii="Times New Roman" w:hAnsi="Times New Roman" w:cs="Times New Roman"/>
                <w:sz w:val="24"/>
                <w:szCs w:val="24"/>
              </w:rPr>
              <w:tab/>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pand school infrastructure and facilities at all levels (SDG Target 4.a, 4.c)</w:t>
            </w:r>
          </w:p>
          <w:p w14:paraId="77EA522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Demystify and promote teaching and learning of science, technology, engineering, and mathematics (STEM) and ICT education among girls in basic and secondary education (SDG Target 4.1, 4.b)</w:t>
            </w:r>
          </w:p>
          <w:p w14:paraId="735F6DDF"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1.1.17.</w:t>
            </w:r>
            <w:r w:rsidRPr="007C577F">
              <w:rPr>
                <w:rFonts w:ascii="Times New Roman" w:hAnsi="Times New Roman" w:cs="Times New Roman"/>
                <w:sz w:val="24"/>
                <w:szCs w:val="24"/>
              </w:rPr>
              <w:tab/>
              <w:t>Institute special incentive scheme for teaching and non-teaching staff especially in deprived areas and teachers of PWDs</w:t>
            </w:r>
          </w:p>
        </w:tc>
      </w:tr>
      <w:tr w:rsidR="00991015" w:rsidRPr="007C577F" w14:paraId="09507A28" w14:textId="77777777" w:rsidTr="00991015">
        <w:tc>
          <w:tcPr>
            <w:tcW w:w="2039" w:type="dxa"/>
            <w:vMerge/>
          </w:tcPr>
          <w:p w14:paraId="3BF17B73"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A19CFEE" w14:textId="77777777" w:rsidR="00991015" w:rsidRPr="007C577F" w:rsidRDefault="00991015" w:rsidP="007C577F">
            <w:pPr>
              <w:jc w:val="both"/>
              <w:rPr>
                <w:rFonts w:ascii="Times New Roman" w:hAnsi="Times New Roman" w:cs="Times New Roman"/>
                <w:i/>
                <w:sz w:val="24"/>
                <w:szCs w:val="24"/>
              </w:rPr>
            </w:pPr>
          </w:p>
        </w:tc>
        <w:tc>
          <w:tcPr>
            <w:tcW w:w="2018" w:type="dxa"/>
          </w:tcPr>
          <w:p w14:paraId="0B4ABF8C"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Promote inclusive    education</w:t>
            </w:r>
          </w:p>
        </w:tc>
        <w:tc>
          <w:tcPr>
            <w:tcW w:w="4909" w:type="dxa"/>
          </w:tcPr>
          <w:p w14:paraId="4DA3086B"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1.3.1.</w:t>
            </w:r>
            <w:r w:rsidRPr="007C577F">
              <w:rPr>
                <w:rFonts w:ascii="Times New Roman" w:hAnsi="Times New Roman" w:cs="Times New Roman"/>
                <w:sz w:val="24"/>
                <w:szCs w:val="24"/>
              </w:rPr>
              <w:tab/>
              <w:t>Ensure inclusive education for PWDs and people with special needs (SDG Targets 4.1, 4.2, 4.5, 4.a)</w:t>
            </w:r>
          </w:p>
          <w:p w14:paraId="0286D14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inclusive education with health and care-giving arrangements for PWDs </w:t>
            </w:r>
          </w:p>
          <w:p w14:paraId="09186E69"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Institute a scholarship scheme for PWDs in higher education, including vocational training and information and communications technology, technical, engineering and scientific programmes (SDG Target 4.b)</w:t>
            </w:r>
          </w:p>
        </w:tc>
      </w:tr>
      <w:tr w:rsidR="00991015" w:rsidRPr="007C577F" w14:paraId="4A8C1671" w14:textId="77777777" w:rsidTr="00991015">
        <w:tc>
          <w:tcPr>
            <w:tcW w:w="2039" w:type="dxa"/>
            <w:vMerge/>
          </w:tcPr>
          <w:p w14:paraId="6F6B09FD"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786B2C11" w14:textId="77777777" w:rsidR="00991015" w:rsidRPr="007C577F" w:rsidRDefault="00991015" w:rsidP="007C577F">
            <w:pPr>
              <w:jc w:val="both"/>
              <w:rPr>
                <w:rFonts w:ascii="Times New Roman" w:hAnsi="Times New Roman" w:cs="Times New Roman"/>
                <w:i/>
                <w:sz w:val="24"/>
                <w:szCs w:val="24"/>
              </w:rPr>
            </w:pPr>
          </w:p>
        </w:tc>
        <w:tc>
          <w:tcPr>
            <w:tcW w:w="2018" w:type="dxa"/>
          </w:tcPr>
          <w:p w14:paraId="4286768C"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a safe and supportive environment for the re-entry of dropouts into school</w:t>
            </w:r>
          </w:p>
        </w:tc>
        <w:tc>
          <w:tcPr>
            <w:tcW w:w="4909" w:type="dxa"/>
          </w:tcPr>
          <w:p w14:paraId="3B7EA1C4"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1.4.1.</w:t>
            </w:r>
            <w:r w:rsidRPr="007C577F">
              <w:rPr>
                <w:rFonts w:ascii="Times New Roman" w:hAnsi="Times New Roman" w:cs="Times New Roman"/>
                <w:sz w:val="24"/>
                <w:szCs w:val="24"/>
              </w:rPr>
              <w:tab/>
              <w:t>Facilitate the re-entry of dropout boys and girls back into school</w:t>
            </w:r>
          </w:p>
          <w:p w14:paraId="0410ABE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the re-entry of adolescent mothers into school after childbirth </w:t>
            </w:r>
          </w:p>
          <w:p w14:paraId="0EA08721"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1.4.5.</w:t>
            </w:r>
            <w:r w:rsidRPr="007C577F">
              <w:rPr>
                <w:rFonts w:ascii="Times New Roman" w:hAnsi="Times New Roman" w:cs="Times New Roman"/>
                <w:sz w:val="24"/>
                <w:szCs w:val="24"/>
              </w:rPr>
              <w:tab/>
              <w:t>Strengthen the delivery of counseling services in schools</w:t>
            </w:r>
          </w:p>
          <w:p w14:paraId="3F6CC345"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1.4.6.</w:t>
            </w:r>
            <w:r w:rsidRPr="007C577F">
              <w:rPr>
                <w:rFonts w:ascii="Times New Roman" w:hAnsi="Times New Roman" w:cs="Times New Roman"/>
                <w:sz w:val="24"/>
                <w:szCs w:val="24"/>
              </w:rPr>
              <w:tab/>
              <w:t>Promote social education and acceptance of re-entry policy among stakeholders in schools and communities</w:t>
            </w:r>
          </w:p>
        </w:tc>
      </w:tr>
      <w:tr w:rsidR="00991015" w:rsidRPr="007C577F" w14:paraId="4DD08536" w14:textId="77777777" w:rsidTr="00991015">
        <w:tc>
          <w:tcPr>
            <w:tcW w:w="2039" w:type="dxa"/>
            <w:vMerge/>
          </w:tcPr>
          <w:p w14:paraId="7B45C7DC"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F1148D2" w14:textId="77777777" w:rsidR="00991015" w:rsidRPr="007C577F" w:rsidRDefault="00991015" w:rsidP="007C577F">
            <w:pPr>
              <w:jc w:val="both"/>
              <w:rPr>
                <w:rFonts w:ascii="Times New Roman" w:hAnsi="Times New Roman" w:cs="Times New Roman"/>
                <w:i/>
                <w:sz w:val="24"/>
                <w:szCs w:val="24"/>
              </w:rPr>
            </w:pPr>
          </w:p>
        </w:tc>
        <w:tc>
          <w:tcPr>
            <w:tcW w:w="2018" w:type="dxa"/>
          </w:tcPr>
          <w:p w14:paraId="15236A8C"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Strengthen school management systems</w:t>
            </w:r>
          </w:p>
        </w:tc>
        <w:tc>
          <w:tcPr>
            <w:tcW w:w="4909" w:type="dxa"/>
          </w:tcPr>
          <w:p w14:paraId="0ABB3090"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1.6.2.</w:t>
            </w:r>
            <w:r w:rsidRPr="007C577F">
              <w:rPr>
                <w:rFonts w:ascii="Times New Roman" w:hAnsi="Times New Roman" w:cs="Times New Roman"/>
                <w:sz w:val="24"/>
                <w:szCs w:val="24"/>
              </w:rPr>
              <w:tab/>
              <w:t>Continue the Implementation of programme for teacher development, actualization and professionalization (SDG Target 4.c)</w:t>
            </w:r>
          </w:p>
          <w:p w14:paraId="4A42C48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Ensure adequate supply of teaching and learning materials (SDG Target 4.2, 4.c)</w:t>
            </w:r>
          </w:p>
          <w:p w14:paraId="7E7A3C1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quality EMIS data collection and use at the community and district levels (SDG Target 16.16)</w:t>
            </w:r>
          </w:p>
          <w:p w14:paraId="325F4DE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PTA and School Management Committees (SMC) in public schools.</w:t>
            </w:r>
          </w:p>
          <w:p w14:paraId="0D3BE51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1.6.9.</w:t>
            </w:r>
            <w:r w:rsidRPr="007C577F">
              <w:rPr>
                <w:rFonts w:ascii="Times New Roman" w:hAnsi="Times New Roman" w:cs="Times New Roman"/>
                <w:sz w:val="24"/>
                <w:szCs w:val="24"/>
              </w:rPr>
              <w:tab/>
              <w:t>Strengthen supervision, management, and accountability at all levels of education</w:t>
            </w:r>
          </w:p>
        </w:tc>
      </w:tr>
      <w:tr w:rsidR="00991015" w:rsidRPr="007C577F" w14:paraId="100A8B49" w14:textId="77777777" w:rsidTr="00991015">
        <w:tc>
          <w:tcPr>
            <w:tcW w:w="2039" w:type="dxa"/>
            <w:vMerge/>
          </w:tcPr>
          <w:p w14:paraId="53934AFF"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54B1056F" w14:textId="77777777" w:rsidR="00991015" w:rsidRPr="007C577F" w:rsidRDefault="00991015" w:rsidP="007C577F">
            <w:pPr>
              <w:jc w:val="both"/>
              <w:rPr>
                <w:rFonts w:ascii="Times New Roman" w:hAnsi="Times New Roman" w:cs="Times New Roman"/>
                <w:i/>
                <w:sz w:val="24"/>
                <w:szCs w:val="24"/>
              </w:rPr>
            </w:pPr>
          </w:p>
        </w:tc>
        <w:tc>
          <w:tcPr>
            <w:tcW w:w="2018" w:type="dxa"/>
          </w:tcPr>
          <w:p w14:paraId="262A4346"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sustainable financing of education</w:t>
            </w:r>
          </w:p>
        </w:tc>
        <w:tc>
          <w:tcPr>
            <w:tcW w:w="4909" w:type="dxa"/>
          </w:tcPr>
          <w:p w14:paraId="3E63A700"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1.7.3.</w:t>
            </w:r>
            <w:r w:rsidRPr="007C577F">
              <w:rPr>
                <w:rFonts w:ascii="Times New Roman" w:hAnsi="Times New Roman" w:cs="Times New Roman"/>
                <w:sz w:val="24"/>
                <w:szCs w:val="24"/>
              </w:rPr>
              <w:tab/>
              <w:t>Ensure the allocation of funds to implement the inclusive education policy (SDG Target 4.b, 16.5)</w:t>
            </w:r>
          </w:p>
        </w:tc>
      </w:tr>
      <w:tr w:rsidR="00991015" w:rsidRPr="007C577F" w14:paraId="428E22CB" w14:textId="77777777" w:rsidTr="00991015">
        <w:tc>
          <w:tcPr>
            <w:tcW w:w="2039" w:type="dxa"/>
            <w:vMerge w:val="restart"/>
          </w:tcPr>
          <w:p w14:paraId="7F8E32A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HEALTH AND HEALTH SERVICES</w:t>
            </w:r>
          </w:p>
        </w:tc>
        <w:tc>
          <w:tcPr>
            <w:tcW w:w="1834" w:type="dxa"/>
            <w:vMerge/>
          </w:tcPr>
          <w:p w14:paraId="0D3A2748" w14:textId="77777777" w:rsidR="00991015" w:rsidRPr="007C577F" w:rsidRDefault="00991015" w:rsidP="007C577F">
            <w:pPr>
              <w:jc w:val="both"/>
              <w:rPr>
                <w:rFonts w:ascii="Times New Roman" w:hAnsi="Times New Roman" w:cs="Times New Roman"/>
                <w:i/>
                <w:sz w:val="24"/>
                <w:szCs w:val="24"/>
              </w:rPr>
            </w:pPr>
          </w:p>
        </w:tc>
        <w:tc>
          <w:tcPr>
            <w:tcW w:w="2018" w:type="dxa"/>
          </w:tcPr>
          <w:p w14:paraId="0B01BD51"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accessible, and quality Universal Health Coverage (UHC) for all</w:t>
            </w:r>
          </w:p>
        </w:tc>
        <w:tc>
          <w:tcPr>
            <w:tcW w:w="4909" w:type="dxa"/>
          </w:tcPr>
          <w:p w14:paraId="5CC87CD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Accelerate implementation of Community-based Health Planning and Services (CHPS) policy (SDG Targets 3.8, 3.c, 16.6)</w:t>
            </w:r>
          </w:p>
          <w:p w14:paraId="1269B7E5"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Build Planning and monitoring capacity among health sector workers (SDG Targets 3.8, 3.c, 16.6)</w:t>
            </w:r>
          </w:p>
          <w:p w14:paraId="7CC08EB9" w14:textId="18897451"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upgrade and equip health facilities with private sector involvement (SDG Targets 3.8, 3.c)</w:t>
            </w:r>
          </w:p>
          <w:p w14:paraId="02305AC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Revamp emergency medical preparedness and response services across the country (SDG Target Mainstream gender and disability in the provision of healthcare services (SDG Target 3.8)</w:t>
            </w:r>
          </w:p>
          <w:p w14:paraId="14182D3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3.7, 3.8, 3.d)</w:t>
            </w:r>
          </w:p>
          <w:p w14:paraId="7E8C2A9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use of ICT and e-health strategies in healthcare delivery and improve quality and coverage of healthcare data (SDG Targets 3.8, 3.d)  </w:t>
            </w:r>
          </w:p>
          <w:p w14:paraId="6249F05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Scale up disease prevention strategies (SDG Targets 3.8, 3.c, 3.d)</w:t>
            </w:r>
          </w:p>
          <w:p w14:paraId="49970B02"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Facilitate the provision of resource persons such as sign language interpreters in healthcare delivery.</w:t>
            </w:r>
          </w:p>
        </w:tc>
      </w:tr>
      <w:tr w:rsidR="00991015" w:rsidRPr="007C577F" w14:paraId="5C0BADAB" w14:textId="77777777" w:rsidTr="00991015">
        <w:tc>
          <w:tcPr>
            <w:tcW w:w="2039" w:type="dxa"/>
            <w:vMerge/>
          </w:tcPr>
          <w:p w14:paraId="61D9A222"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752DCAC4" w14:textId="77777777" w:rsidR="00991015" w:rsidRPr="007C577F" w:rsidRDefault="00991015" w:rsidP="007C577F">
            <w:pPr>
              <w:jc w:val="both"/>
              <w:rPr>
                <w:rFonts w:ascii="Times New Roman" w:hAnsi="Times New Roman" w:cs="Times New Roman"/>
                <w:i/>
                <w:sz w:val="24"/>
                <w:szCs w:val="24"/>
              </w:rPr>
            </w:pPr>
          </w:p>
        </w:tc>
        <w:tc>
          <w:tcPr>
            <w:tcW w:w="2018" w:type="dxa"/>
          </w:tcPr>
          <w:p w14:paraId="78C8A7E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healthcare delivery management system</w:t>
            </w:r>
          </w:p>
        </w:tc>
        <w:tc>
          <w:tcPr>
            <w:tcW w:w="4909" w:type="dxa"/>
          </w:tcPr>
          <w:p w14:paraId="44DF3080"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and improve coverage and quality of healthcare data capturing system and research in both public and private sectors (SDG Targets 3.8, 3.c 17.18)</w:t>
            </w:r>
          </w:p>
          <w:p w14:paraId="41546CA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partnership with the private sector and community in provision of health services (SDG Targets 3.8, 17.17)</w:t>
            </w:r>
          </w:p>
          <w:p w14:paraId="5ED90773"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Build capacity for monitoring and evaluation in the health sector (SDG Target 3.c, 16.6)</w:t>
            </w:r>
          </w:p>
          <w:p w14:paraId="46FFBD3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Increase the strength of support staff to health facilities.</w:t>
            </w:r>
          </w:p>
        </w:tc>
      </w:tr>
      <w:tr w:rsidR="00991015" w:rsidRPr="007C577F" w14:paraId="7A65D31B" w14:textId="77777777" w:rsidTr="00991015">
        <w:tc>
          <w:tcPr>
            <w:tcW w:w="2039" w:type="dxa"/>
            <w:vMerge/>
          </w:tcPr>
          <w:p w14:paraId="47125129"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24C07C25" w14:textId="77777777" w:rsidR="00991015" w:rsidRPr="007C577F" w:rsidRDefault="00991015" w:rsidP="007C577F">
            <w:pPr>
              <w:jc w:val="both"/>
              <w:rPr>
                <w:rFonts w:ascii="Times New Roman" w:hAnsi="Times New Roman" w:cs="Times New Roman"/>
                <w:i/>
                <w:sz w:val="24"/>
                <w:szCs w:val="24"/>
              </w:rPr>
            </w:pPr>
          </w:p>
        </w:tc>
        <w:tc>
          <w:tcPr>
            <w:tcW w:w="2018" w:type="dxa"/>
          </w:tcPr>
          <w:p w14:paraId="076760A6" w14:textId="77777777" w:rsidR="00991015" w:rsidRPr="007C577F" w:rsidRDefault="00991015" w:rsidP="007C577F">
            <w:pPr>
              <w:tabs>
                <w:tab w:val="left" w:pos="327"/>
              </w:tabs>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Reduce disability, morbidity, and mortality</w:t>
            </w:r>
          </w:p>
          <w:p w14:paraId="23F3858A" w14:textId="77777777" w:rsidR="00991015" w:rsidRPr="007C577F" w:rsidRDefault="00991015" w:rsidP="007C577F">
            <w:pPr>
              <w:jc w:val="both"/>
              <w:rPr>
                <w:rFonts w:ascii="Times New Roman" w:hAnsi="Times New Roman" w:cs="Times New Roman"/>
                <w:i/>
                <w:sz w:val="24"/>
                <w:szCs w:val="24"/>
              </w:rPr>
            </w:pPr>
          </w:p>
        </w:tc>
        <w:tc>
          <w:tcPr>
            <w:tcW w:w="4909" w:type="dxa"/>
          </w:tcPr>
          <w:p w14:paraId="5056D2A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maternal, new-born care, child and adolescent services (SDG Targets 3.1, 3.2)</w:t>
            </w:r>
          </w:p>
          <w:p w14:paraId="2DDD24F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prevention and management of malaria cases (SDGs Targets 3.3, 16.6)</w:t>
            </w:r>
          </w:p>
          <w:p w14:paraId="17E0FE9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diagnosis, patient education, and counselling services for TB</w:t>
            </w:r>
          </w:p>
          <w:p w14:paraId="2D92AF6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Scale up community-based hypertension management project (SDG Target 3.4)</w:t>
            </w:r>
          </w:p>
          <w:p w14:paraId="6F60F5F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and sustain immunization for all children under 2 (SDG Target 3.2)</w:t>
            </w:r>
          </w:p>
          <w:p w14:paraId="75C9BB6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Integrated Disease Surveillance and Response (IDRS) at all levels (SDG Target 3.8, 16.6)</w:t>
            </w:r>
          </w:p>
          <w:p w14:paraId="57267BB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Focus health delivery services on primary prevention and early detection of chronic disease conditions (SDG Targets 3.8, 3.d)</w:t>
            </w:r>
          </w:p>
        </w:tc>
      </w:tr>
      <w:tr w:rsidR="00991015" w:rsidRPr="007C577F" w14:paraId="05B58565" w14:textId="77777777" w:rsidTr="00991015">
        <w:tc>
          <w:tcPr>
            <w:tcW w:w="2039" w:type="dxa"/>
            <w:vMerge/>
          </w:tcPr>
          <w:p w14:paraId="2F609DA8"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288D10C5" w14:textId="77777777" w:rsidR="00991015" w:rsidRPr="007C577F" w:rsidRDefault="00991015" w:rsidP="007C577F">
            <w:pPr>
              <w:jc w:val="both"/>
              <w:rPr>
                <w:rFonts w:ascii="Times New Roman" w:hAnsi="Times New Roman" w:cs="Times New Roman"/>
                <w:i/>
                <w:sz w:val="24"/>
                <w:szCs w:val="24"/>
              </w:rPr>
            </w:pPr>
          </w:p>
        </w:tc>
        <w:tc>
          <w:tcPr>
            <w:tcW w:w="2018" w:type="dxa"/>
          </w:tcPr>
          <w:p w14:paraId="46C92E22"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POLICY OBJECTIVE</w:t>
            </w:r>
          </w:p>
        </w:tc>
        <w:tc>
          <w:tcPr>
            <w:tcW w:w="4909" w:type="dxa"/>
          </w:tcPr>
          <w:p w14:paraId="2EFB9CA7"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STRATEGIES</w:t>
            </w:r>
          </w:p>
        </w:tc>
      </w:tr>
      <w:tr w:rsidR="00991015" w:rsidRPr="007C577F" w14:paraId="278E1245" w14:textId="77777777" w:rsidTr="00991015">
        <w:tc>
          <w:tcPr>
            <w:tcW w:w="2039" w:type="dxa"/>
            <w:vMerge/>
          </w:tcPr>
          <w:p w14:paraId="1FCB1530"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4CF88D55" w14:textId="77777777" w:rsidR="00991015" w:rsidRPr="007C577F" w:rsidRDefault="00991015" w:rsidP="007C577F">
            <w:pPr>
              <w:jc w:val="both"/>
              <w:rPr>
                <w:rFonts w:ascii="Times New Roman" w:hAnsi="Times New Roman" w:cs="Times New Roman"/>
                <w:i/>
                <w:sz w:val="24"/>
                <w:szCs w:val="24"/>
              </w:rPr>
            </w:pPr>
          </w:p>
        </w:tc>
        <w:tc>
          <w:tcPr>
            <w:tcW w:w="2018" w:type="dxa"/>
          </w:tcPr>
          <w:p w14:paraId="7652C6E0" w14:textId="77777777" w:rsidR="00991015" w:rsidRPr="007C577F" w:rsidRDefault="00991015" w:rsidP="007C577F">
            <w:pPr>
              <w:jc w:val="both"/>
              <w:rPr>
                <w:rFonts w:ascii="Times New Roman" w:hAnsi="Times New Roman" w:cs="Times New Roman"/>
                <w:i/>
                <w:sz w:val="24"/>
                <w:szCs w:val="24"/>
              </w:rPr>
            </w:pPr>
            <w:bookmarkStart w:id="280" w:name="_Hlk65982292"/>
            <w:r w:rsidRPr="007C577F">
              <w:rPr>
                <w:rFonts w:ascii="Times New Roman" w:eastAsia="Calibri" w:hAnsi="Times New Roman" w:cs="Times New Roman"/>
                <w:sz w:val="24"/>
                <w:szCs w:val="24"/>
              </w:rPr>
              <w:t>Reduce non-communicable diseases</w:t>
            </w:r>
            <w:bookmarkEnd w:id="280"/>
          </w:p>
        </w:tc>
        <w:tc>
          <w:tcPr>
            <w:tcW w:w="4909" w:type="dxa"/>
          </w:tcPr>
          <w:p w14:paraId="60A466C6"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the non-communicable diseases (NCDs) control strategy (SDG Targets 3.4, 3.5)</w:t>
            </w:r>
          </w:p>
          <w:p w14:paraId="1E07AD3F" w14:textId="6EB9F3E1"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Increase health promotion to reduce accessibility and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posure especially among vulnerable groups i.e., children, youth, poor etc. (SDG Targets 3.4, 3.5)</w:t>
            </w:r>
          </w:p>
        </w:tc>
      </w:tr>
      <w:tr w:rsidR="00991015" w:rsidRPr="007C577F" w14:paraId="7F2D1BB9" w14:textId="77777777" w:rsidTr="00991015">
        <w:tc>
          <w:tcPr>
            <w:tcW w:w="2039" w:type="dxa"/>
            <w:vMerge/>
          </w:tcPr>
          <w:p w14:paraId="105FA661"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407E8B64" w14:textId="77777777" w:rsidR="00991015" w:rsidRPr="007C577F" w:rsidRDefault="00991015" w:rsidP="007C577F">
            <w:pPr>
              <w:jc w:val="both"/>
              <w:rPr>
                <w:rFonts w:ascii="Times New Roman" w:hAnsi="Times New Roman" w:cs="Times New Roman"/>
                <w:i/>
                <w:sz w:val="24"/>
                <w:szCs w:val="24"/>
              </w:rPr>
            </w:pPr>
          </w:p>
        </w:tc>
        <w:tc>
          <w:tcPr>
            <w:tcW w:w="2018" w:type="dxa"/>
          </w:tcPr>
          <w:p w14:paraId="51B63EF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Reduce the incidence of new HIV, AIDS/STIs and other infections, especially among vulnerable groups</w:t>
            </w:r>
          </w:p>
        </w:tc>
        <w:tc>
          <w:tcPr>
            <w:tcW w:w="4909" w:type="dxa"/>
          </w:tcPr>
          <w:p w14:paraId="579B4A93" w14:textId="6D6FCFAD"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and intensify HIV Counselling and Testing (HTC) programmes (SDG Targets 3.3, 3.7)</w:t>
            </w:r>
          </w:p>
          <w:p w14:paraId="7B88BAF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comprehensive education on HIV/AIDS and STIs, including reduction of stigmatization (SDG Target 3.7)</w:t>
            </w:r>
          </w:p>
          <w:p w14:paraId="477AC16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behavioral change strategies, especially for high-risk groups for HIV/AIDS and TB (SDG Targets 3.3, 3.7)</w:t>
            </w:r>
          </w:p>
          <w:p w14:paraId="4B5B1E95" w14:textId="297BDEC8"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collaboration among HIV/AIDS, TB and se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ual and reproductive health programmes (SDG Targets 3.3, 3.7)</w:t>
            </w:r>
          </w:p>
          <w:p w14:paraId="01B10583"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efforts to eliminate mother-to-child transmission of HIV (MTCTHIV) (SDG Targets 3.3, 3.7)</w:t>
            </w:r>
          </w:p>
        </w:tc>
      </w:tr>
      <w:tr w:rsidR="00991015" w:rsidRPr="007C577F" w14:paraId="6457BAB8" w14:textId="77777777" w:rsidTr="00991015">
        <w:tc>
          <w:tcPr>
            <w:tcW w:w="2039" w:type="dxa"/>
            <w:vMerge w:val="restart"/>
          </w:tcPr>
          <w:p w14:paraId="008D7DB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FOOD AND NUTRITION SECURITY (FNS</w:t>
            </w:r>
          </w:p>
        </w:tc>
        <w:tc>
          <w:tcPr>
            <w:tcW w:w="1834" w:type="dxa"/>
            <w:vMerge/>
          </w:tcPr>
          <w:p w14:paraId="4F1BFF63" w14:textId="77777777" w:rsidR="00991015" w:rsidRPr="007C577F" w:rsidRDefault="00991015" w:rsidP="007C577F">
            <w:pPr>
              <w:jc w:val="both"/>
              <w:rPr>
                <w:rFonts w:ascii="Times New Roman" w:hAnsi="Times New Roman" w:cs="Times New Roman"/>
                <w:i/>
                <w:sz w:val="24"/>
                <w:szCs w:val="24"/>
              </w:rPr>
            </w:pPr>
          </w:p>
        </w:tc>
        <w:tc>
          <w:tcPr>
            <w:tcW w:w="2018" w:type="dxa"/>
          </w:tcPr>
          <w:p w14:paraId="00215E20"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nutrition specific and sensitive programmes and interventions</w:t>
            </w:r>
          </w:p>
          <w:p w14:paraId="1B249272" w14:textId="77777777" w:rsidR="00991015" w:rsidRPr="007C577F" w:rsidRDefault="00991015" w:rsidP="007C577F">
            <w:pPr>
              <w:jc w:val="both"/>
              <w:rPr>
                <w:rFonts w:ascii="Times New Roman" w:hAnsi="Times New Roman" w:cs="Times New Roman"/>
                <w:i/>
                <w:sz w:val="24"/>
                <w:szCs w:val="24"/>
              </w:rPr>
            </w:pPr>
          </w:p>
        </w:tc>
        <w:tc>
          <w:tcPr>
            <w:tcW w:w="4909" w:type="dxa"/>
          </w:tcPr>
          <w:p w14:paraId="6512E852"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Adopt strategies to reduce infant and adult malnutrition including scaling up proven, cost-effective, nutrition-sensitive, and nutrition-specific interventions (SDG Target 2.2)</w:t>
            </w:r>
          </w:p>
          <w:p w14:paraId="21676FE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nutrition education and sensitization (SDG 2.1, 2.2)</w:t>
            </w:r>
          </w:p>
          <w:p w14:paraId="183CA9CB" w14:textId="78D11689"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Ensure strong and sustained environment and resources for breastfeeding promotion and protection and promote Infant and Young Child Feeding including early </w:t>
            </w:r>
            <w:r w:rsidRPr="007C577F">
              <w:rPr>
                <w:rFonts w:ascii="Times New Roman" w:eastAsia="Calibri" w:hAnsi="Times New Roman" w:cs="Times New Roman"/>
                <w:sz w:val="24"/>
                <w:szCs w:val="24"/>
              </w:rPr>
              <w:lastRenderedPageBreak/>
              <w:t>initiation,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clusive and two years of breastfeeding; enforce legislation on breast milk substitutes promotion and the fortification of foods rich in iron and vitamin A (SDGs Targets 3.1, 3.2)</w:t>
            </w:r>
          </w:p>
          <w:p w14:paraId="6A4A7F0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Support complementary feeding programmes and enhance quality of children’s diets (SDGs Targets 3.1, 3.2)</w:t>
            </w:r>
          </w:p>
          <w:p w14:paraId="46F8F94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Implement measures and interventions to reduce </w:t>
            </w:r>
            <w:proofErr w:type="spellStart"/>
            <w:r w:rsidRPr="007C577F">
              <w:rPr>
                <w:rFonts w:ascii="Times New Roman" w:eastAsia="Calibri" w:hAnsi="Times New Roman" w:cs="Times New Roman"/>
                <w:sz w:val="24"/>
                <w:szCs w:val="24"/>
              </w:rPr>
              <w:t>anaemia</w:t>
            </w:r>
            <w:proofErr w:type="spellEnd"/>
            <w:r w:rsidRPr="007C577F">
              <w:rPr>
                <w:rFonts w:ascii="Times New Roman" w:eastAsia="Calibri" w:hAnsi="Times New Roman" w:cs="Times New Roman"/>
                <w:sz w:val="24"/>
                <w:szCs w:val="24"/>
              </w:rPr>
              <w:t xml:space="preserve"> and stunting (SDGs Targets 2.2, 3.1, 3.2)</w:t>
            </w:r>
          </w:p>
          <w:p w14:paraId="5880E82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Improve nutrition outcomes among adolescent girls and women in their reproductive age (SDG Target, 2.1, 2.2) </w:t>
            </w:r>
          </w:p>
        </w:tc>
      </w:tr>
      <w:tr w:rsidR="00991015" w:rsidRPr="007C577F" w14:paraId="352E584D" w14:textId="77777777" w:rsidTr="00991015">
        <w:tc>
          <w:tcPr>
            <w:tcW w:w="2039" w:type="dxa"/>
            <w:vMerge/>
          </w:tcPr>
          <w:p w14:paraId="14A323C6"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51A0313B" w14:textId="77777777" w:rsidR="00991015" w:rsidRPr="007C577F" w:rsidRDefault="00991015" w:rsidP="007C577F">
            <w:pPr>
              <w:jc w:val="both"/>
              <w:rPr>
                <w:rFonts w:ascii="Times New Roman" w:hAnsi="Times New Roman" w:cs="Times New Roman"/>
                <w:i/>
                <w:sz w:val="24"/>
                <w:szCs w:val="24"/>
              </w:rPr>
            </w:pPr>
          </w:p>
        </w:tc>
        <w:tc>
          <w:tcPr>
            <w:tcW w:w="2018" w:type="dxa"/>
          </w:tcPr>
          <w:p w14:paraId="098D7728"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and sustain food systems and increase food self-sufficiency</w:t>
            </w:r>
          </w:p>
        </w:tc>
        <w:tc>
          <w:tcPr>
            <w:tcW w:w="4909" w:type="dxa"/>
          </w:tcPr>
          <w:p w14:paraId="1321016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Support the production of diversified, nutrient-rich food and consumption of nutritious foods especially among women (SDG Targets 2.1, 2.2, 2.4)</w:t>
            </w:r>
          </w:p>
          <w:p w14:paraId="743F1438"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Incentivize participation in the fruits and vegetable value chain (SDG Targets 2.1, 2.2, 2.4) </w:t>
            </w:r>
          </w:p>
          <w:p w14:paraId="32F79FB5"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Institute measures to reduce food loss, waste and avoidance practices (SDG Targets 2.c, 12.3)  </w:t>
            </w:r>
          </w:p>
          <w:p w14:paraId="60B6A3D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Educate and improve access of all moderate and severely food insecure households to social protection programmes (SDG Target 2.1, 2.2)</w:t>
            </w:r>
          </w:p>
          <w:p w14:paraId="59B94F9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Support small-scale farmers to reduce post-harvest losses (SDG Target 2.1, 2.2, 2.3)</w:t>
            </w:r>
          </w:p>
        </w:tc>
      </w:tr>
      <w:tr w:rsidR="00991015" w:rsidRPr="007C577F" w14:paraId="012F66BD" w14:textId="77777777" w:rsidTr="00991015">
        <w:tc>
          <w:tcPr>
            <w:tcW w:w="2039" w:type="dxa"/>
            <w:vMerge w:val="restart"/>
          </w:tcPr>
          <w:p w14:paraId="4DFE47A8"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POPULATION MANAGEMENT AND MIGRATION FOR DEVELOPMENT</w:t>
            </w:r>
          </w:p>
        </w:tc>
        <w:tc>
          <w:tcPr>
            <w:tcW w:w="1834" w:type="dxa"/>
            <w:vMerge/>
          </w:tcPr>
          <w:p w14:paraId="2F0FCF06" w14:textId="77777777" w:rsidR="00991015" w:rsidRPr="007C577F" w:rsidRDefault="00991015" w:rsidP="007C577F">
            <w:pPr>
              <w:jc w:val="both"/>
              <w:rPr>
                <w:rFonts w:ascii="Times New Roman" w:hAnsi="Times New Roman" w:cs="Times New Roman"/>
                <w:i/>
                <w:sz w:val="24"/>
                <w:szCs w:val="24"/>
              </w:rPr>
            </w:pPr>
          </w:p>
        </w:tc>
        <w:tc>
          <w:tcPr>
            <w:tcW w:w="2018" w:type="dxa"/>
          </w:tcPr>
          <w:p w14:paraId="0C85EE9A"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population management</w:t>
            </w:r>
          </w:p>
        </w:tc>
        <w:tc>
          <w:tcPr>
            <w:tcW w:w="4909" w:type="dxa"/>
          </w:tcPr>
          <w:p w14:paraId="091F401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Intensify public education on population issues and strategies (SDG Target 3.7) </w:t>
            </w:r>
          </w:p>
          <w:p w14:paraId="0EEBA54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Ensure population data collection with all levels of disaggregation. </w:t>
            </w:r>
          </w:p>
        </w:tc>
      </w:tr>
      <w:tr w:rsidR="00991015" w:rsidRPr="007C577F" w14:paraId="234D2D4B" w14:textId="77777777" w:rsidTr="00991015">
        <w:tc>
          <w:tcPr>
            <w:tcW w:w="2039" w:type="dxa"/>
            <w:vMerge/>
          </w:tcPr>
          <w:p w14:paraId="12851603"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16AA3128" w14:textId="77777777" w:rsidR="00991015" w:rsidRPr="007C577F" w:rsidRDefault="00991015" w:rsidP="007C577F">
            <w:pPr>
              <w:jc w:val="both"/>
              <w:rPr>
                <w:rFonts w:ascii="Times New Roman" w:hAnsi="Times New Roman" w:cs="Times New Roman"/>
                <w:i/>
                <w:sz w:val="24"/>
                <w:szCs w:val="24"/>
              </w:rPr>
            </w:pPr>
          </w:p>
        </w:tc>
        <w:tc>
          <w:tcPr>
            <w:tcW w:w="2018" w:type="dxa"/>
          </w:tcPr>
          <w:p w14:paraId="1A2C9620"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Improve maternal and </w:t>
            </w:r>
            <w:r w:rsidRPr="007C577F">
              <w:rPr>
                <w:rFonts w:ascii="Times New Roman" w:eastAsia="Calibri" w:hAnsi="Times New Roman" w:cs="Times New Roman"/>
                <w:sz w:val="24"/>
                <w:szCs w:val="24"/>
              </w:rPr>
              <w:lastRenderedPageBreak/>
              <w:t xml:space="preserve">adolescent reproductive health </w:t>
            </w:r>
          </w:p>
        </w:tc>
        <w:tc>
          <w:tcPr>
            <w:tcW w:w="4909" w:type="dxa"/>
          </w:tcPr>
          <w:p w14:paraId="3B88098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Strengthen the integration of family planning education in adolescent </w:t>
            </w:r>
            <w:r w:rsidRPr="007C577F">
              <w:rPr>
                <w:rFonts w:ascii="Times New Roman" w:eastAsia="Calibri" w:hAnsi="Times New Roman" w:cs="Times New Roman"/>
                <w:sz w:val="24"/>
                <w:szCs w:val="24"/>
              </w:rPr>
              <w:lastRenderedPageBreak/>
              <w:t xml:space="preserve">reproductive healthcare services (SDG Target 3.7, 5.6)    </w:t>
            </w:r>
          </w:p>
          <w:p w14:paraId="6CE15AB6"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Provide Adolescent corners at CHPS zones. </w:t>
            </w:r>
          </w:p>
          <w:p w14:paraId="1C61ED28"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Eliminate child marriage (SDGs Targets 5.3)</w:t>
            </w:r>
          </w:p>
          <w:p w14:paraId="73D3E6E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Reduce teenage pregnancy (SDG Targets 3.7, 5.3)</w:t>
            </w:r>
          </w:p>
        </w:tc>
      </w:tr>
      <w:tr w:rsidR="00991015" w:rsidRPr="007C577F" w14:paraId="2C893FC7" w14:textId="77777777" w:rsidTr="00991015">
        <w:tc>
          <w:tcPr>
            <w:tcW w:w="2039" w:type="dxa"/>
            <w:vMerge/>
          </w:tcPr>
          <w:p w14:paraId="62CF4AEB"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457A0DCF" w14:textId="77777777" w:rsidR="00991015" w:rsidRPr="007C577F" w:rsidRDefault="00991015" w:rsidP="007C577F">
            <w:pPr>
              <w:jc w:val="both"/>
              <w:rPr>
                <w:rFonts w:ascii="Times New Roman" w:hAnsi="Times New Roman" w:cs="Times New Roman"/>
                <w:i/>
                <w:sz w:val="24"/>
                <w:szCs w:val="24"/>
              </w:rPr>
            </w:pPr>
          </w:p>
        </w:tc>
        <w:tc>
          <w:tcPr>
            <w:tcW w:w="2018" w:type="dxa"/>
          </w:tcPr>
          <w:p w14:paraId="7670A260"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Harness the demographic dividend</w:t>
            </w:r>
          </w:p>
        </w:tc>
        <w:tc>
          <w:tcPr>
            <w:tcW w:w="4909" w:type="dxa"/>
          </w:tcPr>
          <w:p w14:paraId="5A123775"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advocacy for increased investment in youth development. (SDG Targets 16.7, 17.17)</w:t>
            </w:r>
          </w:p>
          <w:p w14:paraId="07E663A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Place entrepreneurship skills development at the core of job creation</w:t>
            </w:r>
          </w:p>
        </w:tc>
      </w:tr>
      <w:tr w:rsidR="00991015" w:rsidRPr="007C577F" w14:paraId="7BC8BB29" w14:textId="77777777" w:rsidTr="00991015">
        <w:tc>
          <w:tcPr>
            <w:tcW w:w="2039" w:type="dxa"/>
            <w:vMerge w:val="restart"/>
          </w:tcPr>
          <w:p w14:paraId="28608DC9"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REDUCING POVERTY AND INEQUALITY</w:t>
            </w:r>
          </w:p>
        </w:tc>
        <w:tc>
          <w:tcPr>
            <w:tcW w:w="1834" w:type="dxa"/>
            <w:vMerge/>
          </w:tcPr>
          <w:p w14:paraId="1B2C1F5B" w14:textId="77777777" w:rsidR="00991015" w:rsidRPr="007C577F" w:rsidRDefault="00991015" w:rsidP="007C577F">
            <w:pPr>
              <w:jc w:val="both"/>
              <w:rPr>
                <w:rFonts w:ascii="Times New Roman" w:hAnsi="Times New Roman" w:cs="Times New Roman"/>
                <w:i/>
                <w:sz w:val="24"/>
                <w:szCs w:val="24"/>
              </w:rPr>
            </w:pPr>
          </w:p>
        </w:tc>
        <w:tc>
          <w:tcPr>
            <w:tcW w:w="2018" w:type="dxa"/>
          </w:tcPr>
          <w:p w14:paraId="06BB968B"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Eradicate poverty and address vulnerability to poverty in all forms and dimensions</w:t>
            </w:r>
          </w:p>
        </w:tc>
        <w:tc>
          <w:tcPr>
            <w:tcW w:w="4909" w:type="dxa"/>
          </w:tcPr>
          <w:p w14:paraId="658AF39D" w14:textId="10ECD493"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Enforce the complementarity of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isting social protection interventions through effective referral systems (SDGs Target 1.3, 1.5, 10.2)</w:t>
            </w:r>
          </w:p>
          <w:p w14:paraId="1EB0B2D1" w14:textId="77777777" w:rsidR="00991015" w:rsidRPr="007C577F" w:rsidRDefault="00991015" w:rsidP="007C577F">
            <w:pPr>
              <w:jc w:val="both"/>
              <w:rPr>
                <w:rFonts w:ascii="Times New Roman" w:hAnsi="Times New Roman" w:cs="Times New Roman"/>
                <w:i/>
                <w:sz w:val="24"/>
                <w:szCs w:val="24"/>
              </w:rPr>
            </w:pPr>
          </w:p>
        </w:tc>
      </w:tr>
      <w:tr w:rsidR="00991015" w:rsidRPr="007C577F" w14:paraId="07D068CC" w14:textId="77777777" w:rsidTr="00991015">
        <w:tc>
          <w:tcPr>
            <w:tcW w:w="2039" w:type="dxa"/>
            <w:vMerge/>
          </w:tcPr>
          <w:p w14:paraId="5EC11FC9"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1ED40A8" w14:textId="77777777" w:rsidR="00991015" w:rsidRPr="007C577F" w:rsidRDefault="00991015" w:rsidP="007C577F">
            <w:pPr>
              <w:jc w:val="both"/>
              <w:rPr>
                <w:rFonts w:ascii="Times New Roman" w:hAnsi="Times New Roman" w:cs="Times New Roman"/>
                <w:i/>
                <w:sz w:val="24"/>
                <w:szCs w:val="24"/>
              </w:rPr>
            </w:pPr>
          </w:p>
        </w:tc>
        <w:tc>
          <w:tcPr>
            <w:tcW w:w="2018" w:type="dxa"/>
          </w:tcPr>
          <w:p w14:paraId="75D63050" w14:textId="77777777" w:rsidR="00991015" w:rsidRPr="007C577F" w:rsidRDefault="00991015" w:rsidP="007C577F">
            <w:pPr>
              <w:ind w:left="32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Reduce income disparities within and across socio-economic groups and geographical areas </w:t>
            </w:r>
          </w:p>
        </w:tc>
        <w:tc>
          <w:tcPr>
            <w:tcW w:w="4909" w:type="dxa"/>
          </w:tcPr>
          <w:p w14:paraId="3508719D" w14:textId="6C34F70A"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economic opportunities and infrastructural development in rural areas and deprived zones (SDG Targets 9.1, 11.a)</w:t>
            </w:r>
          </w:p>
          <w:p w14:paraId="1FFB53F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Strengthen the implementation of the Ghana local economic development (LED) policy and private sector participation (SDG Targets 17.5, 17.17) </w:t>
            </w:r>
          </w:p>
        </w:tc>
      </w:tr>
      <w:tr w:rsidR="00991015" w:rsidRPr="007C577F" w14:paraId="2E79AD1B" w14:textId="77777777" w:rsidTr="00991015">
        <w:tc>
          <w:tcPr>
            <w:tcW w:w="2039" w:type="dxa"/>
            <w:vMerge w:val="restart"/>
          </w:tcPr>
          <w:p w14:paraId="6151139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WATER AND ENVIRONMENTAL SANITATION</w:t>
            </w:r>
          </w:p>
        </w:tc>
        <w:tc>
          <w:tcPr>
            <w:tcW w:w="1834" w:type="dxa"/>
            <w:vMerge/>
          </w:tcPr>
          <w:p w14:paraId="7E68FAD1" w14:textId="77777777" w:rsidR="00991015" w:rsidRPr="007C577F" w:rsidRDefault="00991015" w:rsidP="007C577F">
            <w:pPr>
              <w:jc w:val="both"/>
              <w:rPr>
                <w:rFonts w:ascii="Times New Roman" w:hAnsi="Times New Roman" w:cs="Times New Roman"/>
                <w:i/>
                <w:sz w:val="24"/>
                <w:szCs w:val="24"/>
              </w:rPr>
            </w:pPr>
          </w:p>
        </w:tc>
        <w:tc>
          <w:tcPr>
            <w:tcW w:w="2018" w:type="dxa"/>
          </w:tcPr>
          <w:p w14:paraId="1C6B0CE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Enhance access to improved and sustainable environmental sanitation services</w:t>
            </w:r>
          </w:p>
        </w:tc>
        <w:tc>
          <w:tcPr>
            <w:tcW w:w="4909" w:type="dxa"/>
          </w:tcPr>
          <w:p w14:paraId="51DABFD3"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Scale-up sensitization campaigns to promote proper handwashing and hygiene practices particularly among children (SDGs Target 6.2)</w:t>
            </w:r>
          </w:p>
          <w:p w14:paraId="4FFDED8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Enforce building regulation (including accessibility standards for PWDs) on the provision of toilet facilities in all public building</w:t>
            </w:r>
          </w:p>
          <w:p w14:paraId="5B8F034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Develop innovative financing mechanisms and scale up private </w:t>
            </w:r>
            <w:r w:rsidRPr="007C577F">
              <w:rPr>
                <w:rFonts w:ascii="Times New Roman" w:eastAsia="Calibri" w:hAnsi="Times New Roman" w:cs="Times New Roman"/>
                <w:sz w:val="24"/>
                <w:szCs w:val="24"/>
              </w:rPr>
              <w:lastRenderedPageBreak/>
              <w:t>sector participation and investments in the sanitation sector (SDG Targets 6.2, 17.3, 17.5)</w:t>
            </w:r>
          </w:p>
          <w:p w14:paraId="187D9875" w14:textId="673D7EFB"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National Total Sanitation Campaign (SDG Target 6.2)</w:t>
            </w:r>
          </w:p>
          <w:p w14:paraId="254E75E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Accelerate the implementation of the “Toilet for All” programme (SDG Targets 6.1, 6.2)</w:t>
            </w:r>
          </w:p>
          <w:p w14:paraId="4E0EF27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Monitor and evaluate implementation of sanitation plan (SDG Target 16.6)</w:t>
            </w:r>
          </w:p>
        </w:tc>
      </w:tr>
      <w:tr w:rsidR="00991015" w:rsidRPr="007C577F" w14:paraId="6F41B612" w14:textId="77777777" w:rsidTr="00991015">
        <w:tc>
          <w:tcPr>
            <w:tcW w:w="2039" w:type="dxa"/>
            <w:vMerge/>
          </w:tcPr>
          <w:p w14:paraId="0CF2BCC7"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5740DB35" w14:textId="77777777" w:rsidR="00991015" w:rsidRPr="007C577F" w:rsidRDefault="00991015" w:rsidP="007C577F">
            <w:pPr>
              <w:jc w:val="both"/>
              <w:rPr>
                <w:rFonts w:ascii="Times New Roman" w:hAnsi="Times New Roman" w:cs="Times New Roman"/>
                <w:i/>
                <w:sz w:val="24"/>
                <w:szCs w:val="24"/>
              </w:rPr>
            </w:pPr>
          </w:p>
        </w:tc>
        <w:tc>
          <w:tcPr>
            <w:tcW w:w="2018" w:type="dxa"/>
          </w:tcPr>
          <w:p w14:paraId="6E2673F1"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efficient and sustainable wastewater management</w:t>
            </w:r>
          </w:p>
        </w:tc>
        <w:tc>
          <w:tcPr>
            <w:tcW w:w="4909" w:type="dxa"/>
          </w:tcPr>
          <w:p w14:paraId="543ACFC6"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liquid waste management (SDG Targets 6.3, 6.a, 6.b)</w:t>
            </w:r>
          </w:p>
        </w:tc>
      </w:tr>
      <w:tr w:rsidR="00991015" w:rsidRPr="007C577F" w14:paraId="73581D99" w14:textId="77777777" w:rsidTr="00991015">
        <w:tc>
          <w:tcPr>
            <w:tcW w:w="2039" w:type="dxa"/>
            <w:vMerge w:val="restart"/>
          </w:tcPr>
          <w:p w14:paraId="46F2B3E5"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CHILD PROTECTION AND DEVELOPMENT</w:t>
            </w:r>
          </w:p>
        </w:tc>
        <w:tc>
          <w:tcPr>
            <w:tcW w:w="1834" w:type="dxa"/>
            <w:vMerge/>
          </w:tcPr>
          <w:p w14:paraId="67EC2CA2" w14:textId="77777777" w:rsidR="00991015" w:rsidRPr="007C577F" w:rsidRDefault="00991015" w:rsidP="007C577F">
            <w:pPr>
              <w:jc w:val="both"/>
              <w:rPr>
                <w:rFonts w:ascii="Times New Roman" w:hAnsi="Times New Roman" w:cs="Times New Roman"/>
                <w:i/>
                <w:sz w:val="24"/>
                <w:szCs w:val="24"/>
              </w:rPr>
            </w:pPr>
          </w:p>
        </w:tc>
        <w:tc>
          <w:tcPr>
            <w:tcW w:w="2018" w:type="dxa"/>
          </w:tcPr>
          <w:p w14:paraId="6A7937E3" w14:textId="6B5C422E"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Prevent and protect children from all forms of violence, abuse, neglect and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ploitation</w:t>
            </w:r>
          </w:p>
        </w:tc>
        <w:tc>
          <w:tcPr>
            <w:tcW w:w="4909" w:type="dxa"/>
          </w:tcPr>
          <w:p w14:paraId="4761F50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and implement plans of action to address issues of child trafficking, “</w:t>
            </w:r>
            <w:proofErr w:type="spellStart"/>
            <w:r w:rsidRPr="007C577F">
              <w:rPr>
                <w:rFonts w:ascii="Times New Roman" w:eastAsia="Calibri" w:hAnsi="Times New Roman" w:cs="Times New Roman"/>
                <w:sz w:val="24"/>
                <w:szCs w:val="24"/>
              </w:rPr>
              <w:t>streetism</w:t>
            </w:r>
            <w:proofErr w:type="spellEnd"/>
            <w:r w:rsidRPr="007C577F">
              <w:rPr>
                <w:rFonts w:ascii="Times New Roman" w:eastAsia="Calibri" w:hAnsi="Times New Roman" w:cs="Times New Roman"/>
                <w:sz w:val="24"/>
                <w:szCs w:val="24"/>
              </w:rPr>
              <w:t>” and other neglected conditions (SDG Targets 8.7, 16.2)</w:t>
            </w:r>
          </w:p>
          <w:p w14:paraId="1401E729"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and enforce the comprehensive support mechanisms for victims of domestic violence including child victims</w:t>
            </w:r>
          </w:p>
          <w:p w14:paraId="280DCCAA"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Increase awareness on the effects of child </w:t>
            </w:r>
            <w:proofErr w:type="spellStart"/>
            <w:r w:rsidRPr="007C577F">
              <w:rPr>
                <w:rFonts w:ascii="Times New Roman" w:eastAsia="Calibri" w:hAnsi="Times New Roman" w:cs="Times New Roman"/>
                <w:sz w:val="24"/>
                <w:szCs w:val="24"/>
              </w:rPr>
              <w:t>labour</w:t>
            </w:r>
            <w:proofErr w:type="spellEnd"/>
          </w:p>
          <w:p w14:paraId="34715526"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Institute child protection committees in all communities</w:t>
            </w:r>
          </w:p>
          <w:p w14:paraId="7ADC5FE7"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Establish, refurbish and resource juvenile and family courts. </w:t>
            </w:r>
          </w:p>
        </w:tc>
      </w:tr>
      <w:tr w:rsidR="00991015" w:rsidRPr="007C577F" w14:paraId="0968F98C" w14:textId="77777777" w:rsidTr="00991015">
        <w:tc>
          <w:tcPr>
            <w:tcW w:w="2039" w:type="dxa"/>
            <w:vMerge/>
          </w:tcPr>
          <w:p w14:paraId="16745A04"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08AE006E" w14:textId="77777777" w:rsidR="00991015" w:rsidRPr="007C577F" w:rsidRDefault="00991015" w:rsidP="007C577F">
            <w:pPr>
              <w:jc w:val="both"/>
              <w:rPr>
                <w:rFonts w:ascii="Times New Roman" w:hAnsi="Times New Roman" w:cs="Times New Roman"/>
                <w:i/>
                <w:sz w:val="24"/>
                <w:szCs w:val="24"/>
              </w:rPr>
            </w:pPr>
          </w:p>
        </w:tc>
        <w:tc>
          <w:tcPr>
            <w:tcW w:w="2018" w:type="dxa"/>
          </w:tcPr>
          <w:p w14:paraId="16533F8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the rights and welfare of children</w:t>
            </w:r>
          </w:p>
        </w:tc>
        <w:tc>
          <w:tcPr>
            <w:tcW w:w="4909" w:type="dxa"/>
          </w:tcPr>
          <w:p w14:paraId="12B9B18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Increase community engagements and behavioral change campaigns to promote positive parenting attitudes and practices among parents and caregivers</w:t>
            </w:r>
          </w:p>
          <w:p w14:paraId="78DD6A4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the inclusion of children with disability and special needs in all spheres of child development (SDG Targets 4.5, 4.a, 10.2, 11.2)</w:t>
            </w:r>
          </w:p>
          <w:p w14:paraId="6144046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Scale up District Integrated Social Services Programmes for children (especially multi-dimensionally poor), families and vulnerable adults (SDG Target 10.2)</w:t>
            </w:r>
          </w:p>
        </w:tc>
      </w:tr>
      <w:tr w:rsidR="00991015" w:rsidRPr="007C577F" w14:paraId="1813B6C0" w14:textId="77777777" w:rsidTr="004956F1">
        <w:trPr>
          <w:trHeight w:val="3248"/>
        </w:trPr>
        <w:tc>
          <w:tcPr>
            <w:tcW w:w="2039" w:type="dxa"/>
            <w:vMerge/>
          </w:tcPr>
          <w:p w14:paraId="1B3A3073"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22617549" w14:textId="77777777" w:rsidR="00991015" w:rsidRPr="007C577F" w:rsidRDefault="00991015" w:rsidP="007C577F">
            <w:pPr>
              <w:jc w:val="both"/>
              <w:rPr>
                <w:rFonts w:ascii="Times New Roman" w:hAnsi="Times New Roman" w:cs="Times New Roman"/>
                <w:i/>
                <w:sz w:val="24"/>
                <w:szCs w:val="24"/>
              </w:rPr>
            </w:pPr>
          </w:p>
        </w:tc>
        <w:tc>
          <w:tcPr>
            <w:tcW w:w="2018" w:type="dxa"/>
          </w:tcPr>
          <w:p w14:paraId="0FDD2C44" w14:textId="0E8FA9AB"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w:t>
            </w:r>
            <w:r w:rsidR="004956F1" w:rsidRPr="007C577F">
              <w:rPr>
                <w:rFonts w:ascii="Times New Roman" w:eastAsia="Calibri" w:hAnsi="Times New Roman" w:cs="Times New Roman"/>
                <w:sz w:val="24"/>
                <w:szCs w:val="24"/>
              </w:rPr>
              <w:t xml:space="preserve"> </w:t>
            </w:r>
            <w:r w:rsidRPr="007C577F">
              <w:rPr>
                <w:rFonts w:ascii="Times New Roman" w:eastAsia="Calibri" w:hAnsi="Times New Roman" w:cs="Times New Roman"/>
                <w:sz w:val="24"/>
                <w:szCs w:val="24"/>
              </w:rPr>
              <w:t>and strengthen the policy and legal environment, institutions and systems for child and family welfare</w:t>
            </w:r>
          </w:p>
        </w:tc>
        <w:tc>
          <w:tcPr>
            <w:tcW w:w="4909" w:type="dxa"/>
          </w:tcPr>
          <w:p w14:paraId="32F7EFC4"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the Department of Social Welfare and Community Development to implement child related policies and regulations (SDG Targets 16.2, 16.6)</w:t>
            </w:r>
          </w:p>
          <w:p w14:paraId="6CB5FB7B"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Strengthen mainstreaming of child development and protection issues into development plans and budgets of the Assembly (SDG Targets 5.c, 16.2) </w:t>
            </w:r>
          </w:p>
          <w:p w14:paraId="1C7D9040" w14:textId="77777777" w:rsidR="00991015" w:rsidRPr="007C577F" w:rsidRDefault="00991015" w:rsidP="007C577F">
            <w:pPr>
              <w:jc w:val="both"/>
              <w:rPr>
                <w:rFonts w:ascii="Times New Roman" w:hAnsi="Times New Roman" w:cs="Times New Roman"/>
                <w:i/>
                <w:sz w:val="24"/>
                <w:szCs w:val="24"/>
              </w:rPr>
            </w:pPr>
          </w:p>
        </w:tc>
      </w:tr>
      <w:tr w:rsidR="00991015" w:rsidRPr="007C577F" w14:paraId="1226AAE5" w14:textId="77777777" w:rsidTr="00991015">
        <w:tc>
          <w:tcPr>
            <w:tcW w:w="2039" w:type="dxa"/>
            <w:vMerge w:val="restart"/>
          </w:tcPr>
          <w:p w14:paraId="4756B2E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GENDER EQUALITY</w:t>
            </w:r>
          </w:p>
        </w:tc>
        <w:tc>
          <w:tcPr>
            <w:tcW w:w="1834" w:type="dxa"/>
            <w:vMerge/>
          </w:tcPr>
          <w:p w14:paraId="64190E05" w14:textId="77777777" w:rsidR="00991015" w:rsidRPr="007C577F" w:rsidRDefault="00991015" w:rsidP="007C577F">
            <w:pPr>
              <w:jc w:val="both"/>
              <w:rPr>
                <w:rFonts w:ascii="Times New Roman" w:hAnsi="Times New Roman" w:cs="Times New Roman"/>
                <w:i/>
                <w:sz w:val="24"/>
                <w:szCs w:val="24"/>
              </w:rPr>
            </w:pPr>
          </w:p>
        </w:tc>
        <w:tc>
          <w:tcPr>
            <w:tcW w:w="2018" w:type="dxa"/>
          </w:tcPr>
          <w:p w14:paraId="303BBD12"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Attain gender equality and equity in political, social and economic development </w:t>
            </w:r>
          </w:p>
          <w:p w14:paraId="7ED11A8D" w14:textId="77777777" w:rsidR="00991015" w:rsidRPr="007C577F" w:rsidRDefault="00991015" w:rsidP="007C577F">
            <w:pPr>
              <w:jc w:val="both"/>
              <w:rPr>
                <w:rFonts w:ascii="Times New Roman" w:hAnsi="Times New Roman" w:cs="Times New Roman"/>
                <w:i/>
                <w:sz w:val="24"/>
                <w:szCs w:val="24"/>
              </w:rPr>
            </w:pPr>
          </w:p>
        </w:tc>
        <w:tc>
          <w:tcPr>
            <w:tcW w:w="4909" w:type="dxa"/>
          </w:tcPr>
          <w:p w14:paraId="36F48A36"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measures to promote change in socio-cultural norms and values inhibiting gender equality (SDG Targets 5.1, 5.2, 5.3, 10.2)</w:t>
            </w:r>
          </w:p>
          <w:p w14:paraId="5E66FE2D" w14:textId="080A4FC3"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Increase education and advocacy on Se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ual and Gender-Based Violence and other Harmful Cultural Practices </w:t>
            </w:r>
          </w:p>
          <w:p w14:paraId="3031E5E8"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Institute measures to sensitize, empower and build capacities of women to participate in leadership and decision making at all levels (SDG 5.5)</w:t>
            </w:r>
          </w:p>
          <w:p w14:paraId="054DBBCB"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Address special issues and concerns of women with disability (WWDs) (SDG Targets 5.c, 10.2)</w:t>
            </w:r>
          </w:p>
          <w:p w14:paraId="122A0B4E" w14:textId="0DF7ECEC"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isting and advocate for the creation of more gender partnerships </w:t>
            </w:r>
          </w:p>
          <w:p w14:paraId="7200576B"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 xml:space="preserve">Improve access to education, health, and skills training in income-generating activities for vulnerable women (SDG Targets 3.8, 4.5) </w:t>
            </w:r>
          </w:p>
        </w:tc>
      </w:tr>
      <w:tr w:rsidR="00991015" w:rsidRPr="007C577F" w14:paraId="1A548BA3" w14:textId="77777777" w:rsidTr="00991015">
        <w:tc>
          <w:tcPr>
            <w:tcW w:w="2039" w:type="dxa"/>
            <w:vMerge/>
          </w:tcPr>
          <w:p w14:paraId="7076D2F4"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1987CA96" w14:textId="77777777" w:rsidR="00991015" w:rsidRPr="007C577F" w:rsidRDefault="00991015" w:rsidP="007C577F">
            <w:pPr>
              <w:jc w:val="both"/>
              <w:rPr>
                <w:rFonts w:ascii="Times New Roman" w:hAnsi="Times New Roman" w:cs="Times New Roman"/>
                <w:i/>
                <w:sz w:val="24"/>
                <w:szCs w:val="24"/>
              </w:rPr>
            </w:pPr>
          </w:p>
        </w:tc>
        <w:tc>
          <w:tcPr>
            <w:tcW w:w="2018" w:type="dxa"/>
          </w:tcPr>
          <w:p w14:paraId="09739E5C"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economic </w:t>
            </w:r>
            <w:r w:rsidRPr="007C577F">
              <w:rPr>
                <w:rFonts w:ascii="Times New Roman" w:eastAsia="Calibri" w:hAnsi="Times New Roman" w:cs="Times New Roman"/>
                <w:sz w:val="24"/>
                <w:szCs w:val="24"/>
              </w:rPr>
              <w:lastRenderedPageBreak/>
              <w:t>empowerment of particularly women</w:t>
            </w:r>
          </w:p>
          <w:p w14:paraId="338ED5F0" w14:textId="77777777" w:rsidR="00991015" w:rsidRPr="007C577F" w:rsidRDefault="00991015" w:rsidP="007C577F">
            <w:pPr>
              <w:jc w:val="both"/>
              <w:rPr>
                <w:rFonts w:ascii="Times New Roman" w:hAnsi="Times New Roman" w:cs="Times New Roman"/>
                <w:i/>
                <w:sz w:val="24"/>
                <w:szCs w:val="24"/>
              </w:rPr>
            </w:pPr>
          </w:p>
        </w:tc>
        <w:tc>
          <w:tcPr>
            <w:tcW w:w="4909" w:type="dxa"/>
          </w:tcPr>
          <w:p w14:paraId="09B2199B" w14:textId="34962F8A"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Promote services that contribute to increasing income, women's </w:t>
            </w:r>
            <w:r w:rsidRPr="007C577F">
              <w:rPr>
                <w:rFonts w:ascii="Times New Roman" w:eastAsia="Calibri" w:hAnsi="Times New Roman" w:cs="Times New Roman"/>
                <w:sz w:val="24"/>
                <w:szCs w:val="24"/>
              </w:rPr>
              <w:lastRenderedPageBreak/>
              <w:t>empowerment, and the transformation of women’s gender relations in the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tractive industry</w:t>
            </w:r>
          </w:p>
          <w:p w14:paraId="108CF261"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Increase technical and financial support to women-owned businesses and start-ups </w:t>
            </w:r>
          </w:p>
          <w:p w14:paraId="0A3B270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Encourage women artisans and other tradespeople, including farmers, to form associations to facilitate their access to information and other support (SDG Targets 1.4, 5.c)</w:t>
            </w:r>
          </w:p>
        </w:tc>
      </w:tr>
      <w:tr w:rsidR="00991015" w:rsidRPr="007C577F" w14:paraId="4D8915EF" w14:textId="77777777" w:rsidTr="00991015">
        <w:tc>
          <w:tcPr>
            <w:tcW w:w="2039" w:type="dxa"/>
            <w:vMerge/>
          </w:tcPr>
          <w:p w14:paraId="387DB51F"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499A35FC" w14:textId="77777777" w:rsidR="00991015" w:rsidRPr="007C577F" w:rsidRDefault="00991015" w:rsidP="007C577F">
            <w:pPr>
              <w:jc w:val="both"/>
              <w:rPr>
                <w:rFonts w:ascii="Times New Roman" w:hAnsi="Times New Roman" w:cs="Times New Roman"/>
                <w:i/>
                <w:sz w:val="24"/>
                <w:szCs w:val="24"/>
              </w:rPr>
            </w:pPr>
          </w:p>
        </w:tc>
        <w:tc>
          <w:tcPr>
            <w:tcW w:w="2018" w:type="dxa"/>
          </w:tcPr>
          <w:p w14:paraId="3C15E89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gender mainstreaming, coordination and implementation of gender related interventions in all sectors.</w:t>
            </w:r>
          </w:p>
        </w:tc>
        <w:tc>
          <w:tcPr>
            <w:tcW w:w="4909" w:type="dxa"/>
          </w:tcPr>
          <w:p w14:paraId="2F883C0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an effective system for gender research and the generation and use of gender statistics for planning, budgeting, targeting and monitoring and evaluation</w:t>
            </w:r>
          </w:p>
          <w:p w14:paraId="187480B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capacities of stakeholders for effective gender mainstreaming</w:t>
            </w:r>
          </w:p>
          <w:p w14:paraId="487B871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Establish effective coordination and monitoring mechanisms for gender mainstreaming </w:t>
            </w:r>
          </w:p>
          <w:p w14:paraId="45FB1CB5"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gender-responsive budgeting and financing (SDG Target 5.c)</w:t>
            </w:r>
          </w:p>
        </w:tc>
      </w:tr>
      <w:tr w:rsidR="00991015" w:rsidRPr="007C577F" w14:paraId="68500DE3" w14:textId="77777777" w:rsidTr="00991015">
        <w:tc>
          <w:tcPr>
            <w:tcW w:w="2039" w:type="dxa"/>
            <w:vMerge w:val="restart"/>
          </w:tcPr>
          <w:p w14:paraId="1F1B44EC"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SPORTS AND RECREATION</w:t>
            </w:r>
          </w:p>
        </w:tc>
        <w:tc>
          <w:tcPr>
            <w:tcW w:w="1834" w:type="dxa"/>
            <w:vMerge/>
          </w:tcPr>
          <w:p w14:paraId="742FD611" w14:textId="77777777" w:rsidR="00991015" w:rsidRPr="007C577F" w:rsidRDefault="00991015" w:rsidP="007C577F">
            <w:pPr>
              <w:jc w:val="both"/>
              <w:rPr>
                <w:rFonts w:ascii="Times New Roman" w:hAnsi="Times New Roman" w:cs="Times New Roman"/>
                <w:i/>
                <w:sz w:val="24"/>
                <w:szCs w:val="24"/>
              </w:rPr>
            </w:pPr>
          </w:p>
        </w:tc>
        <w:tc>
          <w:tcPr>
            <w:tcW w:w="2018" w:type="dxa"/>
          </w:tcPr>
          <w:p w14:paraId="6A343D3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Enhance sports and recreational infrastructure for all</w:t>
            </w:r>
          </w:p>
        </w:tc>
        <w:tc>
          <w:tcPr>
            <w:tcW w:w="4909" w:type="dxa"/>
          </w:tcPr>
          <w:p w14:paraId="711C53B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and maintain para-sports and disability friendly recreational infrastructure</w:t>
            </w:r>
          </w:p>
          <w:p w14:paraId="66C5A325"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compliance with Disability Act in the provision of sports and recreational facilities (SDG Targets 1.3, 16.b)</w:t>
            </w:r>
          </w:p>
          <w:p w14:paraId="4710BDD9"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Enforce development of designated sports and recreational land use in all communities (SDG Target 16.6) </w:t>
            </w:r>
          </w:p>
        </w:tc>
      </w:tr>
      <w:tr w:rsidR="00991015" w:rsidRPr="007C577F" w14:paraId="73C338D0" w14:textId="77777777" w:rsidTr="00991015">
        <w:tc>
          <w:tcPr>
            <w:tcW w:w="2039" w:type="dxa"/>
            <w:vMerge/>
          </w:tcPr>
          <w:p w14:paraId="6231B86C"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287CE3D9" w14:textId="77777777" w:rsidR="00991015" w:rsidRPr="007C577F" w:rsidRDefault="00991015" w:rsidP="007C577F">
            <w:pPr>
              <w:jc w:val="both"/>
              <w:rPr>
                <w:rFonts w:ascii="Times New Roman" w:hAnsi="Times New Roman" w:cs="Times New Roman"/>
                <w:i/>
                <w:sz w:val="24"/>
                <w:szCs w:val="24"/>
              </w:rPr>
            </w:pPr>
          </w:p>
        </w:tc>
        <w:tc>
          <w:tcPr>
            <w:tcW w:w="2018" w:type="dxa"/>
          </w:tcPr>
          <w:p w14:paraId="5A3DC2C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Build capacity for sports and recreational development</w:t>
            </w:r>
          </w:p>
        </w:tc>
        <w:tc>
          <w:tcPr>
            <w:tcW w:w="4909" w:type="dxa"/>
          </w:tcPr>
          <w:p w14:paraId="0E6699C0"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organization of Municipal competitive sporting events at all levels (SDG Target 16.6)</w:t>
            </w:r>
          </w:p>
          <w:p w14:paraId="1125107A"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formation of sports clubs and academies in all communities and </w:t>
            </w:r>
            <w:r w:rsidRPr="007C577F">
              <w:rPr>
                <w:rFonts w:ascii="Times New Roman" w:eastAsia="Calibri" w:hAnsi="Times New Roman" w:cs="Times New Roman"/>
                <w:sz w:val="24"/>
                <w:szCs w:val="24"/>
              </w:rPr>
              <w:lastRenderedPageBreak/>
              <w:t>educational institutions (SDG Target 4.7)</w:t>
            </w:r>
          </w:p>
          <w:p w14:paraId="55F5D4DD"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gender equity in sports (SDG Target 5.c)</w:t>
            </w:r>
          </w:p>
          <w:p w14:paraId="52F3F322"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sports in school curricula (SDG Target 4.7)</w:t>
            </w:r>
          </w:p>
        </w:tc>
      </w:tr>
      <w:tr w:rsidR="00991015" w:rsidRPr="007C577F" w14:paraId="50B2E51D" w14:textId="77777777" w:rsidTr="00991015">
        <w:tc>
          <w:tcPr>
            <w:tcW w:w="2039" w:type="dxa"/>
            <w:vMerge w:val="restart"/>
          </w:tcPr>
          <w:p w14:paraId="23677F1F"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lastRenderedPageBreak/>
              <w:t>YOUTH DEVELOPMENT</w:t>
            </w:r>
          </w:p>
        </w:tc>
        <w:tc>
          <w:tcPr>
            <w:tcW w:w="1834" w:type="dxa"/>
            <w:vMerge/>
          </w:tcPr>
          <w:p w14:paraId="54848FF8" w14:textId="77777777" w:rsidR="00991015" w:rsidRPr="007C577F" w:rsidRDefault="00991015" w:rsidP="007C577F">
            <w:pPr>
              <w:jc w:val="both"/>
              <w:rPr>
                <w:rFonts w:ascii="Times New Roman" w:hAnsi="Times New Roman" w:cs="Times New Roman"/>
                <w:i/>
                <w:sz w:val="24"/>
                <w:szCs w:val="24"/>
              </w:rPr>
            </w:pPr>
          </w:p>
        </w:tc>
        <w:tc>
          <w:tcPr>
            <w:tcW w:w="2018" w:type="dxa"/>
          </w:tcPr>
          <w:p w14:paraId="7C93F069"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 coordination for youth development</w:t>
            </w:r>
          </w:p>
        </w:tc>
        <w:tc>
          <w:tcPr>
            <w:tcW w:w="4909" w:type="dxa"/>
          </w:tcPr>
          <w:p w14:paraId="527AEBBF"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coordination of youth-related institutions and programmes (SDG Targets 16.6, 17.14)</w:t>
            </w:r>
          </w:p>
        </w:tc>
      </w:tr>
      <w:tr w:rsidR="00991015" w:rsidRPr="007C577F" w14:paraId="39DD59FA" w14:textId="77777777" w:rsidTr="00991015">
        <w:tc>
          <w:tcPr>
            <w:tcW w:w="2039" w:type="dxa"/>
            <w:vMerge/>
          </w:tcPr>
          <w:p w14:paraId="7A0C647F"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4878499B" w14:textId="77777777" w:rsidR="00991015" w:rsidRPr="007C577F" w:rsidRDefault="00991015" w:rsidP="007C577F">
            <w:pPr>
              <w:jc w:val="both"/>
              <w:rPr>
                <w:rFonts w:ascii="Times New Roman" w:hAnsi="Times New Roman" w:cs="Times New Roman"/>
                <w:i/>
                <w:sz w:val="24"/>
                <w:szCs w:val="24"/>
              </w:rPr>
            </w:pPr>
          </w:p>
        </w:tc>
        <w:tc>
          <w:tcPr>
            <w:tcW w:w="2018" w:type="dxa"/>
          </w:tcPr>
          <w:p w14:paraId="49ACA7AF"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effective participation of the youth in socioeconomic development</w:t>
            </w:r>
          </w:p>
        </w:tc>
        <w:tc>
          <w:tcPr>
            <w:tcW w:w="4909" w:type="dxa"/>
          </w:tcPr>
          <w:p w14:paraId="7FA9BF62"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career guidance counselling for the youth (SDG Target 4.4</w:t>
            </w:r>
          </w:p>
          <w:p w14:paraId="2E201880"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Facilitate access to quality post-basic education skills training to enhance employability of the youth (SDG Targets 4.3, 4.1)</w:t>
            </w:r>
          </w:p>
          <w:p w14:paraId="2058B0C2"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and implement apprenticeship and employable skill training for out-of-school youth and graduates (SDG Targets 4.4, 8.6)</w:t>
            </w:r>
          </w:p>
          <w:p w14:paraId="0581B62E"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Support the youth to participate in modern and climate-smart agriculture (SDG Target 8.6)</w:t>
            </w:r>
          </w:p>
          <w:p w14:paraId="5C36C2EC"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Implement specific climate responsive interventions and support the youth to harness opportunities in the green economy. (SDG Targets 16.7) </w:t>
            </w:r>
          </w:p>
          <w:p w14:paraId="3BE0CB20"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youth participation in all forms of creativity and innovative activities</w:t>
            </w:r>
          </w:p>
        </w:tc>
      </w:tr>
      <w:tr w:rsidR="00991015" w:rsidRPr="007C577F" w14:paraId="6DD8D972" w14:textId="77777777" w:rsidTr="00991015">
        <w:tc>
          <w:tcPr>
            <w:tcW w:w="2039" w:type="dxa"/>
            <w:vMerge/>
          </w:tcPr>
          <w:p w14:paraId="7BD18D01"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11B609E" w14:textId="77777777" w:rsidR="00991015" w:rsidRPr="007C577F" w:rsidRDefault="00991015" w:rsidP="007C577F">
            <w:pPr>
              <w:jc w:val="both"/>
              <w:rPr>
                <w:rFonts w:ascii="Times New Roman" w:hAnsi="Times New Roman" w:cs="Times New Roman"/>
                <w:i/>
                <w:sz w:val="24"/>
                <w:szCs w:val="24"/>
              </w:rPr>
            </w:pPr>
          </w:p>
        </w:tc>
        <w:tc>
          <w:tcPr>
            <w:tcW w:w="2018" w:type="dxa"/>
          </w:tcPr>
          <w:p w14:paraId="02564D9E"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 xml:space="preserve">Promote youth participation in politics, electoral democracy, and governance  </w:t>
            </w:r>
          </w:p>
        </w:tc>
        <w:tc>
          <w:tcPr>
            <w:tcW w:w="4909" w:type="dxa"/>
          </w:tcPr>
          <w:p w14:paraId="43EC4D10"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Inculcate the values of patriotism, volunteerism, and community services in young people as part of their civic responsibility, including those aged 6-14</w:t>
            </w:r>
          </w:p>
          <w:p w14:paraId="5B552E2A" w14:textId="77777777" w:rsidR="00991015" w:rsidRPr="007C577F" w:rsidRDefault="00991015" w:rsidP="007C577F">
            <w:pPr>
              <w:numPr>
                <w:ilvl w:val="2"/>
                <w:numId w:val="14"/>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peacebuilding and conflict resolution among the youth</w:t>
            </w:r>
          </w:p>
        </w:tc>
      </w:tr>
      <w:tr w:rsidR="00991015" w:rsidRPr="007C577F" w14:paraId="4C07956C" w14:textId="77777777" w:rsidTr="00991015">
        <w:tc>
          <w:tcPr>
            <w:tcW w:w="2039" w:type="dxa"/>
          </w:tcPr>
          <w:p w14:paraId="331AE29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lastRenderedPageBreak/>
              <w:t>SOCIAL PROTECTION</w:t>
            </w:r>
          </w:p>
        </w:tc>
        <w:tc>
          <w:tcPr>
            <w:tcW w:w="1834" w:type="dxa"/>
            <w:vMerge/>
          </w:tcPr>
          <w:p w14:paraId="2973EEE9" w14:textId="77777777" w:rsidR="00991015" w:rsidRPr="007C577F" w:rsidRDefault="00991015" w:rsidP="007C577F">
            <w:pPr>
              <w:jc w:val="both"/>
              <w:rPr>
                <w:rFonts w:ascii="Times New Roman" w:hAnsi="Times New Roman" w:cs="Times New Roman"/>
                <w:i/>
                <w:sz w:val="24"/>
                <w:szCs w:val="24"/>
              </w:rPr>
            </w:pPr>
          </w:p>
        </w:tc>
        <w:tc>
          <w:tcPr>
            <w:tcW w:w="2018" w:type="dxa"/>
          </w:tcPr>
          <w:p w14:paraId="5FA126A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social protection for the vulnerable</w:t>
            </w:r>
          </w:p>
        </w:tc>
        <w:tc>
          <w:tcPr>
            <w:tcW w:w="4909" w:type="dxa"/>
          </w:tcPr>
          <w:p w14:paraId="4453BAFD"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Strengthen coordination among implementers of social protection programmes  </w:t>
            </w:r>
          </w:p>
          <w:p w14:paraId="5B396735"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viable and sustainable economic livelihood schemes for vulnerable people, including persons with disabilities (SDG Targets 1.4, 2.3, 14.b).</w:t>
            </w:r>
          </w:p>
          <w:p w14:paraId="44393A4A"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monitoring, evaluation and targeting of social protection for all vulnerable persons, including formal sector workers</w:t>
            </w:r>
          </w:p>
          <w:p w14:paraId="627E0126"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Institute public sensitization against stigma, abuse, discrimination, and harassment of vulnerable people (SDG Targets 16.2, 16.3, 16.b</w:t>
            </w:r>
          </w:p>
          <w:p w14:paraId="16FEE799" w14:textId="2C61D923"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and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the coverage of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isting social protection programmes to include all vulnerable people (SDG Target 1.3, 5.4, 10.4)</w:t>
            </w:r>
          </w:p>
        </w:tc>
      </w:tr>
      <w:tr w:rsidR="00991015" w:rsidRPr="007C577F" w14:paraId="0489B697" w14:textId="77777777" w:rsidTr="00991015">
        <w:tc>
          <w:tcPr>
            <w:tcW w:w="2039" w:type="dxa"/>
            <w:vMerge w:val="restart"/>
          </w:tcPr>
          <w:p w14:paraId="59FC3CF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DISABILITY-INCLUSIVE DEVELOPMENT</w:t>
            </w:r>
          </w:p>
        </w:tc>
        <w:tc>
          <w:tcPr>
            <w:tcW w:w="1834" w:type="dxa"/>
            <w:vMerge/>
          </w:tcPr>
          <w:p w14:paraId="3CBB4BFC" w14:textId="77777777" w:rsidR="00991015" w:rsidRPr="007C577F" w:rsidRDefault="00991015" w:rsidP="007C577F">
            <w:pPr>
              <w:jc w:val="both"/>
              <w:rPr>
                <w:rFonts w:ascii="Times New Roman" w:hAnsi="Times New Roman" w:cs="Times New Roman"/>
                <w:i/>
                <w:sz w:val="24"/>
                <w:szCs w:val="24"/>
              </w:rPr>
            </w:pPr>
          </w:p>
        </w:tc>
        <w:tc>
          <w:tcPr>
            <w:tcW w:w="2018" w:type="dxa"/>
          </w:tcPr>
          <w:p w14:paraId="785ED93C"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equal opportunities for Persons with Disabilities in social and economic development</w:t>
            </w:r>
          </w:p>
        </w:tc>
        <w:tc>
          <w:tcPr>
            <w:tcW w:w="4909" w:type="dxa"/>
          </w:tcPr>
          <w:p w14:paraId="69C0D911"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and implement productive social inclusion interventions to empower PWDs</w:t>
            </w:r>
          </w:p>
          <w:p w14:paraId="26544E33"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Create avenues for Persons with Disabilities to acquire credit or capital (SDG Targets 1.4, 8.10)</w:t>
            </w:r>
          </w:p>
          <w:p w14:paraId="0B48B905"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effective implementation, monitoring and evaluation of the disbursement of 3% District Assemblies Common Fund to Persons with Disabilities (SDG Target 16.6)</w:t>
            </w:r>
          </w:p>
          <w:p w14:paraId="7FEEBB05" w14:textId="1ABC5FD0"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Facilitate the right of PWDs to access se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ual and reproductive health services and family planning information</w:t>
            </w:r>
          </w:p>
        </w:tc>
      </w:tr>
      <w:tr w:rsidR="00991015" w:rsidRPr="007C577F" w14:paraId="22ED4D34" w14:textId="77777777" w:rsidTr="00991015">
        <w:tc>
          <w:tcPr>
            <w:tcW w:w="2039" w:type="dxa"/>
            <w:vMerge/>
          </w:tcPr>
          <w:p w14:paraId="322E776D"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BA86FC2" w14:textId="77777777" w:rsidR="00991015" w:rsidRPr="007C577F" w:rsidRDefault="00991015" w:rsidP="007C577F">
            <w:pPr>
              <w:jc w:val="both"/>
              <w:rPr>
                <w:rFonts w:ascii="Times New Roman" w:hAnsi="Times New Roman" w:cs="Times New Roman"/>
                <w:i/>
                <w:sz w:val="24"/>
                <w:szCs w:val="24"/>
              </w:rPr>
            </w:pPr>
          </w:p>
        </w:tc>
        <w:tc>
          <w:tcPr>
            <w:tcW w:w="2018" w:type="dxa"/>
          </w:tcPr>
          <w:p w14:paraId="47D4332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 xml:space="preserve">Eliminate discrimination in all forms and protect the rights </w:t>
            </w:r>
            <w:r w:rsidRPr="007C577F">
              <w:rPr>
                <w:rFonts w:ascii="Times New Roman" w:eastAsia="Calibri" w:hAnsi="Times New Roman" w:cs="Times New Roman"/>
                <w:sz w:val="24"/>
                <w:szCs w:val="24"/>
              </w:rPr>
              <w:lastRenderedPageBreak/>
              <w:t>and entitlements of Persons with Disabilities</w:t>
            </w:r>
          </w:p>
        </w:tc>
        <w:tc>
          <w:tcPr>
            <w:tcW w:w="4909" w:type="dxa"/>
          </w:tcPr>
          <w:p w14:paraId="32BC2D0D"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Enforce the rights of persons with disabilities to retain their fertility (CRPD Art 23 (1c))</w:t>
            </w:r>
          </w:p>
          <w:p w14:paraId="78190E2E"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bookmarkStart w:id="281" w:name="_Hlk66170397"/>
            <w:r w:rsidRPr="007C577F">
              <w:rPr>
                <w:rFonts w:ascii="Times New Roman" w:eastAsia="Calibri" w:hAnsi="Times New Roman" w:cs="Times New Roman"/>
                <w:sz w:val="24"/>
                <w:szCs w:val="24"/>
              </w:rPr>
              <w:lastRenderedPageBreak/>
              <w:t>Sensitize the general public on disability and its related issues and the rights and entitlements of persons with disabilities</w:t>
            </w:r>
          </w:p>
          <w:p w14:paraId="7441FF55"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bookmarkStart w:id="282" w:name="_Hlk66170421"/>
            <w:bookmarkEnd w:id="281"/>
            <w:r w:rsidRPr="007C577F">
              <w:rPr>
                <w:rFonts w:ascii="Times New Roman" w:eastAsia="Calibri" w:hAnsi="Times New Roman" w:cs="Times New Roman"/>
                <w:sz w:val="24"/>
                <w:szCs w:val="24"/>
              </w:rPr>
              <w:t xml:space="preserve">Build capacities of parents and caregivers of children with disabilities </w:t>
            </w:r>
            <w:bookmarkEnd w:id="282"/>
            <w:r w:rsidRPr="007C577F">
              <w:rPr>
                <w:rFonts w:ascii="Times New Roman" w:eastAsia="Calibri" w:hAnsi="Times New Roman" w:cs="Times New Roman"/>
                <w:sz w:val="24"/>
                <w:szCs w:val="24"/>
              </w:rPr>
              <w:t xml:space="preserve">(SDG Target 5.4) </w:t>
            </w:r>
          </w:p>
        </w:tc>
      </w:tr>
      <w:tr w:rsidR="00991015" w:rsidRPr="007C577F" w14:paraId="773611CF" w14:textId="77777777" w:rsidTr="00991015">
        <w:tc>
          <w:tcPr>
            <w:tcW w:w="2039" w:type="dxa"/>
            <w:vMerge/>
          </w:tcPr>
          <w:p w14:paraId="04B777F8"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0D8221CA" w14:textId="77777777" w:rsidR="00991015" w:rsidRPr="007C577F" w:rsidRDefault="00991015" w:rsidP="007C577F">
            <w:pPr>
              <w:jc w:val="both"/>
              <w:rPr>
                <w:rFonts w:ascii="Times New Roman" w:hAnsi="Times New Roman" w:cs="Times New Roman"/>
                <w:i/>
                <w:sz w:val="24"/>
                <w:szCs w:val="24"/>
              </w:rPr>
            </w:pPr>
          </w:p>
        </w:tc>
        <w:tc>
          <w:tcPr>
            <w:tcW w:w="2018" w:type="dxa"/>
          </w:tcPr>
          <w:p w14:paraId="5456FACE"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participation of Persons with Disabilities in politics, electoral democracy, governance and leadership</w:t>
            </w:r>
          </w:p>
        </w:tc>
        <w:tc>
          <w:tcPr>
            <w:tcW w:w="4909" w:type="dxa"/>
          </w:tcPr>
          <w:p w14:paraId="27E0820F"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Provide an enabling environment for PWDs to effectively and fully participate in national development. (SDG Targets 10.2, 16.7; CRPD Art 29(2))</w:t>
            </w:r>
          </w:p>
          <w:p w14:paraId="6AEA4F64"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bookmarkStart w:id="283" w:name="_Hlk66170644"/>
            <w:r w:rsidRPr="007C577F">
              <w:rPr>
                <w:rFonts w:ascii="Times New Roman" w:eastAsia="Calibri" w:hAnsi="Times New Roman" w:cs="Times New Roman"/>
                <w:sz w:val="24"/>
                <w:szCs w:val="24"/>
              </w:rPr>
              <w:t xml:space="preserve">Institute measures to strengthen political inclusion of persons with disabilities in national governance systems </w:t>
            </w:r>
            <w:bookmarkEnd w:id="283"/>
            <w:r w:rsidRPr="007C577F">
              <w:rPr>
                <w:rFonts w:ascii="Times New Roman" w:eastAsia="Calibri" w:hAnsi="Times New Roman" w:cs="Times New Roman"/>
                <w:sz w:val="24"/>
                <w:szCs w:val="24"/>
              </w:rPr>
              <w:t>(SDG Targets 10.2, 16.7)</w:t>
            </w:r>
          </w:p>
          <w:p w14:paraId="39F49648"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bookmarkStart w:id="284" w:name="_Hlk66170667"/>
            <w:r w:rsidRPr="007C577F">
              <w:rPr>
                <w:rFonts w:ascii="Times New Roman" w:eastAsia="Calibri" w:hAnsi="Times New Roman" w:cs="Times New Roman"/>
                <w:sz w:val="24"/>
                <w:szCs w:val="24"/>
              </w:rPr>
              <w:t xml:space="preserve">Build the capacity of PWDs to participate effectively in governance and democracy </w:t>
            </w:r>
            <w:bookmarkEnd w:id="284"/>
            <w:r w:rsidRPr="007C577F">
              <w:rPr>
                <w:rFonts w:ascii="Times New Roman" w:eastAsia="Calibri" w:hAnsi="Times New Roman" w:cs="Times New Roman"/>
                <w:sz w:val="24"/>
                <w:szCs w:val="24"/>
              </w:rPr>
              <w:t>including politics and electoral processes (SDG Targets 10.2, 16.7; CRPD Art 29(1))</w:t>
            </w:r>
          </w:p>
        </w:tc>
      </w:tr>
      <w:tr w:rsidR="00991015" w:rsidRPr="007C577F" w14:paraId="604267B9" w14:textId="77777777" w:rsidTr="00991015">
        <w:tc>
          <w:tcPr>
            <w:tcW w:w="2039" w:type="dxa"/>
            <w:vMerge/>
          </w:tcPr>
          <w:p w14:paraId="7056213E" w14:textId="77777777" w:rsidR="00991015" w:rsidRPr="007C577F" w:rsidRDefault="00991015" w:rsidP="007C577F">
            <w:pPr>
              <w:jc w:val="both"/>
              <w:rPr>
                <w:rFonts w:ascii="Times New Roman" w:hAnsi="Times New Roman" w:cs="Times New Roman"/>
                <w:i/>
                <w:sz w:val="24"/>
                <w:szCs w:val="24"/>
              </w:rPr>
            </w:pPr>
          </w:p>
        </w:tc>
        <w:tc>
          <w:tcPr>
            <w:tcW w:w="1834" w:type="dxa"/>
            <w:vMerge/>
          </w:tcPr>
          <w:p w14:paraId="334628DB" w14:textId="77777777" w:rsidR="00991015" w:rsidRPr="007C577F" w:rsidRDefault="00991015" w:rsidP="007C577F">
            <w:pPr>
              <w:jc w:val="both"/>
              <w:rPr>
                <w:rFonts w:ascii="Times New Roman" w:hAnsi="Times New Roman" w:cs="Times New Roman"/>
                <w:i/>
                <w:sz w:val="24"/>
                <w:szCs w:val="24"/>
              </w:rPr>
            </w:pPr>
          </w:p>
        </w:tc>
        <w:tc>
          <w:tcPr>
            <w:tcW w:w="2018" w:type="dxa"/>
          </w:tcPr>
          <w:p w14:paraId="259A319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institutions and systems that ensure the protection, inclusion and capacity building of Persons with Disabilities</w:t>
            </w:r>
          </w:p>
        </w:tc>
        <w:tc>
          <w:tcPr>
            <w:tcW w:w="4909" w:type="dxa"/>
          </w:tcPr>
          <w:p w14:paraId="276DA4D5"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bookmarkStart w:id="285" w:name="_Hlk66175432"/>
            <w:r w:rsidRPr="007C577F">
              <w:rPr>
                <w:rFonts w:ascii="Times New Roman" w:eastAsia="Calibri" w:hAnsi="Times New Roman" w:cs="Times New Roman"/>
                <w:sz w:val="24"/>
                <w:szCs w:val="24"/>
              </w:rPr>
              <w:t xml:space="preserve">Update and migrate data on PWDs into a disaggregated database to facilitate planning, implementation and M&amp;E of programmes and projects for PWDs </w:t>
            </w:r>
            <w:bookmarkEnd w:id="285"/>
            <w:r w:rsidRPr="007C577F">
              <w:rPr>
                <w:rFonts w:ascii="Times New Roman" w:eastAsia="Calibri" w:hAnsi="Times New Roman" w:cs="Times New Roman"/>
                <w:sz w:val="24"/>
                <w:szCs w:val="24"/>
              </w:rPr>
              <w:t>(SDG Target 17.18)</w:t>
            </w:r>
          </w:p>
          <w:p w14:paraId="34594896" w14:textId="77777777" w:rsidR="00991015" w:rsidRPr="007C577F" w:rsidRDefault="00991015" w:rsidP="007C577F">
            <w:pPr>
              <w:jc w:val="both"/>
              <w:rPr>
                <w:rFonts w:ascii="Times New Roman" w:hAnsi="Times New Roman" w:cs="Times New Roman"/>
                <w:i/>
                <w:sz w:val="24"/>
                <w:szCs w:val="24"/>
              </w:rPr>
            </w:pPr>
          </w:p>
        </w:tc>
      </w:tr>
      <w:tr w:rsidR="00991015" w:rsidRPr="007C577F" w14:paraId="00F51089" w14:textId="77777777" w:rsidTr="00991015">
        <w:tc>
          <w:tcPr>
            <w:tcW w:w="2039" w:type="dxa"/>
          </w:tcPr>
          <w:p w14:paraId="6E921E1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EMPLOYMENT AND DECENT WORK</w:t>
            </w:r>
          </w:p>
        </w:tc>
        <w:tc>
          <w:tcPr>
            <w:tcW w:w="1834" w:type="dxa"/>
            <w:vMerge/>
          </w:tcPr>
          <w:p w14:paraId="769A2CAD" w14:textId="77777777" w:rsidR="00991015" w:rsidRPr="007C577F" w:rsidRDefault="00991015" w:rsidP="007C577F">
            <w:pPr>
              <w:jc w:val="both"/>
              <w:rPr>
                <w:rFonts w:ascii="Times New Roman" w:hAnsi="Times New Roman" w:cs="Times New Roman"/>
                <w:i/>
                <w:sz w:val="24"/>
                <w:szCs w:val="24"/>
              </w:rPr>
            </w:pPr>
          </w:p>
        </w:tc>
        <w:tc>
          <w:tcPr>
            <w:tcW w:w="2018" w:type="dxa"/>
          </w:tcPr>
          <w:p w14:paraId="13B0E9A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job creation and decent work</w:t>
            </w:r>
          </w:p>
        </w:tc>
        <w:tc>
          <w:tcPr>
            <w:tcW w:w="4909" w:type="dxa"/>
          </w:tcPr>
          <w:p w14:paraId="05006870"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and promote schemes that support skills training, internship and modern apprenticeship (SDG Targets 8.3, 8.6)</w:t>
            </w:r>
          </w:p>
          <w:p w14:paraId="7BB35013"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labor-intensive interventions in line with local economic development agenda (SDG Target 8.3)</w:t>
            </w:r>
          </w:p>
          <w:p w14:paraId="2913DC5E"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Promote entrepreneurship and financial support for persons with disabilities (SDG Target 8.3)</w:t>
            </w:r>
          </w:p>
          <w:p w14:paraId="79F9D88A" w14:textId="77777777" w:rsidR="00991015" w:rsidRPr="007C577F" w:rsidRDefault="00991015" w:rsidP="007C577F">
            <w:pPr>
              <w:numPr>
                <w:ilvl w:val="2"/>
                <w:numId w:val="14"/>
              </w:numPr>
              <w:tabs>
                <w:tab w:val="left" w:pos="690"/>
                <w:tab w:val="left" w:pos="1092"/>
              </w:tabs>
              <w:spacing w:after="0"/>
              <w:ind w:left="667" w:hanging="686"/>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Facilitate equal opportunities for men, women and persons with disability (SDG Target 8.5)</w:t>
            </w:r>
          </w:p>
        </w:tc>
      </w:tr>
    </w:tbl>
    <w:p w14:paraId="5488088C" w14:textId="017A5312" w:rsidR="00991015" w:rsidRPr="007C577F" w:rsidRDefault="00991015" w:rsidP="007C577F">
      <w:pPr>
        <w:jc w:val="both"/>
        <w:rPr>
          <w:rFonts w:ascii="Times New Roman" w:hAnsi="Times New Roman" w:cs="Times New Roman"/>
          <w:sz w:val="24"/>
          <w:szCs w:val="24"/>
          <w:lang w:eastAsia="en-GB"/>
        </w:rPr>
      </w:pPr>
      <w:bookmarkStart w:id="286" w:name="_Toc65534370"/>
      <w:r w:rsidRPr="007C577F">
        <w:rPr>
          <w:rFonts w:ascii="Times New Roman" w:hAnsi="Times New Roman" w:cs="Times New Roman"/>
          <w:sz w:val="24"/>
          <w:szCs w:val="24"/>
          <w:lang w:eastAsia="en-GB"/>
        </w:rPr>
        <w:lastRenderedPageBreak/>
        <w:t>ENVIRONMENT, INFRASTRUCTURE AND HUMAN SETTLEMENTS</w:t>
      </w:r>
      <w:bookmarkEnd w:id="286"/>
    </w:p>
    <w:tbl>
      <w:tblPr>
        <w:tblStyle w:val="TableGrid"/>
        <w:tblW w:w="10800" w:type="dxa"/>
        <w:tblInd w:w="-455" w:type="dxa"/>
        <w:tblLook w:val="04A0" w:firstRow="1" w:lastRow="0" w:firstColumn="1" w:lastColumn="0" w:noHBand="0" w:noVBand="1"/>
      </w:tblPr>
      <w:tblGrid>
        <w:gridCol w:w="2563"/>
        <w:gridCol w:w="1523"/>
        <w:gridCol w:w="1947"/>
        <w:gridCol w:w="4767"/>
      </w:tblGrid>
      <w:tr w:rsidR="00991015" w:rsidRPr="007C577F" w14:paraId="790FA104" w14:textId="77777777" w:rsidTr="00991015">
        <w:tc>
          <w:tcPr>
            <w:tcW w:w="1892" w:type="dxa"/>
          </w:tcPr>
          <w:p w14:paraId="01BCC638"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1519" w:type="dxa"/>
          </w:tcPr>
          <w:p w14:paraId="420D0BBD"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w:t>
            </w:r>
          </w:p>
        </w:tc>
        <w:tc>
          <w:tcPr>
            <w:tcW w:w="2022" w:type="dxa"/>
          </w:tcPr>
          <w:p w14:paraId="098830C0"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5367" w:type="dxa"/>
          </w:tcPr>
          <w:p w14:paraId="48C2ED1F"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00B907C0" w14:textId="77777777" w:rsidTr="00991015">
        <w:tc>
          <w:tcPr>
            <w:tcW w:w="1892" w:type="dxa"/>
          </w:tcPr>
          <w:p w14:paraId="67A0FFBA" w14:textId="77777777" w:rsidR="00991015" w:rsidRPr="007C577F" w:rsidRDefault="00991015" w:rsidP="007C577F">
            <w:pPr>
              <w:jc w:val="both"/>
              <w:rPr>
                <w:rFonts w:ascii="Times New Roman" w:eastAsia="Calibri" w:hAnsi="Times New Roman" w:cs="Times New Roman"/>
                <w:b/>
                <w:bCs/>
                <w:i/>
                <w:sz w:val="24"/>
                <w:szCs w:val="24"/>
              </w:rPr>
            </w:pPr>
            <w:r w:rsidRPr="007C577F">
              <w:rPr>
                <w:rFonts w:ascii="Times New Roman" w:eastAsia="Times New Roman" w:hAnsi="Times New Roman" w:cs="Times New Roman"/>
                <w:b/>
                <w:sz w:val="24"/>
                <w:szCs w:val="24"/>
              </w:rPr>
              <w:t>PROTECTED AREAS</w:t>
            </w:r>
          </w:p>
        </w:tc>
        <w:tc>
          <w:tcPr>
            <w:tcW w:w="1519" w:type="dxa"/>
            <w:vMerge w:val="restart"/>
          </w:tcPr>
          <w:p w14:paraId="267F645B"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Safeguard the natural environment and ensure a resilient built environment</w:t>
            </w:r>
          </w:p>
        </w:tc>
        <w:tc>
          <w:tcPr>
            <w:tcW w:w="2022" w:type="dxa"/>
          </w:tcPr>
          <w:p w14:paraId="0039AC1D" w14:textId="77777777" w:rsidR="00991015" w:rsidRPr="007C577F" w:rsidRDefault="00991015" w:rsidP="007C577F">
            <w:pPr>
              <w:tabs>
                <w:tab w:val="left" w:pos="327"/>
              </w:tabs>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forest and protected areas</w:t>
            </w:r>
          </w:p>
          <w:p w14:paraId="3F8C78BA" w14:textId="77777777" w:rsidR="00991015" w:rsidRPr="007C577F" w:rsidRDefault="00991015" w:rsidP="007C577F">
            <w:pPr>
              <w:jc w:val="both"/>
              <w:rPr>
                <w:rFonts w:ascii="Times New Roman" w:hAnsi="Times New Roman" w:cs="Times New Roman"/>
                <w:i/>
                <w:sz w:val="24"/>
                <w:szCs w:val="24"/>
              </w:rPr>
            </w:pPr>
          </w:p>
        </w:tc>
        <w:tc>
          <w:tcPr>
            <w:tcW w:w="5367" w:type="dxa"/>
          </w:tcPr>
          <w:p w14:paraId="0B004726"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Maintain the integrity of forest conservation areas through protection and law enforcement</w:t>
            </w:r>
          </w:p>
          <w:p w14:paraId="24B63AEC"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Map and assign conservation status through bye-laws to mangrove forests, wetlands and sensitive marine areas in district spatial plans (SDG Target 14.1, 14.2,14.3, 14.5, 15.9)</w:t>
            </w:r>
          </w:p>
          <w:p w14:paraId="7DFF3976"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involvement of local communities in the management of forests and wetlands through mechanisms such as co-management systems (SDG Targets 6.a, 6b)</w:t>
            </w:r>
          </w:p>
          <w:p w14:paraId="434C59E1"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environmental governance and enforcement of environmental regulations (SDG Targets 16.6, 16.b)</w:t>
            </w:r>
          </w:p>
          <w:p w14:paraId="6320E9DF"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and develop mechanisms for stakeholder participation in the forest and wildlife management (e.g., CREMAs and Community Forest Areas)</w:t>
            </w:r>
          </w:p>
        </w:tc>
      </w:tr>
      <w:tr w:rsidR="00991015" w:rsidRPr="007C577F" w14:paraId="001B4B10" w14:textId="77777777" w:rsidTr="00991015">
        <w:tc>
          <w:tcPr>
            <w:tcW w:w="1892" w:type="dxa"/>
          </w:tcPr>
          <w:p w14:paraId="556B0E4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WATER RESOURCES MANAGEMENT</w:t>
            </w:r>
          </w:p>
        </w:tc>
        <w:tc>
          <w:tcPr>
            <w:tcW w:w="1519" w:type="dxa"/>
            <w:vMerge/>
          </w:tcPr>
          <w:p w14:paraId="070F256B" w14:textId="77777777" w:rsidR="00991015" w:rsidRPr="007C577F" w:rsidRDefault="00991015" w:rsidP="007C577F">
            <w:pPr>
              <w:jc w:val="both"/>
              <w:rPr>
                <w:rFonts w:ascii="Times New Roman" w:hAnsi="Times New Roman" w:cs="Times New Roman"/>
                <w:i/>
                <w:sz w:val="24"/>
                <w:szCs w:val="24"/>
              </w:rPr>
            </w:pPr>
          </w:p>
        </w:tc>
        <w:tc>
          <w:tcPr>
            <w:tcW w:w="2022" w:type="dxa"/>
          </w:tcPr>
          <w:p w14:paraId="6B1B2939"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sustainable water resources development and management</w:t>
            </w:r>
          </w:p>
        </w:tc>
        <w:tc>
          <w:tcPr>
            <w:tcW w:w="5367" w:type="dxa"/>
          </w:tcPr>
          <w:p w14:paraId="0C09681F"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Undertake tree planting along banks of all major water bodies and tributaries to reduce silting and pollution from human activities (SDG Targets 6.5, 6.6)</w:t>
            </w:r>
          </w:p>
          <w:p w14:paraId="5FEC1CD7"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Enforce appropriate legislation to protect wetlands (SDG Targets 6.6, 15.1)</w:t>
            </w:r>
          </w:p>
        </w:tc>
      </w:tr>
      <w:tr w:rsidR="00991015" w:rsidRPr="007C577F" w14:paraId="73F636D6" w14:textId="77777777" w:rsidTr="00991015">
        <w:tc>
          <w:tcPr>
            <w:tcW w:w="1892" w:type="dxa"/>
          </w:tcPr>
          <w:p w14:paraId="321B47F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ENVIRONMENTAL POLLUTION</w:t>
            </w:r>
          </w:p>
        </w:tc>
        <w:tc>
          <w:tcPr>
            <w:tcW w:w="1519" w:type="dxa"/>
            <w:vMerge/>
          </w:tcPr>
          <w:p w14:paraId="5BA43CBF" w14:textId="77777777" w:rsidR="00991015" w:rsidRPr="007C577F" w:rsidRDefault="00991015" w:rsidP="007C577F">
            <w:pPr>
              <w:jc w:val="both"/>
              <w:rPr>
                <w:rFonts w:ascii="Times New Roman" w:hAnsi="Times New Roman" w:cs="Times New Roman"/>
                <w:i/>
                <w:sz w:val="24"/>
                <w:szCs w:val="24"/>
              </w:rPr>
            </w:pPr>
          </w:p>
        </w:tc>
        <w:tc>
          <w:tcPr>
            <w:tcW w:w="2022" w:type="dxa"/>
          </w:tcPr>
          <w:p w14:paraId="46BB6332"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Reduce Environmental Pollution</w:t>
            </w:r>
          </w:p>
        </w:tc>
        <w:tc>
          <w:tcPr>
            <w:tcW w:w="5367" w:type="dxa"/>
          </w:tcPr>
          <w:p w14:paraId="1DD96004"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enforcement of regulations on noise and air pollution, including open burning (SDG Targets 11.6, 16.b)</w:t>
            </w:r>
          </w:p>
          <w:p w14:paraId="37452DAE" w14:textId="77777777" w:rsidR="00991015" w:rsidRPr="007C577F" w:rsidRDefault="00991015" w:rsidP="007C577F">
            <w:pPr>
              <w:numPr>
                <w:ilvl w:val="2"/>
                <w:numId w:val="15"/>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Intensify public education on indiscriminate disposal of waste (SDG Target 11.6)</w:t>
            </w:r>
          </w:p>
        </w:tc>
      </w:tr>
      <w:tr w:rsidR="00991015" w:rsidRPr="007C577F" w14:paraId="45B7E787" w14:textId="77777777" w:rsidTr="00991015">
        <w:tc>
          <w:tcPr>
            <w:tcW w:w="1892" w:type="dxa"/>
            <w:vMerge w:val="restart"/>
          </w:tcPr>
          <w:p w14:paraId="47A2ACA6"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lastRenderedPageBreak/>
              <w:t>DEFORESTATION, DESERTIFICATION AND SOIL EROSION</w:t>
            </w:r>
          </w:p>
        </w:tc>
        <w:tc>
          <w:tcPr>
            <w:tcW w:w="1519" w:type="dxa"/>
            <w:vMerge/>
          </w:tcPr>
          <w:p w14:paraId="46C62E5A" w14:textId="77777777" w:rsidR="00991015" w:rsidRPr="007C577F" w:rsidRDefault="00991015" w:rsidP="007C577F">
            <w:pPr>
              <w:jc w:val="both"/>
              <w:rPr>
                <w:rFonts w:ascii="Times New Roman" w:hAnsi="Times New Roman" w:cs="Times New Roman"/>
                <w:i/>
                <w:sz w:val="24"/>
                <w:szCs w:val="24"/>
              </w:rPr>
            </w:pPr>
          </w:p>
        </w:tc>
        <w:tc>
          <w:tcPr>
            <w:tcW w:w="2022" w:type="dxa"/>
          </w:tcPr>
          <w:p w14:paraId="3BED089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Combat deforestation, desertification and soil erosion</w:t>
            </w:r>
          </w:p>
        </w:tc>
        <w:tc>
          <w:tcPr>
            <w:tcW w:w="5367" w:type="dxa"/>
          </w:tcPr>
          <w:p w14:paraId="0F6E5C4D"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Implement the green infrastructure recommendation in the Municipal Spatial Development Framework</w:t>
            </w:r>
          </w:p>
          <w:p w14:paraId="17D79D3D"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the involvement of traditional authorities and CSOs in combating deforestation and desertification</w:t>
            </w:r>
          </w:p>
        </w:tc>
      </w:tr>
      <w:tr w:rsidR="00991015" w:rsidRPr="007C577F" w14:paraId="35707660" w14:textId="77777777" w:rsidTr="00991015">
        <w:tc>
          <w:tcPr>
            <w:tcW w:w="1892" w:type="dxa"/>
            <w:vMerge/>
          </w:tcPr>
          <w:p w14:paraId="3B3A12FD" w14:textId="77777777" w:rsidR="00991015" w:rsidRPr="007C577F" w:rsidRDefault="00991015" w:rsidP="007C577F">
            <w:pPr>
              <w:jc w:val="both"/>
              <w:rPr>
                <w:rFonts w:ascii="Times New Roman" w:hAnsi="Times New Roman" w:cs="Times New Roman"/>
                <w:i/>
                <w:sz w:val="24"/>
                <w:szCs w:val="24"/>
              </w:rPr>
            </w:pPr>
          </w:p>
        </w:tc>
        <w:tc>
          <w:tcPr>
            <w:tcW w:w="1519" w:type="dxa"/>
            <w:vMerge/>
          </w:tcPr>
          <w:p w14:paraId="3DF751CC" w14:textId="77777777" w:rsidR="00991015" w:rsidRPr="007C577F" w:rsidRDefault="00991015" w:rsidP="007C577F">
            <w:pPr>
              <w:jc w:val="both"/>
              <w:rPr>
                <w:rFonts w:ascii="Times New Roman" w:hAnsi="Times New Roman" w:cs="Times New Roman"/>
                <w:i/>
                <w:sz w:val="24"/>
                <w:szCs w:val="24"/>
              </w:rPr>
            </w:pPr>
          </w:p>
        </w:tc>
        <w:tc>
          <w:tcPr>
            <w:tcW w:w="2022" w:type="dxa"/>
          </w:tcPr>
          <w:p w14:paraId="5409C97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sustainable use of forest and wildlife resources</w:t>
            </w:r>
          </w:p>
        </w:tc>
        <w:tc>
          <w:tcPr>
            <w:tcW w:w="5367" w:type="dxa"/>
          </w:tcPr>
          <w:p w14:paraId="1681AEB9"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and develop mechanisms for transparent governance, equity sharing and stakeholder participation in the forest, wildlife and wood fuel resource management (e.g., CREMAs)</w:t>
            </w:r>
          </w:p>
          <w:p w14:paraId="0818AB4E" w14:textId="6E52C91B"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incentives and other measures to encourage users of environmental resources to adopt less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ploitative and non-degrading practices in agriculture </w:t>
            </w:r>
          </w:p>
        </w:tc>
      </w:tr>
      <w:tr w:rsidR="00991015" w:rsidRPr="007C577F" w14:paraId="3ED2D38A" w14:textId="77777777" w:rsidTr="00991015">
        <w:tc>
          <w:tcPr>
            <w:tcW w:w="1892" w:type="dxa"/>
            <w:vMerge/>
          </w:tcPr>
          <w:p w14:paraId="367A0CB4" w14:textId="77777777" w:rsidR="00991015" w:rsidRPr="007C577F" w:rsidRDefault="00991015" w:rsidP="007C577F">
            <w:pPr>
              <w:jc w:val="both"/>
              <w:rPr>
                <w:rFonts w:ascii="Times New Roman" w:hAnsi="Times New Roman" w:cs="Times New Roman"/>
                <w:i/>
                <w:sz w:val="24"/>
                <w:szCs w:val="24"/>
              </w:rPr>
            </w:pPr>
          </w:p>
        </w:tc>
        <w:tc>
          <w:tcPr>
            <w:tcW w:w="1519" w:type="dxa"/>
            <w:vMerge/>
          </w:tcPr>
          <w:p w14:paraId="03462857" w14:textId="77777777" w:rsidR="00991015" w:rsidRPr="007C577F" w:rsidRDefault="00991015" w:rsidP="007C577F">
            <w:pPr>
              <w:jc w:val="both"/>
              <w:rPr>
                <w:rFonts w:ascii="Times New Roman" w:hAnsi="Times New Roman" w:cs="Times New Roman"/>
                <w:i/>
                <w:sz w:val="24"/>
                <w:szCs w:val="24"/>
              </w:rPr>
            </w:pPr>
          </w:p>
        </w:tc>
        <w:tc>
          <w:tcPr>
            <w:tcW w:w="2022" w:type="dxa"/>
          </w:tcPr>
          <w:p w14:paraId="35864801" w14:textId="77777777" w:rsidR="00991015" w:rsidRPr="007C577F" w:rsidRDefault="00991015" w:rsidP="007C577F">
            <w:pPr>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institutional capacity and coordination for effective climate action</w:t>
            </w:r>
          </w:p>
        </w:tc>
        <w:tc>
          <w:tcPr>
            <w:tcW w:w="5367" w:type="dxa"/>
          </w:tcPr>
          <w:p w14:paraId="7B852342" w14:textId="77777777" w:rsidR="00991015" w:rsidRPr="007C577F" w:rsidRDefault="00991015" w:rsidP="007C577F">
            <w:pPr>
              <w:numPr>
                <w:ilvl w:val="2"/>
                <w:numId w:val="17"/>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Intensify capacity development in climate change </w:t>
            </w:r>
          </w:p>
          <w:p w14:paraId="3DA6841A" w14:textId="77777777" w:rsidR="00991015" w:rsidRPr="007C577F" w:rsidRDefault="00991015" w:rsidP="007C577F">
            <w:pPr>
              <w:numPr>
                <w:ilvl w:val="2"/>
                <w:numId w:val="17"/>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Establish and operationalize data systems on climate change </w:t>
            </w:r>
          </w:p>
          <w:p w14:paraId="3826AD4A" w14:textId="77777777" w:rsidR="00991015" w:rsidRPr="007C577F" w:rsidRDefault="00991015" w:rsidP="007C577F">
            <w:pPr>
              <w:jc w:val="both"/>
              <w:rPr>
                <w:rFonts w:ascii="Times New Roman" w:hAnsi="Times New Roman" w:cs="Times New Roman"/>
                <w:i/>
                <w:sz w:val="24"/>
                <w:szCs w:val="24"/>
              </w:rPr>
            </w:pPr>
          </w:p>
        </w:tc>
      </w:tr>
      <w:tr w:rsidR="00991015" w:rsidRPr="007C577F" w14:paraId="02FD4E71" w14:textId="77777777" w:rsidTr="00991015">
        <w:trPr>
          <w:trHeight w:val="287"/>
        </w:trPr>
        <w:tc>
          <w:tcPr>
            <w:tcW w:w="1892" w:type="dxa"/>
          </w:tcPr>
          <w:p w14:paraId="390A1EF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CLIMATE VARIABILITY AND CHANGE</w:t>
            </w:r>
          </w:p>
        </w:tc>
        <w:tc>
          <w:tcPr>
            <w:tcW w:w="1519" w:type="dxa"/>
            <w:vMerge/>
          </w:tcPr>
          <w:p w14:paraId="5451B3CE" w14:textId="77777777" w:rsidR="00991015" w:rsidRPr="007C577F" w:rsidRDefault="00991015" w:rsidP="007C577F">
            <w:pPr>
              <w:jc w:val="both"/>
              <w:rPr>
                <w:rFonts w:ascii="Times New Roman" w:hAnsi="Times New Roman" w:cs="Times New Roman"/>
                <w:i/>
                <w:sz w:val="24"/>
                <w:szCs w:val="24"/>
              </w:rPr>
            </w:pPr>
          </w:p>
        </w:tc>
        <w:tc>
          <w:tcPr>
            <w:tcW w:w="2022" w:type="dxa"/>
          </w:tcPr>
          <w:p w14:paraId="5D6BBEC6"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Enhance climate change resilience</w:t>
            </w:r>
          </w:p>
        </w:tc>
        <w:tc>
          <w:tcPr>
            <w:tcW w:w="5367" w:type="dxa"/>
          </w:tcPr>
          <w:p w14:paraId="0982A313"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capacity to facilitate the access to the Green Climate Fund ($30 billion Global Fund) for climate change purposes (SDG Targets 13.a, 16.8)</w:t>
            </w:r>
          </w:p>
          <w:p w14:paraId="73B6CE04"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climate-resilience policies for women and other vulnerable groups in agriculture (SDG Targets 1.5, 13.1, 13.2, 13.b, 16.6)</w:t>
            </w:r>
          </w:p>
          <w:p w14:paraId="470A5F8C"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climate-responsive infrastructure (SDG Target 9.1)</w:t>
            </w:r>
          </w:p>
          <w:p w14:paraId="74004D81"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Mainstream climate change in national development planning and budgeting processes (SDG Targets 11.b, 13.2)</w:t>
            </w:r>
          </w:p>
          <w:p w14:paraId="4AAA514A" w14:textId="77777777" w:rsidR="00991015" w:rsidRPr="007C577F" w:rsidRDefault="00991015" w:rsidP="007C577F">
            <w:pPr>
              <w:numPr>
                <w:ilvl w:val="2"/>
                <w:numId w:val="15"/>
              </w:numPr>
              <w:tabs>
                <w:tab w:val="left" w:pos="548"/>
                <w:tab w:val="left" w:pos="690"/>
              </w:tabs>
              <w:spacing w:after="0"/>
              <w:ind w:left="525" w:hanging="544"/>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knowledge on climate change to minimize its impacts</w:t>
            </w:r>
          </w:p>
        </w:tc>
      </w:tr>
      <w:tr w:rsidR="00991015" w:rsidRPr="007C577F" w14:paraId="7DAF312B" w14:textId="77777777" w:rsidTr="00991015">
        <w:trPr>
          <w:trHeight w:val="287"/>
        </w:trPr>
        <w:tc>
          <w:tcPr>
            <w:tcW w:w="1892" w:type="dxa"/>
            <w:vMerge w:val="restart"/>
          </w:tcPr>
          <w:p w14:paraId="4AB6EE43" w14:textId="77777777" w:rsidR="00991015" w:rsidRPr="007C577F" w:rsidRDefault="00991015" w:rsidP="007C577F">
            <w:pPr>
              <w:tabs>
                <w:tab w:val="left" w:pos="0"/>
              </w:tabs>
              <w:contextualSpacing/>
              <w:jc w:val="both"/>
              <w:rPr>
                <w:rFonts w:ascii="Times New Roman" w:eastAsia="Times New Roman" w:hAnsi="Times New Roman" w:cs="Times New Roman"/>
                <w:b/>
                <w:i/>
                <w:sz w:val="24"/>
                <w:szCs w:val="24"/>
              </w:rPr>
            </w:pPr>
            <w:r w:rsidRPr="007C577F">
              <w:rPr>
                <w:rFonts w:ascii="Times New Roman" w:eastAsia="Times New Roman" w:hAnsi="Times New Roman" w:cs="Times New Roman"/>
                <w:b/>
                <w:sz w:val="24"/>
                <w:szCs w:val="24"/>
              </w:rPr>
              <w:t>TRANSPORTATION: AIR, RAIL, WATER AND ROAD</w:t>
            </w:r>
          </w:p>
          <w:p w14:paraId="66DF566F" w14:textId="77777777" w:rsidR="00991015" w:rsidRPr="007C577F" w:rsidRDefault="00991015" w:rsidP="007C577F">
            <w:pPr>
              <w:jc w:val="both"/>
              <w:rPr>
                <w:rFonts w:ascii="Times New Roman" w:hAnsi="Times New Roman" w:cs="Times New Roman"/>
                <w:i/>
                <w:sz w:val="24"/>
                <w:szCs w:val="24"/>
              </w:rPr>
            </w:pPr>
          </w:p>
        </w:tc>
        <w:tc>
          <w:tcPr>
            <w:tcW w:w="1519" w:type="dxa"/>
            <w:vMerge/>
          </w:tcPr>
          <w:p w14:paraId="2103C5DB" w14:textId="77777777" w:rsidR="00991015" w:rsidRPr="007C577F" w:rsidRDefault="00991015" w:rsidP="007C577F">
            <w:pPr>
              <w:jc w:val="both"/>
              <w:rPr>
                <w:rFonts w:ascii="Times New Roman" w:hAnsi="Times New Roman" w:cs="Times New Roman"/>
                <w:i/>
                <w:sz w:val="24"/>
                <w:szCs w:val="24"/>
              </w:rPr>
            </w:pPr>
          </w:p>
        </w:tc>
        <w:tc>
          <w:tcPr>
            <w:tcW w:w="2022" w:type="dxa"/>
          </w:tcPr>
          <w:p w14:paraId="28CA1AC2" w14:textId="77777777" w:rsidR="00991015" w:rsidRPr="007C577F" w:rsidRDefault="00991015" w:rsidP="007C577F">
            <w:pPr>
              <w:contextualSpacing/>
              <w:jc w:val="both"/>
              <w:rPr>
                <w:rFonts w:ascii="Times New Roman" w:eastAsia="Calibri" w:hAnsi="Times New Roman" w:cs="Times New Roman"/>
                <w:bCs/>
                <w:i/>
                <w:sz w:val="24"/>
                <w:szCs w:val="24"/>
              </w:rPr>
            </w:pPr>
            <w:r w:rsidRPr="007C577F">
              <w:rPr>
                <w:rFonts w:ascii="Times New Roman" w:eastAsia="Calibri" w:hAnsi="Times New Roman" w:cs="Times New Roman"/>
                <w:sz w:val="24"/>
                <w:szCs w:val="24"/>
              </w:rPr>
              <w:t>Improve</w:t>
            </w:r>
            <w:r w:rsidRPr="007C577F">
              <w:rPr>
                <w:rFonts w:ascii="Times New Roman" w:eastAsia="Calibri" w:hAnsi="Times New Roman" w:cs="Times New Roman"/>
                <w:bCs/>
                <w:sz w:val="24"/>
                <w:szCs w:val="24"/>
              </w:rPr>
              <w:t xml:space="preserve"> efficiency and </w:t>
            </w:r>
            <w:r w:rsidRPr="007C577F">
              <w:rPr>
                <w:rFonts w:ascii="Times New Roman" w:eastAsia="Calibri" w:hAnsi="Times New Roman" w:cs="Times New Roman"/>
                <w:bCs/>
                <w:sz w:val="24"/>
                <w:szCs w:val="24"/>
              </w:rPr>
              <w:lastRenderedPageBreak/>
              <w:t>effectiveness of road transport infrastructure and services</w:t>
            </w:r>
          </w:p>
          <w:p w14:paraId="6C7140CB" w14:textId="77777777" w:rsidR="00991015" w:rsidRPr="007C577F" w:rsidRDefault="00991015" w:rsidP="007C577F">
            <w:pPr>
              <w:jc w:val="both"/>
              <w:rPr>
                <w:rFonts w:ascii="Times New Roman" w:hAnsi="Times New Roman" w:cs="Times New Roman"/>
                <w:i/>
                <w:sz w:val="24"/>
                <w:szCs w:val="24"/>
              </w:rPr>
            </w:pPr>
          </w:p>
        </w:tc>
        <w:tc>
          <w:tcPr>
            <w:tcW w:w="5367" w:type="dxa"/>
          </w:tcPr>
          <w:p w14:paraId="4FCF8E0D" w14:textId="279A4965" w:rsidR="00991015" w:rsidRPr="007C577F" w:rsidRDefault="00991015" w:rsidP="007C577F">
            <w:pPr>
              <w:numPr>
                <w:ilvl w:val="2"/>
                <w:numId w:val="18"/>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and maintain the municipal road network</w:t>
            </w:r>
          </w:p>
          <w:p w14:paraId="68896E8C" w14:textId="77777777" w:rsidR="00991015" w:rsidRPr="007C577F" w:rsidRDefault="00991015" w:rsidP="007C577F">
            <w:pPr>
              <w:numPr>
                <w:ilvl w:val="2"/>
                <w:numId w:val="18"/>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Strengthen health and safety standards in planning, design, construction, operations and maintenance for road transport</w:t>
            </w:r>
          </w:p>
          <w:p w14:paraId="7B62EB4A" w14:textId="77777777" w:rsidR="00991015" w:rsidRPr="007C577F" w:rsidRDefault="00991015" w:rsidP="007C577F">
            <w:pPr>
              <w:numPr>
                <w:ilvl w:val="2"/>
                <w:numId w:val="18"/>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environmental assessment of all transport sector policies, plans, programmes and projects</w:t>
            </w:r>
          </w:p>
          <w:p w14:paraId="1CE96E72" w14:textId="77777777" w:rsidR="00991015" w:rsidRPr="007C577F" w:rsidRDefault="00991015" w:rsidP="007C577F">
            <w:pPr>
              <w:numPr>
                <w:ilvl w:val="2"/>
                <w:numId w:val="18"/>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Enhance collaboration with service providers (i.e., water, telecons and energy/electricity) in the development of road network </w:t>
            </w:r>
          </w:p>
          <w:p w14:paraId="423EC8EE" w14:textId="77777777" w:rsidR="00991015" w:rsidRPr="007C577F" w:rsidRDefault="00991015" w:rsidP="007C577F">
            <w:pPr>
              <w:numPr>
                <w:ilvl w:val="2"/>
                <w:numId w:val="18"/>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Mainstream green infrastructure, climate change and sustainability issues into the transport sector activities</w:t>
            </w:r>
          </w:p>
        </w:tc>
      </w:tr>
      <w:tr w:rsidR="00991015" w:rsidRPr="007C577F" w14:paraId="6CD38D2C" w14:textId="77777777" w:rsidTr="00991015">
        <w:trPr>
          <w:trHeight w:val="287"/>
        </w:trPr>
        <w:tc>
          <w:tcPr>
            <w:tcW w:w="1892" w:type="dxa"/>
            <w:vMerge/>
          </w:tcPr>
          <w:p w14:paraId="44FE2F3D" w14:textId="77777777" w:rsidR="00991015" w:rsidRPr="007C577F" w:rsidRDefault="00991015" w:rsidP="007C577F">
            <w:pPr>
              <w:jc w:val="both"/>
              <w:rPr>
                <w:rFonts w:ascii="Times New Roman" w:hAnsi="Times New Roman" w:cs="Times New Roman"/>
                <w:i/>
                <w:sz w:val="24"/>
                <w:szCs w:val="24"/>
              </w:rPr>
            </w:pPr>
          </w:p>
        </w:tc>
        <w:tc>
          <w:tcPr>
            <w:tcW w:w="1519" w:type="dxa"/>
            <w:vMerge/>
          </w:tcPr>
          <w:p w14:paraId="6667114C" w14:textId="77777777" w:rsidR="00991015" w:rsidRPr="007C577F" w:rsidRDefault="00991015" w:rsidP="007C577F">
            <w:pPr>
              <w:jc w:val="both"/>
              <w:rPr>
                <w:rFonts w:ascii="Times New Roman" w:hAnsi="Times New Roman" w:cs="Times New Roman"/>
                <w:i/>
                <w:sz w:val="24"/>
                <w:szCs w:val="24"/>
              </w:rPr>
            </w:pPr>
          </w:p>
        </w:tc>
        <w:tc>
          <w:tcPr>
            <w:tcW w:w="2022" w:type="dxa"/>
          </w:tcPr>
          <w:p w14:paraId="1B0F7E28" w14:textId="77777777" w:rsidR="00991015" w:rsidRPr="007C577F" w:rsidRDefault="00991015" w:rsidP="007C577F">
            <w:pPr>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safety and security for all categories of road users</w:t>
            </w:r>
          </w:p>
        </w:tc>
        <w:tc>
          <w:tcPr>
            <w:tcW w:w="5367" w:type="dxa"/>
          </w:tcPr>
          <w:p w14:paraId="3C678D70" w14:textId="77777777" w:rsidR="00991015" w:rsidRPr="007C577F" w:rsidRDefault="00991015" w:rsidP="007C577F">
            <w:pPr>
              <w:numPr>
                <w:ilvl w:val="2"/>
                <w:numId w:val="19"/>
              </w:numPr>
              <w:tabs>
                <w:tab w:val="left" w:pos="548"/>
                <w:tab w:val="left" w:pos="690"/>
              </w:tabs>
              <w:spacing w:after="0"/>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Incorporate pedestrian safety facilities in planning, design, construction and maintenance of road infrastructure (SDG Targets 3.6, 9.1, 11.2)</w:t>
            </w:r>
          </w:p>
          <w:p w14:paraId="6BA9D169" w14:textId="77777777" w:rsidR="00991015" w:rsidRPr="007C577F" w:rsidRDefault="00991015" w:rsidP="007C577F">
            <w:pPr>
              <w:numPr>
                <w:ilvl w:val="2"/>
                <w:numId w:val="19"/>
              </w:numPr>
              <w:tabs>
                <w:tab w:val="left" w:pos="578"/>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street lighting, road markings and road signage</w:t>
            </w:r>
          </w:p>
        </w:tc>
      </w:tr>
      <w:tr w:rsidR="00991015" w:rsidRPr="007C577F" w14:paraId="74E5FB25" w14:textId="77777777" w:rsidTr="00991015">
        <w:trPr>
          <w:trHeight w:val="287"/>
        </w:trPr>
        <w:tc>
          <w:tcPr>
            <w:tcW w:w="1892" w:type="dxa"/>
            <w:vMerge w:val="restart"/>
          </w:tcPr>
          <w:p w14:paraId="0ADBBDB5"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SCIENCE, TECHNOLOGY AND INNOVATION</w:t>
            </w:r>
          </w:p>
        </w:tc>
        <w:tc>
          <w:tcPr>
            <w:tcW w:w="1519" w:type="dxa"/>
            <w:vMerge/>
          </w:tcPr>
          <w:p w14:paraId="2B0991D0" w14:textId="77777777" w:rsidR="00991015" w:rsidRPr="007C577F" w:rsidRDefault="00991015" w:rsidP="007C577F">
            <w:pPr>
              <w:jc w:val="both"/>
              <w:rPr>
                <w:rFonts w:ascii="Times New Roman" w:hAnsi="Times New Roman" w:cs="Times New Roman"/>
                <w:i/>
                <w:sz w:val="24"/>
                <w:szCs w:val="24"/>
              </w:rPr>
            </w:pPr>
          </w:p>
        </w:tc>
        <w:tc>
          <w:tcPr>
            <w:tcW w:w="2022" w:type="dxa"/>
          </w:tcPr>
          <w:p w14:paraId="292B8FDC"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Mainstream science, technology and innovation in all socio-economic activities</w:t>
            </w:r>
          </w:p>
        </w:tc>
        <w:tc>
          <w:tcPr>
            <w:tcW w:w="5367" w:type="dxa"/>
          </w:tcPr>
          <w:p w14:paraId="073AC6B6"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Apply science, technology and innovation in implementation of policies, programmes and projects (SDG Target 17.8)</w:t>
            </w:r>
          </w:p>
        </w:tc>
      </w:tr>
      <w:tr w:rsidR="00991015" w:rsidRPr="007C577F" w14:paraId="41258382" w14:textId="77777777" w:rsidTr="00991015">
        <w:trPr>
          <w:trHeight w:val="287"/>
        </w:trPr>
        <w:tc>
          <w:tcPr>
            <w:tcW w:w="1892" w:type="dxa"/>
            <w:vMerge/>
          </w:tcPr>
          <w:p w14:paraId="35E0C223" w14:textId="77777777" w:rsidR="00991015" w:rsidRPr="007C577F" w:rsidRDefault="00991015" w:rsidP="007C577F">
            <w:pPr>
              <w:jc w:val="both"/>
              <w:rPr>
                <w:rFonts w:ascii="Times New Roman" w:hAnsi="Times New Roman" w:cs="Times New Roman"/>
                <w:i/>
                <w:sz w:val="24"/>
                <w:szCs w:val="24"/>
              </w:rPr>
            </w:pPr>
          </w:p>
        </w:tc>
        <w:tc>
          <w:tcPr>
            <w:tcW w:w="1519" w:type="dxa"/>
            <w:vMerge/>
          </w:tcPr>
          <w:p w14:paraId="0A8490C2" w14:textId="77777777" w:rsidR="00991015" w:rsidRPr="007C577F" w:rsidRDefault="00991015" w:rsidP="007C577F">
            <w:pPr>
              <w:jc w:val="both"/>
              <w:rPr>
                <w:rFonts w:ascii="Times New Roman" w:hAnsi="Times New Roman" w:cs="Times New Roman"/>
                <w:i/>
                <w:sz w:val="24"/>
                <w:szCs w:val="24"/>
              </w:rPr>
            </w:pPr>
          </w:p>
        </w:tc>
        <w:tc>
          <w:tcPr>
            <w:tcW w:w="2022" w:type="dxa"/>
          </w:tcPr>
          <w:p w14:paraId="1AB2265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Ensure availability of clean, affordable and accessible energy</w:t>
            </w:r>
          </w:p>
        </w:tc>
        <w:tc>
          <w:tcPr>
            <w:tcW w:w="5367" w:type="dxa"/>
          </w:tcPr>
          <w:p w14:paraId="3F7686FE"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use of solar energy for all government and public buildings (SDG Targets 7.2, 7.3, 7.a)</w:t>
            </w:r>
          </w:p>
        </w:tc>
      </w:tr>
      <w:tr w:rsidR="00991015" w:rsidRPr="007C577F" w14:paraId="6E255C7E" w14:textId="77777777" w:rsidTr="00991015">
        <w:trPr>
          <w:trHeight w:val="287"/>
        </w:trPr>
        <w:tc>
          <w:tcPr>
            <w:tcW w:w="1892" w:type="dxa"/>
          </w:tcPr>
          <w:p w14:paraId="5732E5C5" w14:textId="73A51EB1" w:rsidR="00991015" w:rsidRPr="007C577F" w:rsidRDefault="00991015" w:rsidP="007C577F">
            <w:pPr>
              <w:jc w:val="both"/>
              <w:rPr>
                <w:rFonts w:ascii="Times New Roman" w:hAnsi="Times New Roman" w:cs="Times New Roman"/>
                <w:i/>
                <w:sz w:val="24"/>
                <w:szCs w:val="24"/>
              </w:rPr>
            </w:pPr>
            <w:bookmarkStart w:id="287" w:name="_Hlk50760815"/>
            <w:r w:rsidRPr="007C577F">
              <w:rPr>
                <w:rFonts w:ascii="Times New Roman" w:eastAsia="Times New Roman" w:hAnsi="Times New Roman" w:cs="Times New Roman"/>
                <w:b/>
                <w:sz w:val="24"/>
                <w:szCs w:val="24"/>
              </w:rPr>
              <w:t>HUMAN SETTLEMENTS DEVELOPMENT AND HOUSING</w:t>
            </w:r>
            <w:bookmarkEnd w:id="287"/>
          </w:p>
        </w:tc>
        <w:tc>
          <w:tcPr>
            <w:tcW w:w="1519" w:type="dxa"/>
            <w:vMerge/>
          </w:tcPr>
          <w:p w14:paraId="56A5A4B6" w14:textId="77777777" w:rsidR="00991015" w:rsidRPr="007C577F" w:rsidRDefault="00991015" w:rsidP="007C577F">
            <w:pPr>
              <w:jc w:val="both"/>
              <w:rPr>
                <w:rFonts w:ascii="Times New Roman" w:hAnsi="Times New Roman" w:cs="Times New Roman"/>
                <w:i/>
                <w:sz w:val="24"/>
                <w:szCs w:val="24"/>
              </w:rPr>
            </w:pPr>
          </w:p>
        </w:tc>
        <w:tc>
          <w:tcPr>
            <w:tcW w:w="2022" w:type="dxa"/>
          </w:tcPr>
          <w:p w14:paraId="2BACB468" w14:textId="77777777" w:rsidR="00991015" w:rsidRPr="007C577F" w:rsidRDefault="00991015" w:rsidP="007C577F">
            <w:pPr>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sustainable spatially integrated development of human settlements </w:t>
            </w:r>
          </w:p>
          <w:p w14:paraId="1B91CEE7" w14:textId="77777777" w:rsidR="00991015" w:rsidRPr="007C577F" w:rsidRDefault="00991015" w:rsidP="007C577F">
            <w:pPr>
              <w:jc w:val="both"/>
              <w:rPr>
                <w:rFonts w:ascii="Times New Roman" w:hAnsi="Times New Roman" w:cs="Times New Roman"/>
                <w:i/>
                <w:sz w:val="24"/>
                <w:szCs w:val="24"/>
              </w:rPr>
            </w:pPr>
          </w:p>
        </w:tc>
        <w:tc>
          <w:tcPr>
            <w:tcW w:w="5367" w:type="dxa"/>
          </w:tcPr>
          <w:p w14:paraId="43BB3495"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preparation and implementation of Spatial Development Frameworks, Structure Plans and Local Plans for MMDAs (SDG Targets 11.3, 11.7, 11.a)</w:t>
            </w:r>
          </w:p>
          <w:p w14:paraId="7FDD0899"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Undertake regular monitoring and sensitization on spatial planning and management</w:t>
            </w:r>
          </w:p>
          <w:p w14:paraId="5D9FD8EE"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Intensify the use of Geographic Information System (GIS) in spatial/land use planning at all levels </w:t>
            </w:r>
          </w:p>
          <w:p w14:paraId="58520C55"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Develop database for spatial planning and management </w:t>
            </w:r>
          </w:p>
          <w:p w14:paraId="5EB00BF8"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capacity for spatial planning in MMDAs</w:t>
            </w:r>
          </w:p>
          <w:p w14:paraId="22C802EF"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Enforce building codes and standards at all levels</w:t>
            </w:r>
          </w:p>
        </w:tc>
      </w:tr>
      <w:tr w:rsidR="00991015" w:rsidRPr="007C577F" w14:paraId="4ECB87A4" w14:textId="77777777" w:rsidTr="00991015">
        <w:trPr>
          <w:trHeight w:val="287"/>
        </w:trPr>
        <w:tc>
          <w:tcPr>
            <w:tcW w:w="1892" w:type="dxa"/>
          </w:tcPr>
          <w:p w14:paraId="2A5A4D8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lastRenderedPageBreak/>
              <w:t>RURAL DEVELOPMENT MANAGEMENT</w:t>
            </w:r>
          </w:p>
        </w:tc>
        <w:tc>
          <w:tcPr>
            <w:tcW w:w="1519" w:type="dxa"/>
            <w:vMerge/>
          </w:tcPr>
          <w:p w14:paraId="655D0257" w14:textId="77777777" w:rsidR="00991015" w:rsidRPr="007C577F" w:rsidRDefault="00991015" w:rsidP="007C577F">
            <w:pPr>
              <w:jc w:val="both"/>
              <w:rPr>
                <w:rFonts w:ascii="Times New Roman" w:hAnsi="Times New Roman" w:cs="Times New Roman"/>
                <w:i/>
                <w:sz w:val="24"/>
                <w:szCs w:val="24"/>
              </w:rPr>
            </w:pPr>
          </w:p>
        </w:tc>
        <w:tc>
          <w:tcPr>
            <w:tcW w:w="2022" w:type="dxa"/>
          </w:tcPr>
          <w:p w14:paraId="3C2FBCB1"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Enhance quality of life in rural areas</w:t>
            </w:r>
          </w:p>
        </w:tc>
        <w:tc>
          <w:tcPr>
            <w:tcW w:w="5367" w:type="dxa"/>
          </w:tcPr>
          <w:p w14:paraId="0E669A29"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rural enterprise development, financial inclusion, service delivery, capacity building and local economic development (SDG Targets 2.a, 11.a)</w:t>
            </w:r>
          </w:p>
          <w:p w14:paraId="1134D1CB" w14:textId="0F803554"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and improve basic infrastructure such as potable water, sanitation, electricity, road networks, schools, health facilities, low-cost housing (SDG Targets 1.b, 6.1,6.2, 11.1, 11.a)</w:t>
            </w:r>
          </w:p>
          <w:p w14:paraId="32610362"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Facilitate sustainable use and management of natural resources to support the development of rural communities and livelihoods (SDG Targets 11.3, 2.2)</w:t>
            </w:r>
          </w:p>
        </w:tc>
      </w:tr>
      <w:tr w:rsidR="00991015" w:rsidRPr="007C577F" w14:paraId="52726A39" w14:textId="77777777" w:rsidTr="00991015">
        <w:trPr>
          <w:trHeight w:val="287"/>
        </w:trPr>
        <w:tc>
          <w:tcPr>
            <w:tcW w:w="1892" w:type="dxa"/>
          </w:tcPr>
          <w:p w14:paraId="711F6B8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URBAN DEVELOPMENT MANAGEMENT</w:t>
            </w:r>
          </w:p>
        </w:tc>
        <w:tc>
          <w:tcPr>
            <w:tcW w:w="1519" w:type="dxa"/>
            <w:vMerge/>
          </w:tcPr>
          <w:p w14:paraId="5D6D08C9" w14:textId="77777777" w:rsidR="00991015" w:rsidRPr="007C577F" w:rsidRDefault="00991015" w:rsidP="007C577F">
            <w:pPr>
              <w:jc w:val="both"/>
              <w:rPr>
                <w:rFonts w:ascii="Times New Roman" w:hAnsi="Times New Roman" w:cs="Times New Roman"/>
                <w:i/>
                <w:sz w:val="24"/>
                <w:szCs w:val="24"/>
              </w:rPr>
            </w:pPr>
          </w:p>
        </w:tc>
        <w:tc>
          <w:tcPr>
            <w:tcW w:w="2022" w:type="dxa"/>
          </w:tcPr>
          <w:p w14:paraId="3AF6F2D8"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resilient urban development</w:t>
            </w:r>
          </w:p>
        </w:tc>
        <w:tc>
          <w:tcPr>
            <w:tcW w:w="5367" w:type="dxa"/>
          </w:tcPr>
          <w:p w14:paraId="2ECF0A8F" w14:textId="729DB066"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Implement the five-tier hierarchy of urban </w:t>
            </w:r>
            <w:r w:rsidR="006D5D42" w:rsidRPr="007C577F">
              <w:rPr>
                <w:rFonts w:ascii="Times New Roman" w:eastAsia="Calibri" w:hAnsi="Times New Roman" w:cs="Times New Roman"/>
                <w:sz w:val="24"/>
                <w:szCs w:val="24"/>
              </w:rPr>
              <w:t>centers</w:t>
            </w:r>
            <w:r w:rsidRPr="007C577F">
              <w:rPr>
                <w:rFonts w:ascii="Times New Roman" w:eastAsia="Calibri" w:hAnsi="Times New Roman" w:cs="Times New Roman"/>
                <w:sz w:val="24"/>
                <w:szCs w:val="24"/>
              </w:rPr>
              <w:t xml:space="preserve"> (SDG Targets 11.3, 11.a)</w:t>
            </w:r>
          </w:p>
          <w:p w14:paraId="57D4CB5E"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Mainstream security and disaster prevention into urban planning and management systems (SDG Target 11.b)</w:t>
            </w:r>
          </w:p>
          <w:p w14:paraId="198AB090"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Create awareness on greening of human settlements (SDG Targets 11.7, 12.8)</w:t>
            </w:r>
          </w:p>
          <w:p w14:paraId="78A44EDD"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bookmarkStart w:id="288" w:name="_Hlk63381228"/>
            <w:r w:rsidRPr="007C577F">
              <w:rPr>
                <w:rFonts w:ascii="Times New Roman" w:eastAsia="Calibri" w:hAnsi="Times New Roman" w:cs="Times New Roman"/>
                <w:sz w:val="24"/>
                <w:szCs w:val="24"/>
              </w:rPr>
              <w:t xml:space="preserve">Promote public-private partnerships in the development and maintenance of urban infrastructure </w:t>
            </w:r>
            <w:bookmarkEnd w:id="288"/>
            <w:r w:rsidRPr="007C577F">
              <w:rPr>
                <w:rFonts w:ascii="Times New Roman" w:eastAsia="Calibri" w:hAnsi="Times New Roman" w:cs="Times New Roman"/>
                <w:sz w:val="24"/>
                <w:szCs w:val="24"/>
              </w:rPr>
              <w:t>(SDG Targets 11.3, 17.17)</w:t>
            </w:r>
          </w:p>
        </w:tc>
      </w:tr>
      <w:tr w:rsidR="00991015" w:rsidRPr="007C577F" w14:paraId="77762857" w14:textId="77777777" w:rsidTr="00991015">
        <w:trPr>
          <w:trHeight w:val="287"/>
        </w:trPr>
        <w:tc>
          <w:tcPr>
            <w:tcW w:w="1892" w:type="dxa"/>
          </w:tcPr>
          <w:p w14:paraId="0A61E2F4" w14:textId="77777777" w:rsidR="00991015" w:rsidRPr="007C577F" w:rsidRDefault="00991015" w:rsidP="007C577F">
            <w:pPr>
              <w:jc w:val="both"/>
              <w:rPr>
                <w:rFonts w:ascii="Times New Roman" w:hAnsi="Times New Roman" w:cs="Times New Roman"/>
                <w:i/>
                <w:sz w:val="24"/>
                <w:szCs w:val="24"/>
              </w:rPr>
            </w:pPr>
            <w:bookmarkStart w:id="289" w:name="_Hlk98231063"/>
            <w:r w:rsidRPr="007C577F">
              <w:rPr>
                <w:rFonts w:ascii="Times New Roman" w:eastAsia="Times New Roman" w:hAnsi="Times New Roman" w:cs="Times New Roman"/>
                <w:b/>
                <w:sz w:val="24"/>
                <w:szCs w:val="24"/>
              </w:rPr>
              <w:t>DRAINAGE AND FLOOD CONTROL</w:t>
            </w:r>
          </w:p>
        </w:tc>
        <w:tc>
          <w:tcPr>
            <w:tcW w:w="1519" w:type="dxa"/>
            <w:vMerge/>
          </w:tcPr>
          <w:p w14:paraId="684C60BD" w14:textId="77777777" w:rsidR="00991015" w:rsidRPr="007C577F" w:rsidRDefault="00991015" w:rsidP="007C577F">
            <w:pPr>
              <w:jc w:val="both"/>
              <w:rPr>
                <w:rFonts w:ascii="Times New Roman" w:hAnsi="Times New Roman" w:cs="Times New Roman"/>
                <w:i/>
                <w:sz w:val="24"/>
                <w:szCs w:val="24"/>
              </w:rPr>
            </w:pPr>
          </w:p>
        </w:tc>
        <w:tc>
          <w:tcPr>
            <w:tcW w:w="2022" w:type="dxa"/>
          </w:tcPr>
          <w:p w14:paraId="5528120B" w14:textId="77777777" w:rsidR="00991015" w:rsidRPr="007C577F" w:rsidRDefault="00991015" w:rsidP="007C577F">
            <w:pPr>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Address recurrent</w:t>
            </w:r>
          </w:p>
          <w:p w14:paraId="7D491299"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devastating floods</w:t>
            </w:r>
          </w:p>
        </w:tc>
        <w:tc>
          <w:tcPr>
            <w:tcW w:w="5367" w:type="dxa"/>
          </w:tcPr>
          <w:p w14:paraId="775B7948"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construction of storm drains in cities and towns (SDG Targets 9.a, 11.3)</w:t>
            </w:r>
          </w:p>
          <w:p w14:paraId="0B48A92F"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adherence to zoning policies and building regulation</w:t>
            </w:r>
          </w:p>
          <w:p w14:paraId="7D8F2472"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regular desilting of storm drains and rivers</w:t>
            </w:r>
          </w:p>
        </w:tc>
      </w:tr>
      <w:bookmarkEnd w:id="289"/>
      <w:tr w:rsidR="00991015" w:rsidRPr="007C577F" w14:paraId="7CFEA0E3" w14:textId="77777777" w:rsidTr="00991015">
        <w:trPr>
          <w:trHeight w:val="287"/>
        </w:trPr>
        <w:tc>
          <w:tcPr>
            <w:tcW w:w="1892" w:type="dxa"/>
          </w:tcPr>
          <w:p w14:paraId="0AF6866C"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lastRenderedPageBreak/>
              <w:t>INFRASTRUCTURE MAINTENANCE</w:t>
            </w:r>
          </w:p>
        </w:tc>
        <w:tc>
          <w:tcPr>
            <w:tcW w:w="1519" w:type="dxa"/>
            <w:vMerge/>
          </w:tcPr>
          <w:p w14:paraId="2E8F979B" w14:textId="77777777" w:rsidR="00991015" w:rsidRPr="007C577F" w:rsidRDefault="00991015" w:rsidP="007C577F">
            <w:pPr>
              <w:jc w:val="both"/>
              <w:rPr>
                <w:rFonts w:ascii="Times New Roman" w:hAnsi="Times New Roman" w:cs="Times New Roman"/>
                <w:i/>
                <w:sz w:val="24"/>
                <w:szCs w:val="24"/>
              </w:rPr>
            </w:pPr>
          </w:p>
        </w:tc>
        <w:tc>
          <w:tcPr>
            <w:tcW w:w="2022" w:type="dxa"/>
          </w:tcPr>
          <w:p w14:paraId="55B7DBE4"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Promote effective maintenance culture</w:t>
            </w:r>
          </w:p>
        </w:tc>
        <w:tc>
          <w:tcPr>
            <w:tcW w:w="5367" w:type="dxa"/>
          </w:tcPr>
          <w:p w14:paraId="097B97B8"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Institute a robust maintenance scheme for roads, public office buildings and other critical infrastructure. (SDG Targets 9.a, 11.2) </w:t>
            </w:r>
          </w:p>
          <w:p w14:paraId="657811CF"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Establish timely and effective preventive maintenance plan for all public infrastructure (SDG Target 9.a)</w:t>
            </w:r>
          </w:p>
          <w:p w14:paraId="4A50133B"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asset register on infrastructure conditions</w:t>
            </w:r>
          </w:p>
        </w:tc>
      </w:tr>
      <w:tr w:rsidR="00991015" w:rsidRPr="007C577F" w14:paraId="7387A019" w14:textId="77777777" w:rsidTr="00991015">
        <w:trPr>
          <w:trHeight w:val="287"/>
        </w:trPr>
        <w:tc>
          <w:tcPr>
            <w:tcW w:w="1892" w:type="dxa"/>
          </w:tcPr>
          <w:p w14:paraId="4F6F183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 xml:space="preserve"> LAND ADMINISTRATION</w:t>
            </w:r>
          </w:p>
        </w:tc>
        <w:tc>
          <w:tcPr>
            <w:tcW w:w="1519" w:type="dxa"/>
            <w:vMerge/>
          </w:tcPr>
          <w:p w14:paraId="74015B55" w14:textId="77777777" w:rsidR="00991015" w:rsidRPr="007C577F" w:rsidRDefault="00991015" w:rsidP="007C577F">
            <w:pPr>
              <w:jc w:val="both"/>
              <w:rPr>
                <w:rFonts w:ascii="Times New Roman" w:hAnsi="Times New Roman" w:cs="Times New Roman"/>
                <w:i/>
                <w:sz w:val="24"/>
                <w:szCs w:val="24"/>
              </w:rPr>
            </w:pPr>
          </w:p>
        </w:tc>
        <w:tc>
          <w:tcPr>
            <w:tcW w:w="2022" w:type="dxa"/>
          </w:tcPr>
          <w:p w14:paraId="7319CC27" w14:textId="77777777" w:rsidR="00991015" w:rsidRPr="007C577F" w:rsidRDefault="00991015" w:rsidP="007C577F">
            <w:pPr>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Promote efficient and effective land administration </w:t>
            </w:r>
          </w:p>
          <w:p w14:paraId="3FB9F32C" w14:textId="77777777" w:rsidR="00991015" w:rsidRPr="007C577F" w:rsidRDefault="00991015" w:rsidP="007C577F">
            <w:pPr>
              <w:jc w:val="both"/>
              <w:rPr>
                <w:rFonts w:ascii="Times New Roman" w:hAnsi="Times New Roman" w:cs="Times New Roman"/>
                <w:i/>
                <w:sz w:val="24"/>
                <w:szCs w:val="24"/>
              </w:rPr>
            </w:pPr>
          </w:p>
        </w:tc>
        <w:tc>
          <w:tcPr>
            <w:tcW w:w="5367" w:type="dxa"/>
          </w:tcPr>
          <w:p w14:paraId="5BB2B454"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production of reliable maps and site plans to ensure security of land tenure</w:t>
            </w:r>
          </w:p>
          <w:p w14:paraId="71BCD015" w14:textId="77777777" w:rsidR="00991015" w:rsidRPr="007C577F" w:rsidRDefault="00991015" w:rsidP="007C577F">
            <w:pPr>
              <w:numPr>
                <w:ilvl w:val="2"/>
                <w:numId w:val="16"/>
              </w:numPr>
              <w:spacing w:after="0"/>
              <w:ind w:left="526" w:hanging="583"/>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sustainable land management (SLM) interventions using the integrated landscape management (ILM) approach (SDG Target 12.2)</w:t>
            </w:r>
          </w:p>
        </w:tc>
      </w:tr>
      <w:tr w:rsidR="00991015" w:rsidRPr="007C577F" w14:paraId="2D6313E7" w14:textId="77777777" w:rsidTr="00991015">
        <w:trPr>
          <w:trHeight w:val="287"/>
        </w:trPr>
        <w:tc>
          <w:tcPr>
            <w:tcW w:w="1892" w:type="dxa"/>
          </w:tcPr>
          <w:p w14:paraId="3515E3A2"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sz w:val="24"/>
                <w:szCs w:val="24"/>
              </w:rPr>
              <w:t>ZONGOS AND INNER CITIES DEVELOPMENT</w:t>
            </w:r>
          </w:p>
        </w:tc>
        <w:tc>
          <w:tcPr>
            <w:tcW w:w="1519" w:type="dxa"/>
            <w:vMerge/>
          </w:tcPr>
          <w:p w14:paraId="23CA7DC4" w14:textId="77777777" w:rsidR="00991015" w:rsidRPr="007C577F" w:rsidRDefault="00991015" w:rsidP="007C577F">
            <w:pPr>
              <w:jc w:val="both"/>
              <w:rPr>
                <w:rFonts w:ascii="Times New Roman" w:hAnsi="Times New Roman" w:cs="Times New Roman"/>
                <w:i/>
                <w:sz w:val="24"/>
                <w:szCs w:val="24"/>
              </w:rPr>
            </w:pPr>
          </w:p>
        </w:tc>
        <w:tc>
          <w:tcPr>
            <w:tcW w:w="2022" w:type="dxa"/>
          </w:tcPr>
          <w:p w14:paraId="2A479FB9"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 basic social infrastructure and services, and livelihood conditions of Zongo and Inner-City Communities</w:t>
            </w:r>
          </w:p>
        </w:tc>
        <w:tc>
          <w:tcPr>
            <w:tcW w:w="5367" w:type="dxa"/>
          </w:tcPr>
          <w:p w14:paraId="18C735AE" w14:textId="77777777" w:rsidR="00991015" w:rsidRPr="007C577F" w:rsidRDefault="00991015" w:rsidP="007C577F">
            <w:pPr>
              <w:jc w:val="both"/>
              <w:rPr>
                <w:rFonts w:ascii="Times New Roman" w:hAnsi="Times New Roman" w:cs="Times New Roman"/>
                <w:i/>
                <w:sz w:val="24"/>
                <w:szCs w:val="24"/>
              </w:rPr>
            </w:pPr>
            <w:bookmarkStart w:id="290" w:name="_Hlk63381671"/>
            <w:r w:rsidRPr="007C577F">
              <w:rPr>
                <w:rFonts w:ascii="Times New Roman" w:eastAsia="Calibri" w:hAnsi="Times New Roman" w:cs="Times New Roman"/>
                <w:sz w:val="24"/>
                <w:szCs w:val="24"/>
              </w:rPr>
              <w:t xml:space="preserve">Provide basic social infrastructure and services in Zongo and Inner-City communities </w:t>
            </w:r>
            <w:bookmarkEnd w:id="290"/>
            <w:r w:rsidRPr="007C577F">
              <w:rPr>
                <w:rFonts w:ascii="Times New Roman" w:eastAsia="Calibri" w:hAnsi="Times New Roman" w:cs="Times New Roman"/>
                <w:sz w:val="24"/>
                <w:szCs w:val="24"/>
              </w:rPr>
              <w:t>(SDG Targets 11.1, 11.2, 11.3, 11.6, 11.7, 11.a, 11.c)</w:t>
            </w:r>
          </w:p>
        </w:tc>
      </w:tr>
    </w:tbl>
    <w:p w14:paraId="4CFF4787" w14:textId="77777777" w:rsidR="00991015" w:rsidRPr="007C577F" w:rsidRDefault="00991015" w:rsidP="007C577F">
      <w:pPr>
        <w:jc w:val="both"/>
        <w:rPr>
          <w:rFonts w:ascii="Times New Roman" w:hAnsi="Times New Roman" w:cs="Times New Roman"/>
          <w:sz w:val="24"/>
          <w:szCs w:val="24"/>
          <w:lang w:eastAsia="en-GB"/>
        </w:rPr>
      </w:pPr>
      <w:r w:rsidRPr="007C577F">
        <w:rPr>
          <w:rFonts w:ascii="Times New Roman" w:hAnsi="Times New Roman" w:cs="Times New Roman"/>
          <w:sz w:val="24"/>
          <w:szCs w:val="24"/>
          <w:lang w:eastAsia="en-GB"/>
        </w:rPr>
        <w:t>GOVERNANCE, CORRUPTION AND PUBLIC ACCOUNTABILITY</w:t>
      </w:r>
    </w:p>
    <w:tbl>
      <w:tblPr>
        <w:tblStyle w:val="TableGrid"/>
        <w:tblW w:w="10800" w:type="dxa"/>
        <w:tblInd w:w="-455" w:type="dxa"/>
        <w:tblLook w:val="04A0" w:firstRow="1" w:lastRow="0" w:firstColumn="1" w:lastColumn="0" w:noHBand="0" w:noVBand="1"/>
      </w:tblPr>
      <w:tblGrid>
        <w:gridCol w:w="2738"/>
        <w:gridCol w:w="1482"/>
        <w:gridCol w:w="1991"/>
        <w:gridCol w:w="4589"/>
      </w:tblGrid>
      <w:tr w:rsidR="00991015" w:rsidRPr="007C577F" w14:paraId="1BAA8B81" w14:textId="77777777" w:rsidTr="00991015">
        <w:tc>
          <w:tcPr>
            <w:tcW w:w="1715" w:type="dxa"/>
          </w:tcPr>
          <w:p w14:paraId="7867F23C"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1604" w:type="dxa"/>
          </w:tcPr>
          <w:p w14:paraId="46C4F317"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w:t>
            </w:r>
          </w:p>
        </w:tc>
        <w:tc>
          <w:tcPr>
            <w:tcW w:w="2061" w:type="dxa"/>
          </w:tcPr>
          <w:p w14:paraId="0CAE869C"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5420" w:type="dxa"/>
          </w:tcPr>
          <w:p w14:paraId="1E6ECC91"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5FCA8B97" w14:textId="77777777" w:rsidTr="00991015">
        <w:tc>
          <w:tcPr>
            <w:tcW w:w="1715" w:type="dxa"/>
          </w:tcPr>
          <w:p w14:paraId="78B68982" w14:textId="77777777" w:rsidR="00991015" w:rsidRPr="007C577F" w:rsidRDefault="00991015" w:rsidP="007C577F">
            <w:pPr>
              <w:jc w:val="both"/>
              <w:rPr>
                <w:rFonts w:ascii="Times New Roman" w:eastAsia="Calibri" w:hAnsi="Times New Roman" w:cs="Times New Roman"/>
                <w:b/>
                <w:i/>
                <w:sz w:val="24"/>
                <w:szCs w:val="24"/>
              </w:rPr>
            </w:pPr>
            <w:r w:rsidRPr="007C577F">
              <w:rPr>
                <w:rFonts w:ascii="Times New Roman" w:eastAsia="Times New Roman" w:hAnsi="Times New Roman" w:cs="Times New Roman"/>
                <w:b/>
                <w:bCs/>
                <w:color w:val="000000"/>
                <w:sz w:val="24"/>
                <w:szCs w:val="24"/>
              </w:rPr>
              <w:t xml:space="preserve"> DEMOCRATIC GOVERNANCE </w:t>
            </w:r>
          </w:p>
        </w:tc>
        <w:tc>
          <w:tcPr>
            <w:tcW w:w="1604" w:type="dxa"/>
            <w:vMerge w:val="restart"/>
          </w:tcPr>
          <w:p w14:paraId="0DC64288"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sz w:val="24"/>
                <w:szCs w:val="24"/>
              </w:rPr>
              <w:t>Goal: Maintain a stable, united and safe society</w:t>
            </w:r>
          </w:p>
        </w:tc>
        <w:tc>
          <w:tcPr>
            <w:tcW w:w="2061" w:type="dxa"/>
          </w:tcPr>
          <w:p w14:paraId="09F30A17"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Deepen Democratic Governance </w:t>
            </w:r>
          </w:p>
          <w:p w14:paraId="4BD6CE0D" w14:textId="77777777" w:rsidR="00991015" w:rsidRPr="007C577F" w:rsidRDefault="00991015" w:rsidP="007C577F">
            <w:pPr>
              <w:jc w:val="both"/>
              <w:rPr>
                <w:rFonts w:ascii="Times New Roman" w:hAnsi="Times New Roman" w:cs="Times New Roman"/>
                <w:i/>
                <w:sz w:val="24"/>
                <w:szCs w:val="24"/>
              </w:rPr>
            </w:pPr>
          </w:p>
        </w:tc>
        <w:tc>
          <w:tcPr>
            <w:tcW w:w="5420" w:type="dxa"/>
          </w:tcPr>
          <w:p w14:paraId="0AAB9D52" w14:textId="77777777" w:rsidR="00991015" w:rsidRPr="007C577F" w:rsidRDefault="00991015" w:rsidP="007C577F">
            <w:pPr>
              <w:numPr>
                <w:ilvl w:val="2"/>
                <w:numId w:val="20"/>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the ownership of development process and transparency at the local level.</w:t>
            </w:r>
          </w:p>
          <w:p w14:paraId="74BF0909" w14:textId="77777777" w:rsidR="00991015" w:rsidRPr="007C577F" w:rsidRDefault="00991015" w:rsidP="007C577F">
            <w:pPr>
              <w:numPr>
                <w:ilvl w:val="2"/>
                <w:numId w:val="20"/>
              </w:numPr>
              <w:tabs>
                <w:tab w:val="left" w:pos="548"/>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the capacity of women and vulnerable groups to participate in decision making</w:t>
            </w:r>
          </w:p>
        </w:tc>
      </w:tr>
      <w:tr w:rsidR="00991015" w:rsidRPr="007C577F" w14:paraId="4842249C" w14:textId="77777777" w:rsidTr="00991015">
        <w:tc>
          <w:tcPr>
            <w:tcW w:w="1715" w:type="dxa"/>
            <w:vMerge w:val="restart"/>
          </w:tcPr>
          <w:p w14:paraId="7859FA4A"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LOCAL GOVERNANCE AND DECENTRALISATION</w:t>
            </w:r>
          </w:p>
        </w:tc>
        <w:tc>
          <w:tcPr>
            <w:tcW w:w="1604" w:type="dxa"/>
            <w:vMerge/>
          </w:tcPr>
          <w:p w14:paraId="2EE3F24D" w14:textId="77777777" w:rsidR="00991015" w:rsidRPr="007C577F" w:rsidRDefault="00991015" w:rsidP="007C577F">
            <w:pPr>
              <w:jc w:val="both"/>
              <w:rPr>
                <w:rFonts w:ascii="Times New Roman" w:hAnsi="Times New Roman" w:cs="Times New Roman"/>
                <w:i/>
                <w:sz w:val="24"/>
                <w:szCs w:val="24"/>
              </w:rPr>
            </w:pPr>
          </w:p>
        </w:tc>
        <w:tc>
          <w:tcPr>
            <w:tcW w:w="2061" w:type="dxa"/>
          </w:tcPr>
          <w:p w14:paraId="79D352E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Deepen political, financial and administrative decentralization</w:t>
            </w:r>
            <w:r w:rsidRPr="007C577F">
              <w:rPr>
                <w:rFonts w:ascii="Times New Roman" w:hAnsi="Times New Roman" w:cs="Times New Roman"/>
                <w:sz w:val="24"/>
                <w:szCs w:val="24"/>
              </w:rPr>
              <w:t> </w:t>
            </w:r>
          </w:p>
        </w:tc>
        <w:tc>
          <w:tcPr>
            <w:tcW w:w="5420" w:type="dxa"/>
          </w:tcPr>
          <w:p w14:paraId="3B206D71" w14:textId="1195C8DD" w:rsidR="00991015" w:rsidRPr="007C577F" w:rsidRDefault="00991015" w:rsidP="007C577F">
            <w:pPr>
              <w:numPr>
                <w:ilvl w:val="2"/>
                <w:numId w:val="21"/>
              </w:numPr>
              <w:spacing w:after="0"/>
              <w:ind w:left="631" w:hanging="631"/>
              <w:contextualSpacing/>
              <w:jc w:val="both"/>
              <w:rPr>
                <w:rFonts w:ascii="Times New Roman" w:hAnsi="Times New Roman" w:cs="Times New Roman"/>
                <w:i/>
                <w:sz w:val="24"/>
                <w:szCs w:val="24"/>
              </w:rPr>
            </w:pPr>
            <w:r w:rsidRPr="007C577F">
              <w:rPr>
                <w:rFonts w:ascii="Times New Roman" w:hAnsi="Times New Roman" w:cs="Times New Roman"/>
                <w:sz w:val="24"/>
                <w:szCs w:val="24"/>
              </w:rPr>
              <w:t>Ensure the election of District Chief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ecutives (DCEs) and formalize performance appraisal of MMDCEs (SDG Targets 16.7, 16.8, 16.a; Ecowas Protocol Art. Art. 23)</w:t>
            </w:r>
          </w:p>
          <w:p w14:paraId="661355E6" w14:textId="77777777" w:rsidR="00991015" w:rsidRPr="007C577F" w:rsidRDefault="00991015" w:rsidP="007C577F">
            <w:pPr>
              <w:numPr>
                <w:ilvl w:val="2"/>
                <w:numId w:val="21"/>
              </w:numPr>
              <w:spacing w:after="0"/>
              <w:ind w:left="631" w:hanging="631"/>
              <w:contextualSpacing/>
              <w:jc w:val="both"/>
              <w:rPr>
                <w:rFonts w:ascii="Times New Roman" w:hAnsi="Times New Roman" w:cs="Times New Roman"/>
                <w:i/>
                <w:sz w:val="24"/>
                <w:szCs w:val="24"/>
              </w:rPr>
            </w:pPr>
            <w:r w:rsidRPr="007C577F">
              <w:rPr>
                <w:rFonts w:ascii="Times New Roman" w:eastAsia="Times New Roman" w:hAnsi="Times New Roman" w:cs="Times New Roman"/>
                <w:sz w:val="24"/>
                <w:szCs w:val="24"/>
              </w:rPr>
              <w:lastRenderedPageBreak/>
              <w:t>Strengthen</w:t>
            </w:r>
            <w:r w:rsidRPr="007C577F">
              <w:rPr>
                <w:rFonts w:ascii="Times New Roman" w:hAnsi="Times New Roman" w:cs="Times New Roman"/>
                <w:sz w:val="24"/>
                <w:szCs w:val="24"/>
              </w:rPr>
              <w:t xml:space="preserve"> sub-district structures (SDG Targets 16.6</w:t>
            </w:r>
            <w:r w:rsidRPr="007C577F">
              <w:rPr>
                <w:rFonts w:ascii="Times New Roman" w:eastAsia="Times New Roman" w:hAnsi="Times New Roman" w:cs="Times New Roman"/>
                <w:sz w:val="24"/>
                <w:szCs w:val="24"/>
              </w:rPr>
              <w:t>, 16.7, 16.a</w:t>
            </w:r>
            <w:r w:rsidRPr="007C577F">
              <w:rPr>
                <w:rFonts w:ascii="Times New Roman" w:hAnsi="Times New Roman" w:cs="Times New Roman"/>
                <w:sz w:val="24"/>
                <w:szCs w:val="24"/>
              </w:rPr>
              <w:t xml:space="preserve">) </w:t>
            </w:r>
          </w:p>
          <w:p w14:paraId="0ED34E32" w14:textId="77777777" w:rsidR="00991015" w:rsidRPr="007C577F" w:rsidRDefault="00991015" w:rsidP="007C577F">
            <w:pPr>
              <w:numPr>
                <w:ilvl w:val="2"/>
                <w:numId w:val="21"/>
              </w:numPr>
              <w:spacing w:after="0"/>
              <w:ind w:left="631" w:hanging="631"/>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Institute mechanism for effective inter-service/inter-sectoral collaboration and cooperation at district levels (SDG Targets 16.6, 16.7) </w:t>
            </w:r>
            <w:r w:rsidRPr="007C577F">
              <w:rPr>
                <w:rFonts w:ascii="Times New Roman" w:eastAsia="Times New Roman" w:hAnsi="Times New Roman" w:cs="Times New Roman"/>
                <w:sz w:val="24"/>
                <w:szCs w:val="24"/>
              </w:rPr>
              <w:t xml:space="preserve"> </w:t>
            </w:r>
          </w:p>
          <w:p w14:paraId="5B6B8E62" w14:textId="77777777" w:rsidR="00991015" w:rsidRPr="007C577F" w:rsidRDefault="00991015" w:rsidP="007C577F">
            <w:pPr>
              <w:numPr>
                <w:ilvl w:val="2"/>
                <w:numId w:val="21"/>
              </w:numPr>
              <w:spacing w:after="0"/>
              <w:ind w:left="631" w:hanging="631"/>
              <w:contextualSpacing/>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 xml:space="preserve">Institute mechanisms to encourage women’s and PWDs participation in local governance. </w:t>
            </w:r>
          </w:p>
        </w:tc>
      </w:tr>
      <w:tr w:rsidR="00991015" w:rsidRPr="007C577F" w14:paraId="16EBCEFB" w14:textId="77777777" w:rsidTr="00991015">
        <w:tc>
          <w:tcPr>
            <w:tcW w:w="1715" w:type="dxa"/>
            <w:vMerge/>
          </w:tcPr>
          <w:p w14:paraId="2C835ACD" w14:textId="77777777" w:rsidR="00991015" w:rsidRPr="007C577F" w:rsidRDefault="00991015" w:rsidP="007C577F">
            <w:pPr>
              <w:jc w:val="both"/>
              <w:rPr>
                <w:rFonts w:ascii="Times New Roman" w:hAnsi="Times New Roman" w:cs="Times New Roman"/>
                <w:i/>
                <w:sz w:val="24"/>
                <w:szCs w:val="24"/>
              </w:rPr>
            </w:pPr>
          </w:p>
        </w:tc>
        <w:tc>
          <w:tcPr>
            <w:tcW w:w="1604" w:type="dxa"/>
            <w:vMerge/>
          </w:tcPr>
          <w:p w14:paraId="463F340D" w14:textId="77777777" w:rsidR="00991015" w:rsidRPr="007C577F" w:rsidRDefault="00991015" w:rsidP="007C577F">
            <w:pPr>
              <w:jc w:val="both"/>
              <w:rPr>
                <w:rFonts w:ascii="Times New Roman" w:hAnsi="Times New Roman" w:cs="Times New Roman"/>
                <w:i/>
                <w:sz w:val="24"/>
                <w:szCs w:val="24"/>
              </w:rPr>
            </w:pPr>
          </w:p>
        </w:tc>
        <w:tc>
          <w:tcPr>
            <w:tcW w:w="2061" w:type="dxa"/>
          </w:tcPr>
          <w:p w14:paraId="01BCBEC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 decentralized planning </w:t>
            </w:r>
          </w:p>
        </w:tc>
        <w:tc>
          <w:tcPr>
            <w:tcW w:w="5420" w:type="dxa"/>
          </w:tcPr>
          <w:p w14:paraId="40F07D6A" w14:textId="77777777" w:rsidR="00991015" w:rsidRPr="007C577F" w:rsidRDefault="00991015" w:rsidP="007C577F">
            <w:pPr>
              <w:numPr>
                <w:ilvl w:val="2"/>
                <w:numId w:val="21"/>
              </w:numPr>
              <w:spacing w:after="0"/>
              <w:ind w:left="631" w:hanging="631"/>
              <w:contextualSpacing/>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Create enabling environment for implementation of Local Economic Development (LED) and Public-Private Partnership (PPP) policies at district level (SDG Targets 17.14, 17.17; ECOWAS Protocol Art. Art. 23)</w:t>
            </w:r>
          </w:p>
          <w:p w14:paraId="6508152A" w14:textId="77777777" w:rsidR="00991015" w:rsidRPr="007C577F" w:rsidRDefault="00991015" w:rsidP="007C577F">
            <w:pPr>
              <w:numPr>
                <w:ilvl w:val="2"/>
                <w:numId w:val="21"/>
              </w:numPr>
              <w:spacing w:after="0"/>
              <w:ind w:left="631" w:hanging="631"/>
              <w:contextualSpacing/>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Strengthen the implementation of planning and budgeting provisions in LI 2232 and the Public Financial Management Act 2016 (Act 921) (SDG Targets 16.5, 16.6, 16.a)</w:t>
            </w:r>
          </w:p>
          <w:p w14:paraId="0220CBF2" w14:textId="77777777" w:rsidR="00991015" w:rsidRPr="007C577F" w:rsidRDefault="00991015" w:rsidP="007C577F">
            <w:pPr>
              <w:numPr>
                <w:ilvl w:val="2"/>
                <w:numId w:val="21"/>
              </w:numPr>
              <w:spacing w:after="0"/>
              <w:ind w:left="631" w:hanging="631"/>
              <w:contextualSpacing/>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Strengthen collaboration between MMDAs and Development Authorities to ensure effective plan implementation, monitoring and evaluation</w:t>
            </w:r>
          </w:p>
          <w:p w14:paraId="3F3CB4AB" w14:textId="77777777" w:rsidR="00991015" w:rsidRPr="007C577F" w:rsidRDefault="00991015" w:rsidP="007C577F">
            <w:pPr>
              <w:numPr>
                <w:ilvl w:val="2"/>
                <w:numId w:val="21"/>
              </w:numPr>
              <w:spacing w:after="0"/>
              <w:ind w:left="631" w:hanging="631"/>
              <w:contextualSpacing/>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Strengthen MMDA collaboration in the design, implementation, and monitoring and evaluation of government flagship projects.</w:t>
            </w:r>
          </w:p>
        </w:tc>
      </w:tr>
      <w:tr w:rsidR="00991015" w:rsidRPr="007C577F" w14:paraId="6A4812F0" w14:textId="77777777" w:rsidTr="00991015">
        <w:tc>
          <w:tcPr>
            <w:tcW w:w="1715" w:type="dxa"/>
            <w:vMerge/>
          </w:tcPr>
          <w:p w14:paraId="6F7028E8" w14:textId="77777777" w:rsidR="00991015" w:rsidRPr="007C577F" w:rsidRDefault="00991015" w:rsidP="007C577F">
            <w:pPr>
              <w:jc w:val="both"/>
              <w:rPr>
                <w:rFonts w:ascii="Times New Roman" w:hAnsi="Times New Roman" w:cs="Times New Roman"/>
                <w:i/>
                <w:sz w:val="24"/>
                <w:szCs w:val="24"/>
              </w:rPr>
            </w:pPr>
          </w:p>
        </w:tc>
        <w:tc>
          <w:tcPr>
            <w:tcW w:w="1604" w:type="dxa"/>
            <w:vMerge/>
          </w:tcPr>
          <w:p w14:paraId="3CDE2F30" w14:textId="77777777" w:rsidR="00991015" w:rsidRPr="007C577F" w:rsidRDefault="00991015" w:rsidP="007C577F">
            <w:pPr>
              <w:jc w:val="both"/>
              <w:rPr>
                <w:rFonts w:ascii="Times New Roman" w:hAnsi="Times New Roman" w:cs="Times New Roman"/>
                <w:i/>
                <w:sz w:val="24"/>
                <w:szCs w:val="24"/>
              </w:rPr>
            </w:pPr>
          </w:p>
        </w:tc>
        <w:tc>
          <w:tcPr>
            <w:tcW w:w="2061" w:type="dxa"/>
          </w:tcPr>
          <w:p w14:paraId="32C51549"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fiscal decentralization</w:t>
            </w:r>
          </w:p>
          <w:p w14:paraId="4DCE6AFC" w14:textId="77777777" w:rsidR="00991015" w:rsidRPr="007C577F" w:rsidRDefault="00991015" w:rsidP="007C577F">
            <w:pPr>
              <w:jc w:val="both"/>
              <w:rPr>
                <w:rFonts w:ascii="Times New Roman" w:hAnsi="Times New Roman" w:cs="Times New Roman"/>
                <w:i/>
                <w:sz w:val="24"/>
                <w:szCs w:val="24"/>
              </w:rPr>
            </w:pPr>
          </w:p>
        </w:tc>
        <w:tc>
          <w:tcPr>
            <w:tcW w:w="5420" w:type="dxa"/>
          </w:tcPr>
          <w:p w14:paraId="02EB1ABF" w14:textId="77777777" w:rsidR="00991015" w:rsidRPr="007C577F" w:rsidRDefault="00991015" w:rsidP="007C577F">
            <w:pPr>
              <w:numPr>
                <w:ilvl w:val="2"/>
                <w:numId w:val="22"/>
              </w:numPr>
              <w:tabs>
                <w:tab w:val="left" w:pos="596"/>
              </w:tabs>
              <w:spacing w:after="0"/>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Enhance revenue mobilization capacity and capability of MMDAs (SDG Targets 16.6, 17.1) </w:t>
            </w:r>
          </w:p>
          <w:p w14:paraId="106DB2A8" w14:textId="77777777" w:rsidR="00991015" w:rsidRPr="007C577F" w:rsidRDefault="00991015" w:rsidP="007C577F">
            <w:pPr>
              <w:numPr>
                <w:ilvl w:val="2"/>
                <w:numId w:val="22"/>
              </w:numPr>
              <w:tabs>
                <w:tab w:val="left" w:pos="596"/>
              </w:tabs>
              <w:spacing w:after="0"/>
              <w:contextualSpacing/>
              <w:jc w:val="both"/>
              <w:rPr>
                <w:rFonts w:ascii="Times New Roman" w:hAnsi="Times New Roman" w:cs="Times New Roman"/>
                <w:i/>
                <w:sz w:val="24"/>
                <w:szCs w:val="24"/>
              </w:rPr>
            </w:pPr>
            <w:r w:rsidRPr="007C577F">
              <w:rPr>
                <w:rFonts w:ascii="Times New Roman" w:hAnsi="Times New Roman" w:cs="Times New Roman"/>
                <w:sz w:val="24"/>
                <w:szCs w:val="24"/>
              </w:rPr>
              <w:t>Strengthen PPPs in IGF mobilization (SDG Targets 17.16, 17.17)</w:t>
            </w:r>
          </w:p>
          <w:p w14:paraId="5B6BA362" w14:textId="77777777" w:rsidR="00991015" w:rsidRPr="007C577F" w:rsidRDefault="00991015" w:rsidP="007C577F">
            <w:pPr>
              <w:numPr>
                <w:ilvl w:val="2"/>
                <w:numId w:val="22"/>
              </w:numPr>
              <w:tabs>
                <w:tab w:val="left" w:pos="596"/>
              </w:tabs>
              <w:spacing w:after="0"/>
              <w:contextualSpacing/>
              <w:jc w:val="both"/>
              <w:rPr>
                <w:rFonts w:ascii="Times New Roman" w:hAnsi="Times New Roman" w:cs="Times New Roman"/>
                <w:i/>
                <w:sz w:val="24"/>
                <w:szCs w:val="24"/>
              </w:rPr>
            </w:pPr>
            <w:r w:rsidRPr="007C577F">
              <w:rPr>
                <w:rFonts w:ascii="Times New Roman" w:hAnsi="Times New Roman" w:cs="Times New Roman"/>
                <w:sz w:val="24"/>
                <w:szCs w:val="24"/>
              </w:rPr>
              <w:t>Improve service delivery at MMDA level (SDG Targets 16.6, 16.a); Ecowas Protocol Art. Art. 23)</w:t>
            </w:r>
          </w:p>
          <w:p w14:paraId="4B67DAF7" w14:textId="77777777" w:rsidR="00991015" w:rsidRPr="007C577F" w:rsidRDefault="00991015" w:rsidP="007C577F">
            <w:pPr>
              <w:numPr>
                <w:ilvl w:val="2"/>
                <w:numId w:val="22"/>
              </w:numPr>
              <w:tabs>
                <w:tab w:val="left" w:pos="596"/>
              </w:tabs>
              <w:spacing w:after="0"/>
              <w:contextualSpacing/>
              <w:jc w:val="both"/>
              <w:rPr>
                <w:rFonts w:ascii="Times New Roman" w:hAnsi="Times New Roman" w:cs="Times New Roman"/>
                <w:i/>
                <w:sz w:val="24"/>
                <w:szCs w:val="24"/>
              </w:rPr>
            </w:pPr>
            <w:r w:rsidRPr="007C577F">
              <w:rPr>
                <w:rFonts w:ascii="Times New Roman" w:hAnsi="Times New Roman" w:cs="Times New Roman"/>
                <w:sz w:val="24"/>
                <w:szCs w:val="24"/>
              </w:rPr>
              <w:t>Digitize and harmonize automation of revenue mobilization and collection at the MMDA level</w:t>
            </w:r>
          </w:p>
        </w:tc>
      </w:tr>
      <w:tr w:rsidR="00991015" w:rsidRPr="007C577F" w14:paraId="2B02F488" w14:textId="77777777" w:rsidTr="00991015">
        <w:tc>
          <w:tcPr>
            <w:tcW w:w="1715" w:type="dxa"/>
            <w:vMerge/>
          </w:tcPr>
          <w:p w14:paraId="6A0B7FE4" w14:textId="77777777" w:rsidR="00991015" w:rsidRPr="007C577F" w:rsidRDefault="00991015" w:rsidP="007C577F">
            <w:pPr>
              <w:jc w:val="both"/>
              <w:rPr>
                <w:rFonts w:ascii="Times New Roman" w:hAnsi="Times New Roman" w:cs="Times New Roman"/>
                <w:i/>
                <w:sz w:val="24"/>
                <w:szCs w:val="24"/>
              </w:rPr>
            </w:pPr>
          </w:p>
        </w:tc>
        <w:tc>
          <w:tcPr>
            <w:tcW w:w="1604" w:type="dxa"/>
            <w:vMerge/>
          </w:tcPr>
          <w:p w14:paraId="56362D96" w14:textId="77777777" w:rsidR="00991015" w:rsidRPr="007C577F" w:rsidRDefault="00991015" w:rsidP="007C577F">
            <w:pPr>
              <w:jc w:val="both"/>
              <w:rPr>
                <w:rFonts w:ascii="Times New Roman" w:hAnsi="Times New Roman" w:cs="Times New Roman"/>
                <w:i/>
                <w:sz w:val="24"/>
                <w:szCs w:val="24"/>
              </w:rPr>
            </w:pPr>
          </w:p>
        </w:tc>
        <w:tc>
          <w:tcPr>
            <w:tcW w:w="2061" w:type="dxa"/>
          </w:tcPr>
          <w:p w14:paraId="777FB29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 popular participation at regional and district levels</w:t>
            </w:r>
          </w:p>
        </w:tc>
        <w:tc>
          <w:tcPr>
            <w:tcW w:w="5420" w:type="dxa"/>
          </w:tcPr>
          <w:p w14:paraId="78F29E7F"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Promote effective stakeholder involvement in development planning process, local democracy and accountability (SDG Target 16.7, 11.3; Ecowas Protocol Art. Art. 23) </w:t>
            </w:r>
          </w:p>
          <w:p w14:paraId="0EB759F6"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Promote the ownership of development process and transparency at the local level (SDG Target 16.6,7)</w:t>
            </w:r>
          </w:p>
        </w:tc>
      </w:tr>
      <w:tr w:rsidR="00991015" w:rsidRPr="007C577F" w14:paraId="240381A5" w14:textId="77777777" w:rsidTr="00991015">
        <w:tc>
          <w:tcPr>
            <w:tcW w:w="1715" w:type="dxa"/>
          </w:tcPr>
          <w:p w14:paraId="2B6BC7CB"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PUBLIC ACCOUNTABILITY</w:t>
            </w:r>
          </w:p>
        </w:tc>
        <w:tc>
          <w:tcPr>
            <w:tcW w:w="1604" w:type="dxa"/>
            <w:vMerge/>
          </w:tcPr>
          <w:p w14:paraId="60DC8E09" w14:textId="77777777" w:rsidR="00991015" w:rsidRPr="007C577F" w:rsidRDefault="00991015" w:rsidP="007C577F">
            <w:pPr>
              <w:jc w:val="both"/>
              <w:rPr>
                <w:rFonts w:ascii="Times New Roman" w:hAnsi="Times New Roman" w:cs="Times New Roman"/>
                <w:i/>
                <w:sz w:val="24"/>
                <w:szCs w:val="24"/>
              </w:rPr>
            </w:pPr>
          </w:p>
        </w:tc>
        <w:tc>
          <w:tcPr>
            <w:tcW w:w="2061" w:type="dxa"/>
          </w:tcPr>
          <w:p w14:paraId="0841E091" w14:textId="77777777" w:rsidR="00991015" w:rsidRPr="007C577F" w:rsidRDefault="00991015" w:rsidP="007C577F">
            <w:pPr>
              <w:contextualSpacing/>
              <w:jc w:val="both"/>
              <w:rPr>
                <w:rFonts w:ascii="Times New Roman" w:hAnsi="Times New Roman" w:cs="Times New Roman"/>
                <w:i/>
                <w:sz w:val="24"/>
                <w:szCs w:val="24"/>
              </w:rPr>
            </w:pPr>
            <w:r w:rsidRPr="007C577F">
              <w:rPr>
                <w:rFonts w:ascii="Times New Roman" w:hAnsi="Times New Roman" w:cs="Times New Roman"/>
                <w:sz w:val="24"/>
                <w:szCs w:val="24"/>
              </w:rPr>
              <w:t>Deepen transparency and public accountability</w:t>
            </w:r>
          </w:p>
          <w:p w14:paraId="6250C05D" w14:textId="77777777" w:rsidR="00991015" w:rsidRPr="007C577F" w:rsidRDefault="00991015" w:rsidP="007C577F">
            <w:pPr>
              <w:jc w:val="both"/>
              <w:rPr>
                <w:rFonts w:ascii="Times New Roman" w:hAnsi="Times New Roman" w:cs="Times New Roman"/>
                <w:i/>
                <w:sz w:val="24"/>
                <w:szCs w:val="24"/>
              </w:rPr>
            </w:pPr>
          </w:p>
        </w:tc>
        <w:tc>
          <w:tcPr>
            <w:tcW w:w="5420" w:type="dxa"/>
          </w:tcPr>
          <w:p w14:paraId="4EF097A3" w14:textId="637E7ADB"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Enhance participatory budgeting, revenue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penditure tracking at all levels (SDG Targets 16.6, 16.7)</w:t>
            </w:r>
          </w:p>
          <w:p w14:paraId="7EF6189C"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Strengthen feedback mechanisms in public service delivery (SDG Targets 16.6, 16.7; Ecowas Protocol Art. Art. 23) </w:t>
            </w:r>
          </w:p>
          <w:p w14:paraId="421B150E"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Strengthen partnership with the media to enhance cohesion on national issues (SDG Targets 16.10, 17.14, 17.17); Ecowas supplementary protocol Art.1)</w:t>
            </w:r>
          </w:p>
        </w:tc>
      </w:tr>
      <w:tr w:rsidR="00991015" w:rsidRPr="007C577F" w14:paraId="48226366" w14:textId="77777777" w:rsidTr="00991015">
        <w:tc>
          <w:tcPr>
            <w:tcW w:w="1715" w:type="dxa"/>
          </w:tcPr>
          <w:p w14:paraId="35915C5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PUBLIC INSTITUTIONAL REFORM</w:t>
            </w:r>
          </w:p>
        </w:tc>
        <w:tc>
          <w:tcPr>
            <w:tcW w:w="1604" w:type="dxa"/>
            <w:vMerge/>
          </w:tcPr>
          <w:p w14:paraId="248FBDA3" w14:textId="77777777" w:rsidR="00991015" w:rsidRPr="007C577F" w:rsidRDefault="00991015" w:rsidP="007C577F">
            <w:pPr>
              <w:jc w:val="both"/>
              <w:rPr>
                <w:rFonts w:ascii="Times New Roman" w:hAnsi="Times New Roman" w:cs="Times New Roman"/>
                <w:i/>
                <w:sz w:val="24"/>
                <w:szCs w:val="24"/>
              </w:rPr>
            </w:pPr>
          </w:p>
        </w:tc>
        <w:tc>
          <w:tcPr>
            <w:tcW w:w="2061" w:type="dxa"/>
          </w:tcPr>
          <w:p w14:paraId="396AD5C1" w14:textId="77777777" w:rsidR="00991015" w:rsidRPr="007C577F" w:rsidRDefault="00991015" w:rsidP="007C577F">
            <w:pPr>
              <w:contextualSpacing/>
              <w:jc w:val="both"/>
              <w:rPr>
                <w:rFonts w:ascii="Times New Roman" w:hAnsi="Times New Roman" w:cs="Times New Roman"/>
                <w:i/>
                <w:sz w:val="24"/>
                <w:szCs w:val="24"/>
              </w:rPr>
            </w:pPr>
            <w:r w:rsidRPr="007C577F">
              <w:rPr>
                <w:rFonts w:ascii="Times New Roman" w:hAnsi="Times New Roman" w:cs="Times New Roman"/>
                <w:sz w:val="24"/>
                <w:szCs w:val="24"/>
              </w:rPr>
              <w:t>Build an effective and efficient government machinery that supports citizens’ participation</w:t>
            </w:r>
          </w:p>
          <w:p w14:paraId="52972826" w14:textId="77777777" w:rsidR="00991015" w:rsidRPr="007C577F" w:rsidRDefault="00991015" w:rsidP="007C577F">
            <w:pPr>
              <w:jc w:val="both"/>
              <w:rPr>
                <w:rFonts w:ascii="Times New Roman" w:hAnsi="Times New Roman" w:cs="Times New Roman"/>
                <w:i/>
                <w:sz w:val="24"/>
                <w:szCs w:val="24"/>
              </w:rPr>
            </w:pPr>
          </w:p>
        </w:tc>
        <w:tc>
          <w:tcPr>
            <w:tcW w:w="5420" w:type="dxa"/>
          </w:tcPr>
          <w:p w14:paraId="0BEC2E3F"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Implement a Client Service Charter for public institutions (SDG Targets 16.67, 16.a) </w:t>
            </w:r>
          </w:p>
          <w:p w14:paraId="7EB6E4B3"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Improve accountability in the public service (SDG Targets 16.6, 16.a) </w:t>
            </w:r>
          </w:p>
          <w:p w14:paraId="4970A19C"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Strengthen NCCE to continuously educate and sensitize citizens on their rights and responsibilities. (SDG Targets 16.6, 16.a) </w:t>
            </w:r>
          </w:p>
          <w:p w14:paraId="00F4BDCF"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Improve documentation within the public sector (SDG Targets 16.6, 16.10, 16.a)</w:t>
            </w:r>
          </w:p>
        </w:tc>
      </w:tr>
      <w:tr w:rsidR="00991015" w:rsidRPr="007C577F" w14:paraId="6FED1983" w14:textId="77777777" w:rsidTr="00991015">
        <w:tc>
          <w:tcPr>
            <w:tcW w:w="1715" w:type="dxa"/>
          </w:tcPr>
          <w:p w14:paraId="6A4C188B"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PUBLIC POLICY MANAGEMENT</w:t>
            </w:r>
          </w:p>
        </w:tc>
        <w:tc>
          <w:tcPr>
            <w:tcW w:w="1604" w:type="dxa"/>
            <w:vMerge/>
          </w:tcPr>
          <w:p w14:paraId="045685A9" w14:textId="77777777" w:rsidR="00991015" w:rsidRPr="007C577F" w:rsidRDefault="00991015" w:rsidP="007C577F">
            <w:pPr>
              <w:jc w:val="both"/>
              <w:rPr>
                <w:rFonts w:ascii="Times New Roman" w:hAnsi="Times New Roman" w:cs="Times New Roman"/>
                <w:i/>
                <w:sz w:val="24"/>
                <w:szCs w:val="24"/>
              </w:rPr>
            </w:pPr>
          </w:p>
        </w:tc>
        <w:tc>
          <w:tcPr>
            <w:tcW w:w="2061" w:type="dxa"/>
          </w:tcPr>
          <w:p w14:paraId="06524CDC" w14:textId="77777777" w:rsidR="00991015" w:rsidRPr="007C577F" w:rsidRDefault="00991015" w:rsidP="007C577F">
            <w:pPr>
              <w:contextualSpacing/>
              <w:jc w:val="both"/>
              <w:rPr>
                <w:rFonts w:ascii="Times New Roman" w:hAnsi="Times New Roman" w:cs="Times New Roman"/>
                <w:i/>
                <w:sz w:val="24"/>
                <w:szCs w:val="24"/>
              </w:rPr>
            </w:pPr>
            <w:r w:rsidRPr="007C577F">
              <w:rPr>
                <w:rFonts w:ascii="Times New Roman" w:hAnsi="Times New Roman" w:cs="Times New Roman"/>
                <w:sz w:val="24"/>
                <w:szCs w:val="24"/>
              </w:rPr>
              <w:t>Enhance capacity for policy formulation and coordination</w:t>
            </w:r>
          </w:p>
          <w:p w14:paraId="1E5B4AB2" w14:textId="77777777" w:rsidR="00991015" w:rsidRPr="007C577F" w:rsidRDefault="00991015" w:rsidP="007C577F">
            <w:pPr>
              <w:jc w:val="both"/>
              <w:rPr>
                <w:rFonts w:ascii="Times New Roman" w:hAnsi="Times New Roman" w:cs="Times New Roman"/>
                <w:i/>
                <w:sz w:val="24"/>
                <w:szCs w:val="24"/>
              </w:rPr>
            </w:pPr>
          </w:p>
        </w:tc>
        <w:tc>
          <w:tcPr>
            <w:tcW w:w="5420" w:type="dxa"/>
          </w:tcPr>
          <w:p w14:paraId="2F4D600A"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Intensify the use of Strategic Environmental Assessment (SEA) in public policy processes, plans and programmes (SDG Targets 11.6, 16.6)</w:t>
            </w:r>
          </w:p>
          <w:p w14:paraId="466A1D26"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Promote coordination, harmonization and ownership of the development process (SDG Target 17.14)</w:t>
            </w:r>
          </w:p>
        </w:tc>
      </w:tr>
      <w:tr w:rsidR="00991015" w:rsidRPr="007C577F" w14:paraId="15EDB939" w14:textId="77777777" w:rsidTr="00991015">
        <w:trPr>
          <w:trHeight w:val="1232"/>
        </w:trPr>
        <w:tc>
          <w:tcPr>
            <w:tcW w:w="1715" w:type="dxa"/>
          </w:tcPr>
          <w:p w14:paraId="75F8A734"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lastRenderedPageBreak/>
              <w:t>HUMAN SECURITY AND PUBLIC SAFETY</w:t>
            </w:r>
          </w:p>
          <w:p w14:paraId="5F337664"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 </w:t>
            </w:r>
          </w:p>
          <w:p w14:paraId="5451C7F3"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 </w:t>
            </w:r>
          </w:p>
          <w:p w14:paraId="60708526"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 </w:t>
            </w:r>
          </w:p>
          <w:p w14:paraId="57B0F4C5"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 </w:t>
            </w:r>
          </w:p>
        </w:tc>
        <w:tc>
          <w:tcPr>
            <w:tcW w:w="1604" w:type="dxa"/>
            <w:vMerge/>
          </w:tcPr>
          <w:p w14:paraId="3AAB0DF9" w14:textId="77777777" w:rsidR="00991015" w:rsidRPr="007C577F" w:rsidRDefault="00991015" w:rsidP="007C577F">
            <w:pPr>
              <w:jc w:val="both"/>
              <w:rPr>
                <w:rFonts w:ascii="Times New Roman" w:hAnsi="Times New Roman" w:cs="Times New Roman"/>
                <w:i/>
                <w:sz w:val="24"/>
                <w:szCs w:val="24"/>
              </w:rPr>
            </w:pPr>
          </w:p>
        </w:tc>
        <w:tc>
          <w:tcPr>
            <w:tcW w:w="2061" w:type="dxa"/>
          </w:tcPr>
          <w:p w14:paraId="4F43CC38" w14:textId="77777777" w:rsidR="00991015" w:rsidRPr="007C577F" w:rsidRDefault="00991015" w:rsidP="007C577F">
            <w:pPr>
              <w:contextualSpacing/>
              <w:jc w:val="both"/>
              <w:rPr>
                <w:rFonts w:ascii="Times New Roman" w:hAnsi="Times New Roman" w:cs="Times New Roman"/>
                <w:i/>
                <w:sz w:val="24"/>
                <w:szCs w:val="24"/>
              </w:rPr>
            </w:pPr>
            <w:r w:rsidRPr="007C577F">
              <w:rPr>
                <w:rFonts w:ascii="Times New Roman" w:hAnsi="Times New Roman" w:cs="Times New Roman"/>
                <w:sz w:val="24"/>
                <w:szCs w:val="24"/>
              </w:rPr>
              <w:t xml:space="preserve">Enhance security service delivery </w:t>
            </w:r>
          </w:p>
        </w:tc>
        <w:tc>
          <w:tcPr>
            <w:tcW w:w="5420" w:type="dxa"/>
          </w:tcPr>
          <w:p w14:paraId="76FE541C"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Improve relations between law enforcement agencies and the citizenry (SDG Targets 16.7, 16.10)</w:t>
            </w:r>
          </w:p>
        </w:tc>
      </w:tr>
      <w:tr w:rsidR="00991015" w:rsidRPr="007C577F" w14:paraId="5DBB3AEB" w14:textId="77777777" w:rsidTr="00991015">
        <w:tc>
          <w:tcPr>
            <w:tcW w:w="1715" w:type="dxa"/>
          </w:tcPr>
          <w:p w14:paraId="5BE78DB5"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CORRUPTION AND</w:t>
            </w:r>
          </w:p>
          <w:p w14:paraId="5D3435F7"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ECONOMIC CRIMES</w:t>
            </w:r>
          </w:p>
        </w:tc>
        <w:tc>
          <w:tcPr>
            <w:tcW w:w="1604" w:type="dxa"/>
            <w:vMerge/>
          </w:tcPr>
          <w:p w14:paraId="37071D12" w14:textId="77777777" w:rsidR="00991015" w:rsidRPr="007C577F" w:rsidRDefault="00991015" w:rsidP="007C577F">
            <w:pPr>
              <w:jc w:val="both"/>
              <w:rPr>
                <w:rFonts w:ascii="Times New Roman" w:hAnsi="Times New Roman" w:cs="Times New Roman"/>
                <w:i/>
                <w:sz w:val="24"/>
                <w:szCs w:val="24"/>
              </w:rPr>
            </w:pPr>
          </w:p>
        </w:tc>
        <w:tc>
          <w:tcPr>
            <w:tcW w:w="2061" w:type="dxa"/>
          </w:tcPr>
          <w:p w14:paraId="26F31B4D" w14:textId="77777777" w:rsidR="00991015" w:rsidRPr="007C577F" w:rsidRDefault="00991015" w:rsidP="007C577F">
            <w:pPr>
              <w:jc w:val="both"/>
              <w:rPr>
                <w:rFonts w:ascii="Times New Roman" w:eastAsia="Times New Roman" w:hAnsi="Times New Roman" w:cs="Times New Roman"/>
                <w:i/>
                <w:sz w:val="24"/>
                <w:szCs w:val="24"/>
              </w:rPr>
            </w:pPr>
            <w:r w:rsidRPr="007C577F">
              <w:rPr>
                <w:rFonts w:ascii="Times New Roman" w:eastAsia="Times New Roman" w:hAnsi="Times New Roman" w:cs="Times New Roman"/>
                <w:sz w:val="24"/>
                <w:szCs w:val="24"/>
              </w:rPr>
              <w:t xml:space="preserve"> </w:t>
            </w:r>
            <w:r w:rsidRPr="007C577F">
              <w:rPr>
                <w:rFonts w:ascii="Times New Roman" w:hAnsi="Times New Roman" w:cs="Times New Roman"/>
                <w:sz w:val="24"/>
                <w:szCs w:val="24"/>
              </w:rPr>
              <w:t>Promote the</w:t>
            </w:r>
          </w:p>
          <w:p w14:paraId="576B11B1" w14:textId="77777777" w:rsidR="00991015" w:rsidRPr="007C577F" w:rsidRDefault="00991015" w:rsidP="007C577F">
            <w:pPr>
              <w:jc w:val="both"/>
              <w:rPr>
                <w:rFonts w:ascii="Times New Roman" w:eastAsia="Times New Roman" w:hAnsi="Times New Roman" w:cs="Times New Roman"/>
                <w:i/>
                <w:sz w:val="24"/>
                <w:szCs w:val="24"/>
              </w:rPr>
            </w:pPr>
            <w:r w:rsidRPr="007C577F">
              <w:rPr>
                <w:rFonts w:ascii="Times New Roman" w:hAnsi="Times New Roman" w:cs="Times New Roman"/>
                <w:sz w:val="24"/>
                <w:szCs w:val="24"/>
              </w:rPr>
              <w:t xml:space="preserve"> fight against</w:t>
            </w:r>
          </w:p>
          <w:p w14:paraId="4192A066" w14:textId="77777777" w:rsidR="00991015" w:rsidRPr="007C577F" w:rsidRDefault="00991015" w:rsidP="007C577F">
            <w:pPr>
              <w:jc w:val="both"/>
              <w:rPr>
                <w:rFonts w:ascii="Times New Roman" w:eastAsia="Times New Roman" w:hAnsi="Times New Roman" w:cs="Times New Roman"/>
                <w:i/>
                <w:sz w:val="24"/>
                <w:szCs w:val="24"/>
              </w:rPr>
            </w:pPr>
            <w:r w:rsidRPr="007C577F">
              <w:rPr>
                <w:rFonts w:ascii="Times New Roman" w:hAnsi="Times New Roman" w:cs="Times New Roman"/>
                <w:sz w:val="24"/>
                <w:szCs w:val="24"/>
              </w:rPr>
              <w:t xml:space="preserve"> corruption and</w:t>
            </w:r>
          </w:p>
          <w:p w14:paraId="31202E84"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economic crimes</w:t>
            </w:r>
          </w:p>
        </w:tc>
        <w:tc>
          <w:tcPr>
            <w:tcW w:w="5420" w:type="dxa"/>
          </w:tcPr>
          <w:p w14:paraId="3AA5400A"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Ensure effective implementation of the National Anti-Corruption Action Plan (NACAP) (SDG Targets 16.5, 16.b; Ecowas Protocol Art. 23)</w:t>
            </w:r>
          </w:p>
          <w:p w14:paraId="7096A169" w14:textId="77777777" w:rsidR="00991015" w:rsidRPr="007C577F" w:rsidRDefault="00991015" w:rsidP="007C577F">
            <w:pPr>
              <w:jc w:val="both"/>
              <w:rPr>
                <w:rFonts w:ascii="Times New Roman" w:hAnsi="Times New Roman" w:cs="Times New Roman"/>
                <w:i/>
                <w:sz w:val="24"/>
                <w:szCs w:val="24"/>
              </w:rPr>
            </w:pPr>
          </w:p>
        </w:tc>
      </w:tr>
      <w:tr w:rsidR="00991015" w:rsidRPr="007C577F" w14:paraId="3D7ECE9F" w14:textId="77777777" w:rsidTr="00991015">
        <w:tc>
          <w:tcPr>
            <w:tcW w:w="1715" w:type="dxa"/>
            <w:vMerge w:val="restart"/>
          </w:tcPr>
          <w:p w14:paraId="72D03A49"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CIVIL SOCIETY,</w:t>
            </w:r>
          </w:p>
          <w:p w14:paraId="3958F875" w14:textId="77777777" w:rsidR="00991015" w:rsidRPr="007C577F" w:rsidRDefault="00991015" w:rsidP="007C577F">
            <w:pPr>
              <w:jc w:val="both"/>
              <w:rPr>
                <w:rFonts w:ascii="Times New Roman" w:eastAsia="Times New Roman" w:hAnsi="Times New Roman" w:cs="Times New Roman"/>
                <w:b/>
                <w:bCs/>
                <w:i/>
                <w:color w:val="000000"/>
                <w:sz w:val="24"/>
                <w:szCs w:val="24"/>
              </w:rPr>
            </w:pPr>
            <w:r w:rsidRPr="007C577F">
              <w:rPr>
                <w:rFonts w:ascii="Times New Roman" w:eastAsia="Times New Roman" w:hAnsi="Times New Roman" w:cs="Times New Roman"/>
                <w:b/>
                <w:bCs/>
                <w:color w:val="000000"/>
                <w:sz w:val="24"/>
                <w:szCs w:val="24"/>
              </w:rPr>
              <w:t>AND CIVIC</w:t>
            </w:r>
          </w:p>
          <w:p w14:paraId="254076C0"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ENGAGEMENT</w:t>
            </w:r>
          </w:p>
        </w:tc>
        <w:tc>
          <w:tcPr>
            <w:tcW w:w="1604" w:type="dxa"/>
            <w:vMerge/>
          </w:tcPr>
          <w:p w14:paraId="351859D9" w14:textId="77777777" w:rsidR="00991015" w:rsidRPr="007C577F" w:rsidRDefault="00991015" w:rsidP="007C577F">
            <w:pPr>
              <w:jc w:val="both"/>
              <w:rPr>
                <w:rFonts w:ascii="Times New Roman" w:hAnsi="Times New Roman" w:cs="Times New Roman"/>
                <w:i/>
                <w:sz w:val="24"/>
                <w:szCs w:val="24"/>
              </w:rPr>
            </w:pPr>
          </w:p>
        </w:tc>
        <w:tc>
          <w:tcPr>
            <w:tcW w:w="2061" w:type="dxa"/>
          </w:tcPr>
          <w:p w14:paraId="023BB93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Improve participation of civil society in national development</w:t>
            </w:r>
          </w:p>
        </w:tc>
        <w:tc>
          <w:tcPr>
            <w:tcW w:w="5420" w:type="dxa"/>
          </w:tcPr>
          <w:p w14:paraId="483D5596"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Improve and sustain implementation of programmes and projects</w:t>
            </w:r>
          </w:p>
          <w:p w14:paraId="740936D4"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Promote community activism at the local level</w:t>
            </w:r>
          </w:p>
          <w:p w14:paraId="208963F8"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Strengthen engagement with traditional authorities in development and governance processes (SDG Targets 16.7, 16.10, 17.14, 17.17; Ecowas Protocol Arts. 23,28)</w:t>
            </w:r>
          </w:p>
          <w:p w14:paraId="51CCEBCC" w14:textId="77777777" w:rsidR="00991015" w:rsidRPr="007C577F" w:rsidRDefault="00991015" w:rsidP="007C577F">
            <w:pPr>
              <w:numPr>
                <w:ilvl w:val="2"/>
                <w:numId w:val="21"/>
              </w:numPr>
              <w:tabs>
                <w:tab w:val="left" w:pos="596"/>
              </w:tabs>
              <w:spacing w:after="0"/>
              <w:ind w:left="596" w:hanging="596"/>
              <w:contextualSpacing/>
              <w:jc w:val="both"/>
              <w:rPr>
                <w:rFonts w:ascii="Times New Roman" w:hAnsi="Times New Roman" w:cs="Times New Roman"/>
                <w:i/>
                <w:sz w:val="24"/>
                <w:szCs w:val="24"/>
              </w:rPr>
            </w:pPr>
            <w:r w:rsidRPr="007C577F">
              <w:rPr>
                <w:rFonts w:ascii="Times New Roman" w:hAnsi="Times New Roman" w:cs="Times New Roman"/>
                <w:sz w:val="24"/>
                <w:szCs w:val="24"/>
              </w:rPr>
              <w:t>Facilitate participation of religious bodies in development planning and implementation process (SDG Targets 16.7, 16.10, 17.14, 17.17); Ecowas Protocol Arts. 23,28)</w:t>
            </w:r>
          </w:p>
        </w:tc>
      </w:tr>
      <w:tr w:rsidR="00991015" w:rsidRPr="007C577F" w14:paraId="6887FA41" w14:textId="77777777" w:rsidTr="00991015">
        <w:tc>
          <w:tcPr>
            <w:tcW w:w="1715" w:type="dxa"/>
            <w:vMerge/>
          </w:tcPr>
          <w:p w14:paraId="44C9779D" w14:textId="77777777" w:rsidR="00991015" w:rsidRPr="007C577F" w:rsidRDefault="00991015" w:rsidP="007C577F">
            <w:pPr>
              <w:jc w:val="both"/>
              <w:rPr>
                <w:rFonts w:ascii="Times New Roman" w:hAnsi="Times New Roman" w:cs="Times New Roman"/>
                <w:i/>
                <w:sz w:val="24"/>
                <w:szCs w:val="24"/>
              </w:rPr>
            </w:pPr>
          </w:p>
        </w:tc>
        <w:tc>
          <w:tcPr>
            <w:tcW w:w="1604" w:type="dxa"/>
            <w:vMerge/>
          </w:tcPr>
          <w:p w14:paraId="7FFE914E" w14:textId="77777777" w:rsidR="00991015" w:rsidRPr="007C577F" w:rsidRDefault="00991015" w:rsidP="007C577F">
            <w:pPr>
              <w:jc w:val="both"/>
              <w:rPr>
                <w:rFonts w:ascii="Times New Roman" w:hAnsi="Times New Roman" w:cs="Times New Roman"/>
                <w:i/>
                <w:sz w:val="24"/>
                <w:szCs w:val="24"/>
              </w:rPr>
            </w:pPr>
          </w:p>
        </w:tc>
        <w:tc>
          <w:tcPr>
            <w:tcW w:w="2061" w:type="dxa"/>
          </w:tcPr>
          <w:p w14:paraId="64196448"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Promote discipline in all aspects of life</w:t>
            </w:r>
          </w:p>
        </w:tc>
        <w:tc>
          <w:tcPr>
            <w:tcW w:w="5420" w:type="dxa"/>
          </w:tcPr>
          <w:p w14:paraId="3D28FD3E" w14:textId="77777777" w:rsidR="00991015" w:rsidRPr="007C577F" w:rsidRDefault="00991015" w:rsidP="007C577F">
            <w:pPr>
              <w:numPr>
                <w:ilvl w:val="2"/>
                <w:numId w:val="25"/>
              </w:numPr>
              <w:spacing w:after="0"/>
              <w:ind w:left="657" w:hanging="657"/>
              <w:contextualSpacing/>
              <w:jc w:val="both"/>
              <w:rPr>
                <w:rFonts w:ascii="Times New Roman" w:hAnsi="Times New Roman" w:cs="Times New Roman"/>
                <w:i/>
                <w:sz w:val="24"/>
                <w:szCs w:val="24"/>
              </w:rPr>
            </w:pPr>
            <w:r w:rsidRPr="007C577F">
              <w:rPr>
                <w:rFonts w:ascii="Times New Roman" w:eastAsia="Times New Roman" w:hAnsi="Times New Roman" w:cs="Times New Roman"/>
                <w:sz w:val="24"/>
                <w:szCs w:val="24"/>
              </w:rPr>
              <w:t>Implement interventions to promote attitudinal change and instils</w:t>
            </w:r>
            <w:r w:rsidRPr="007C577F">
              <w:rPr>
                <w:rFonts w:ascii="Times New Roman" w:hAnsi="Times New Roman" w:cs="Times New Roman"/>
                <w:sz w:val="24"/>
                <w:szCs w:val="24"/>
              </w:rPr>
              <w:t xml:space="preserve"> patriotism in the citizenry, especially amongst children and the youth (SDG Target 4.7; Ecowas Protocol Arts. 23)</w:t>
            </w:r>
          </w:p>
        </w:tc>
      </w:tr>
      <w:tr w:rsidR="00991015" w:rsidRPr="007C577F" w14:paraId="1AADBD78" w14:textId="77777777" w:rsidTr="00991015">
        <w:tc>
          <w:tcPr>
            <w:tcW w:w="1715" w:type="dxa"/>
          </w:tcPr>
          <w:p w14:paraId="43987B6F"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Times New Roman" w:hAnsi="Times New Roman" w:cs="Times New Roman"/>
                <w:b/>
                <w:bCs/>
                <w:color w:val="000000"/>
                <w:sz w:val="24"/>
                <w:szCs w:val="24"/>
              </w:rPr>
              <w:t>DEVELOPMENT COMMUNICATION</w:t>
            </w:r>
          </w:p>
        </w:tc>
        <w:tc>
          <w:tcPr>
            <w:tcW w:w="1604" w:type="dxa"/>
            <w:vMerge/>
          </w:tcPr>
          <w:p w14:paraId="4BC439C6" w14:textId="77777777" w:rsidR="00991015" w:rsidRPr="007C577F" w:rsidRDefault="00991015" w:rsidP="007C577F">
            <w:pPr>
              <w:jc w:val="both"/>
              <w:rPr>
                <w:rFonts w:ascii="Times New Roman" w:hAnsi="Times New Roman" w:cs="Times New Roman"/>
                <w:i/>
                <w:sz w:val="24"/>
                <w:szCs w:val="24"/>
              </w:rPr>
            </w:pPr>
          </w:p>
        </w:tc>
        <w:tc>
          <w:tcPr>
            <w:tcW w:w="2061" w:type="dxa"/>
          </w:tcPr>
          <w:p w14:paraId="41E942B6" w14:textId="77777777" w:rsidR="00991015" w:rsidRPr="007C577F" w:rsidRDefault="00991015" w:rsidP="007C577F">
            <w:pPr>
              <w:numPr>
                <w:ilvl w:val="0"/>
                <w:numId w:val="24"/>
              </w:numPr>
              <w:spacing w:after="0"/>
              <w:contextualSpacing/>
              <w:jc w:val="both"/>
              <w:rPr>
                <w:rFonts w:ascii="Times New Roman" w:eastAsia="Times New Roman" w:hAnsi="Times New Roman" w:cs="Times New Roman"/>
                <w:i/>
                <w:vanish/>
                <w:sz w:val="24"/>
                <w:szCs w:val="24"/>
              </w:rPr>
            </w:pPr>
          </w:p>
          <w:p w14:paraId="2CB11B88" w14:textId="77777777" w:rsidR="00991015" w:rsidRPr="007C577F" w:rsidRDefault="00991015" w:rsidP="007C577F">
            <w:pPr>
              <w:contextualSpacing/>
              <w:jc w:val="both"/>
              <w:rPr>
                <w:rFonts w:ascii="Times New Roman" w:hAnsi="Times New Roman" w:cs="Times New Roman"/>
                <w:i/>
                <w:sz w:val="24"/>
                <w:szCs w:val="24"/>
              </w:rPr>
            </w:pPr>
            <w:r w:rsidRPr="007C577F">
              <w:rPr>
                <w:rFonts w:ascii="Times New Roman" w:eastAsia="Times New Roman" w:hAnsi="Times New Roman" w:cs="Times New Roman"/>
                <w:sz w:val="24"/>
                <w:szCs w:val="24"/>
              </w:rPr>
              <w:t> </w:t>
            </w:r>
            <w:r w:rsidRPr="007C577F">
              <w:rPr>
                <w:rFonts w:ascii="Times New Roman" w:hAnsi="Times New Roman" w:cs="Times New Roman"/>
                <w:sz w:val="24"/>
                <w:szCs w:val="24"/>
              </w:rPr>
              <w:t xml:space="preserve">Ensure responsive governance and citizen participation in </w:t>
            </w:r>
            <w:r w:rsidRPr="007C577F">
              <w:rPr>
                <w:rFonts w:ascii="Times New Roman" w:hAnsi="Times New Roman" w:cs="Times New Roman"/>
                <w:sz w:val="24"/>
                <w:szCs w:val="24"/>
              </w:rPr>
              <w:lastRenderedPageBreak/>
              <w:t>the development dialogue</w:t>
            </w:r>
          </w:p>
        </w:tc>
        <w:tc>
          <w:tcPr>
            <w:tcW w:w="5420" w:type="dxa"/>
          </w:tcPr>
          <w:p w14:paraId="2179FAF6" w14:textId="77777777" w:rsidR="00991015" w:rsidRPr="007C577F" w:rsidRDefault="00991015" w:rsidP="007C577F">
            <w:pPr>
              <w:numPr>
                <w:ilvl w:val="2"/>
                <w:numId w:val="26"/>
              </w:numPr>
              <w:spacing w:after="0"/>
              <w:ind w:left="657" w:hanging="657"/>
              <w:contextualSpacing/>
              <w:jc w:val="both"/>
              <w:rPr>
                <w:rFonts w:ascii="Times New Roman" w:hAnsi="Times New Roman" w:cs="Times New Roman"/>
                <w:i/>
                <w:sz w:val="24"/>
                <w:szCs w:val="24"/>
              </w:rPr>
            </w:pPr>
            <w:r w:rsidRPr="007C577F">
              <w:rPr>
                <w:rFonts w:ascii="Times New Roman" w:hAnsi="Times New Roman" w:cs="Times New Roman"/>
                <w:sz w:val="24"/>
                <w:szCs w:val="24"/>
              </w:rPr>
              <w:lastRenderedPageBreak/>
              <w:t>Integrate development communication at all levels of governance (SDG Targets 16.7, 16.10)</w:t>
            </w:r>
          </w:p>
          <w:p w14:paraId="5F9D7EF0" w14:textId="77777777" w:rsidR="00991015" w:rsidRPr="007C577F" w:rsidRDefault="00991015" w:rsidP="007C577F">
            <w:pPr>
              <w:numPr>
                <w:ilvl w:val="2"/>
                <w:numId w:val="26"/>
              </w:numPr>
              <w:spacing w:after="0"/>
              <w:ind w:left="657" w:hanging="657"/>
              <w:contextualSpacing/>
              <w:jc w:val="both"/>
              <w:rPr>
                <w:rFonts w:ascii="Times New Roman" w:hAnsi="Times New Roman" w:cs="Times New Roman"/>
                <w:i/>
                <w:sz w:val="24"/>
                <w:szCs w:val="24"/>
              </w:rPr>
            </w:pPr>
            <w:r w:rsidRPr="007C577F">
              <w:rPr>
                <w:rFonts w:ascii="Times New Roman" w:eastAsia="Times New Roman" w:hAnsi="Times New Roman" w:cs="Times New Roman"/>
                <w:sz w:val="24"/>
                <w:szCs w:val="24"/>
              </w:rPr>
              <w:t xml:space="preserve">Promote ownership and accountability for implementation for development </w:t>
            </w:r>
            <w:r w:rsidRPr="007C577F">
              <w:rPr>
                <w:rFonts w:ascii="Times New Roman" w:eastAsia="Times New Roman" w:hAnsi="Times New Roman" w:cs="Times New Roman"/>
                <w:sz w:val="24"/>
                <w:szCs w:val="24"/>
              </w:rPr>
              <w:lastRenderedPageBreak/>
              <w:t xml:space="preserve">and policy programmes (SDG Targets 16.7, 16.10) </w:t>
            </w:r>
          </w:p>
          <w:p w14:paraId="381BB9A5" w14:textId="77777777" w:rsidR="00991015" w:rsidRPr="007C577F" w:rsidRDefault="00991015" w:rsidP="007C577F">
            <w:pPr>
              <w:numPr>
                <w:ilvl w:val="2"/>
                <w:numId w:val="26"/>
              </w:numPr>
              <w:spacing w:after="0"/>
              <w:ind w:left="657" w:hanging="657"/>
              <w:contextualSpacing/>
              <w:jc w:val="both"/>
              <w:rPr>
                <w:rFonts w:ascii="Times New Roman" w:hAnsi="Times New Roman" w:cs="Times New Roman"/>
                <w:i/>
                <w:sz w:val="24"/>
                <w:szCs w:val="24"/>
              </w:rPr>
            </w:pPr>
            <w:r w:rsidRPr="007C577F">
              <w:rPr>
                <w:rFonts w:ascii="Times New Roman" w:eastAsia="Calibri" w:hAnsi="Times New Roman" w:cs="Times New Roman"/>
                <w:sz w:val="24"/>
                <w:szCs w:val="24"/>
              </w:rPr>
              <w:t>Ensure the Implementation of Popular Participation Action Plans</w:t>
            </w:r>
          </w:p>
        </w:tc>
      </w:tr>
    </w:tbl>
    <w:p w14:paraId="164A65DC" w14:textId="77777777" w:rsidR="00991015" w:rsidRPr="007C577F" w:rsidRDefault="00991015" w:rsidP="007C577F">
      <w:pPr>
        <w:jc w:val="both"/>
        <w:rPr>
          <w:rFonts w:ascii="Times New Roman" w:hAnsi="Times New Roman" w:cs="Times New Roman"/>
          <w:sz w:val="24"/>
          <w:szCs w:val="24"/>
          <w:lang w:eastAsia="en-GB"/>
        </w:rPr>
      </w:pPr>
    </w:p>
    <w:p w14:paraId="3F32646A" w14:textId="77777777" w:rsidR="00991015" w:rsidRPr="007C577F" w:rsidRDefault="00991015" w:rsidP="007C577F">
      <w:pPr>
        <w:jc w:val="both"/>
        <w:rPr>
          <w:rFonts w:ascii="Times New Roman" w:hAnsi="Times New Roman" w:cs="Times New Roman"/>
          <w:sz w:val="24"/>
          <w:szCs w:val="24"/>
          <w:lang w:eastAsia="en-GB"/>
        </w:rPr>
      </w:pPr>
      <w:r w:rsidRPr="007C577F">
        <w:rPr>
          <w:rFonts w:ascii="Times New Roman" w:hAnsi="Times New Roman" w:cs="Times New Roman"/>
          <w:sz w:val="24"/>
          <w:szCs w:val="24"/>
          <w:lang w:eastAsia="en-GB"/>
        </w:rPr>
        <w:t xml:space="preserve"> EMERGENCY PLANNING AND RESPONSE (INCLUDING COVID-19 RECOVERY PLAN)</w:t>
      </w:r>
    </w:p>
    <w:tbl>
      <w:tblPr>
        <w:tblStyle w:val="TableGrid"/>
        <w:tblW w:w="10890" w:type="dxa"/>
        <w:tblInd w:w="-545" w:type="dxa"/>
        <w:tblLook w:val="04A0" w:firstRow="1" w:lastRow="0" w:firstColumn="1" w:lastColumn="0" w:noHBand="0" w:noVBand="1"/>
      </w:tblPr>
      <w:tblGrid>
        <w:gridCol w:w="3498"/>
        <w:gridCol w:w="1587"/>
        <w:gridCol w:w="1893"/>
        <w:gridCol w:w="3912"/>
      </w:tblGrid>
      <w:tr w:rsidR="00991015" w:rsidRPr="007C577F" w14:paraId="50E85E6C" w14:textId="77777777" w:rsidTr="00991015">
        <w:tc>
          <w:tcPr>
            <w:tcW w:w="2170" w:type="dxa"/>
          </w:tcPr>
          <w:p w14:paraId="0B4318E4"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1681" w:type="dxa"/>
          </w:tcPr>
          <w:p w14:paraId="281EA943"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w:t>
            </w:r>
          </w:p>
        </w:tc>
        <w:tc>
          <w:tcPr>
            <w:tcW w:w="2012" w:type="dxa"/>
          </w:tcPr>
          <w:p w14:paraId="3B503F4A"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5027" w:type="dxa"/>
          </w:tcPr>
          <w:p w14:paraId="1098CC75"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6E282FAD" w14:textId="77777777" w:rsidTr="00991015">
        <w:tc>
          <w:tcPr>
            <w:tcW w:w="1710" w:type="dxa"/>
            <w:vMerge w:val="restart"/>
          </w:tcPr>
          <w:p w14:paraId="7D7B3EBB" w14:textId="77777777" w:rsidR="00991015" w:rsidRPr="007C577F" w:rsidRDefault="00991015" w:rsidP="007C577F">
            <w:pPr>
              <w:jc w:val="both"/>
              <w:rPr>
                <w:rFonts w:ascii="Times New Roman" w:eastAsia="Calibri" w:hAnsi="Times New Roman" w:cs="Times New Roman"/>
                <w:b/>
                <w:i/>
                <w:sz w:val="24"/>
                <w:szCs w:val="24"/>
              </w:rPr>
            </w:pPr>
            <w:r w:rsidRPr="007C577F">
              <w:rPr>
                <w:rFonts w:ascii="Times New Roman" w:eastAsia="Times New Roman" w:hAnsi="Times New Roman" w:cs="Times New Roman"/>
                <w:b/>
                <w:bCs/>
                <w:color w:val="000000"/>
                <w:sz w:val="24"/>
                <w:szCs w:val="24"/>
              </w:rPr>
              <w:t xml:space="preserve">HYDROMETEOROLOGICAL </w:t>
            </w:r>
          </w:p>
        </w:tc>
        <w:tc>
          <w:tcPr>
            <w:tcW w:w="1710" w:type="dxa"/>
            <w:vMerge w:val="restart"/>
          </w:tcPr>
          <w:p w14:paraId="7C22828B" w14:textId="47273BB5" w:rsidR="00991015" w:rsidRPr="007C577F" w:rsidRDefault="00991015" w:rsidP="007C577F">
            <w:pPr>
              <w:jc w:val="both"/>
              <w:rPr>
                <w:rFonts w:ascii="Times New Roman" w:eastAsia="Calibri" w:hAnsi="Times New Roman" w:cs="Times New Roman"/>
                <w:bCs/>
                <w:i/>
                <w:sz w:val="24"/>
                <w:szCs w:val="24"/>
              </w:rPr>
            </w:pPr>
            <w:r w:rsidRPr="007C577F">
              <w:rPr>
                <w:rFonts w:ascii="Times New Roman" w:eastAsia="Calibri" w:hAnsi="Times New Roman" w:cs="Times New Roman"/>
                <w:bCs/>
                <w:sz w:val="24"/>
                <w:szCs w:val="24"/>
              </w:rPr>
              <w:t>Goal: Mainstream emergency planning and preparedness into Ghana’s development planning agenda at all levels to respond to potential internal and e</w:t>
            </w:r>
            <w:r w:rsidR="00EF26A0" w:rsidRPr="007C577F">
              <w:rPr>
                <w:rFonts w:ascii="Times New Roman" w:eastAsia="Calibri" w:hAnsi="Times New Roman" w:cs="Times New Roman"/>
                <w:bCs/>
                <w:sz w:val="24"/>
                <w:szCs w:val="24"/>
              </w:rPr>
              <w:t>x</w:t>
            </w:r>
            <w:r w:rsidRPr="007C577F">
              <w:rPr>
                <w:rFonts w:ascii="Times New Roman" w:eastAsia="Calibri" w:hAnsi="Times New Roman" w:cs="Times New Roman"/>
                <w:bCs/>
                <w:sz w:val="24"/>
                <w:szCs w:val="24"/>
              </w:rPr>
              <w:t>ternal threats (including COVID-19)</w:t>
            </w:r>
          </w:p>
        </w:tc>
        <w:tc>
          <w:tcPr>
            <w:tcW w:w="2070" w:type="dxa"/>
          </w:tcPr>
          <w:p w14:paraId="52F6FD04"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Promote proactive planning and implementation for disaster prevention and mitigation</w:t>
            </w:r>
          </w:p>
          <w:p w14:paraId="6855594B" w14:textId="77777777" w:rsidR="00991015" w:rsidRPr="007C577F" w:rsidRDefault="00991015" w:rsidP="007C577F">
            <w:pPr>
              <w:jc w:val="both"/>
              <w:rPr>
                <w:rFonts w:ascii="Times New Roman" w:hAnsi="Times New Roman" w:cs="Times New Roman"/>
                <w:i/>
                <w:sz w:val="24"/>
                <w:szCs w:val="24"/>
              </w:rPr>
            </w:pPr>
          </w:p>
        </w:tc>
        <w:tc>
          <w:tcPr>
            <w:tcW w:w="5400" w:type="dxa"/>
          </w:tcPr>
          <w:p w14:paraId="2D4F8018"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Strengthen early warning and response mechanisms for disasters </w:t>
            </w:r>
          </w:p>
          <w:p w14:paraId="5DF1D722"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Support data gathering, preparation of hazards/ risk maps and sensitization on natural hazards and human induced disasters</w:t>
            </w:r>
          </w:p>
          <w:p w14:paraId="21D718F5"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Develop monitoring mechanism for disaster prevention and mitigation plan  </w:t>
            </w:r>
          </w:p>
          <w:p w14:paraId="53E52E2B"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Monitor and regulate the activities of sand winners</w:t>
            </w:r>
          </w:p>
          <w:p w14:paraId="1A29062F"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Enforce legislation related to disaster risk reduction (DRR) </w:t>
            </w:r>
          </w:p>
          <w:p w14:paraId="32DEF565"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Mainstream disaster planning into development plans</w:t>
            </w:r>
          </w:p>
          <w:p w14:paraId="2E78DFA3" w14:textId="77777777" w:rsidR="00991015" w:rsidRPr="007C577F" w:rsidRDefault="00991015" w:rsidP="007C577F">
            <w:pPr>
              <w:numPr>
                <w:ilvl w:val="2"/>
                <w:numId w:val="27"/>
              </w:numPr>
              <w:tabs>
                <w:tab w:val="left" w:pos="526"/>
                <w:tab w:val="left" w:pos="690"/>
              </w:tabs>
              <w:spacing w:after="0"/>
              <w:ind w:left="548" w:hanging="567"/>
              <w:jc w:val="both"/>
              <w:rPr>
                <w:rFonts w:ascii="Times New Roman" w:hAnsi="Times New Roman" w:cs="Times New Roman"/>
                <w:i/>
                <w:sz w:val="24"/>
                <w:szCs w:val="24"/>
              </w:rPr>
            </w:pPr>
            <w:r w:rsidRPr="007C577F">
              <w:rPr>
                <w:rFonts w:ascii="Times New Roman" w:eastAsia="Calibri" w:hAnsi="Times New Roman" w:cs="Times New Roman"/>
                <w:sz w:val="24"/>
                <w:szCs w:val="24"/>
              </w:rPr>
              <w:t>Integrate gender sensitivity in disaster management</w:t>
            </w:r>
          </w:p>
        </w:tc>
      </w:tr>
      <w:tr w:rsidR="00991015" w:rsidRPr="007C577F" w14:paraId="286A5D71" w14:textId="77777777" w:rsidTr="00991015">
        <w:tc>
          <w:tcPr>
            <w:tcW w:w="2170" w:type="dxa"/>
            <w:vMerge/>
          </w:tcPr>
          <w:p w14:paraId="16B9FA49"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77C36E80" w14:textId="77777777" w:rsidR="00991015" w:rsidRPr="007C577F" w:rsidRDefault="00991015" w:rsidP="007C577F">
            <w:pPr>
              <w:jc w:val="both"/>
              <w:rPr>
                <w:rFonts w:ascii="Times New Roman" w:hAnsi="Times New Roman" w:cs="Times New Roman"/>
                <w:i/>
                <w:sz w:val="24"/>
                <w:szCs w:val="24"/>
              </w:rPr>
            </w:pPr>
          </w:p>
        </w:tc>
        <w:tc>
          <w:tcPr>
            <w:tcW w:w="2012" w:type="dxa"/>
          </w:tcPr>
          <w:p w14:paraId="1F73163E"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Enhance coordination among key institutions</w:t>
            </w:r>
          </w:p>
        </w:tc>
        <w:tc>
          <w:tcPr>
            <w:tcW w:w="5027" w:type="dxa"/>
          </w:tcPr>
          <w:p w14:paraId="1D29182D" w14:textId="77777777" w:rsidR="00991015" w:rsidRPr="007C577F" w:rsidRDefault="00991015" w:rsidP="007C577F">
            <w:pPr>
              <w:numPr>
                <w:ilvl w:val="2"/>
                <w:numId w:val="28"/>
              </w:numPr>
              <w:tabs>
                <w:tab w:val="left" w:pos="526"/>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Institute periodic planning and review sessions among key stakeholders</w:t>
            </w:r>
          </w:p>
          <w:p w14:paraId="4C912D0B" w14:textId="77777777" w:rsidR="00991015" w:rsidRPr="007C577F" w:rsidRDefault="00991015" w:rsidP="007C577F">
            <w:pPr>
              <w:numPr>
                <w:ilvl w:val="2"/>
                <w:numId w:val="28"/>
              </w:numPr>
              <w:tabs>
                <w:tab w:val="left" w:pos="526"/>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the participation of civil society in disaster risk management</w:t>
            </w:r>
          </w:p>
          <w:p w14:paraId="7879EFC3" w14:textId="77777777" w:rsidR="00991015" w:rsidRPr="007C577F" w:rsidRDefault="00991015" w:rsidP="007C577F">
            <w:pPr>
              <w:numPr>
                <w:ilvl w:val="2"/>
                <w:numId w:val="28"/>
              </w:numPr>
              <w:tabs>
                <w:tab w:val="left" w:pos="526"/>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Sensitize stakeholders on disaster risk reduction legislation</w:t>
            </w:r>
          </w:p>
          <w:p w14:paraId="78EFF3D6" w14:textId="77777777" w:rsidR="00991015" w:rsidRPr="007C577F" w:rsidRDefault="00991015" w:rsidP="007C577F">
            <w:pPr>
              <w:numPr>
                <w:ilvl w:val="2"/>
                <w:numId w:val="28"/>
              </w:numPr>
              <w:tabs>
                <w:tab w:val="left" w:pos="526"/>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Establish and enforce appropriate byelaws</w:t>
            </w:r>
          </w:p>
        </w:tc>
      </w:tr>
      <w:tr w:rsidR="00991015" w:rsidRPr="007C577F" w14:paraId="3577A40E" w14:textId="77777777" w:rsidTr="00991015">
        <w:tc>
          <w:tcPr>
            <w:tcW w:w="2170" w:type="dxa"/>
            <w:vMerge/>
          </w:tcPr>
          <w:p w14:paraId="138F85E8"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0410BE32" w14:textId="77777777" w:rsidR="00991015" w:rsidRPr="007C577F" w:rsidRDefault="00991015" w:rsidP="007C577F">
            <w:pPr>
              <w:jc w:val="both"/>
              <w:rPr>
                <w:rFonts w:ascii="Times New Roman" w:hAnsi="Times New Roman" w:cs="Times New Roman"/>
                <w:i/>
                <w:sz w:val="24"/>
                <w:szCs w:val="24"/>
              </w:rPr>
            </w:pPr>
          </w:p>
        </w:tc>
        <w:tc>
          <w:tcPr>
            <w:tcW w:w="2012" w:type="dxa"/>
          </w:tcPr>
          <w:p w14:paraId="115D3E63"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color w:val="000000"/>
                <w:sz w:val="24"/>
                <w:szCs w:val="24"/>
              </w:rPr>
              <w:t>Minimize anthropogenic threats</w:t>
            </w:r>
          </w:p>
        </w:tc>
        <w:tc>
          <w:tcPr>
            <w:tcW w:w="5027" w:type="dxa"/>
          </w:tcPr>
          <w:p w14:paraId="412F149C"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Enforce the Standard Operating Procedures of Gas Station facilities</w:t>
            </w:r>
          </w:p>
          <w:p w14:paraId="46368ACD" w14:textId="77777777" w:rsidR="00991015" w:rsidRPr="007C577F" w:rsidRDefault="00991015" w:rsidP="007C577F">
            <w:pPr>
              <w:jc w:val="both"/>
              <w:rPr>
                <w:rFonts w:ascii="Times New Roman" w:hAnsi="Times New Roman" w:cs="Times New Roman"/>
                <w:i/>
                <w:sz w:val="24"/>
                <w:szCs w:val="24"/>
              </w:rPr>
            </w:pPr>
          </w:p>
        </w:tc>
      </w:tr>
      <w:tr w:rsidR="00991015" w:rsidRPr="007C577F" w14:paraId="40038248" w14:textId="77777777" w:rsidTr="00991015">
        <w:tc>
          <w:tcPr>
            <w:tcW w:w="2170" w:type="dxa"/>
            <w:vMerge/>
          </w:tcPr>
          <w:p w14:paraId="49DD6ECC" w14:textId="77777777" w:rsidR="00991015" w:rsidRPr="007C577F" w:rsidRDefault="00991015" w:rsidP="007C577F">
            <w:pPr>
              <w:pStyle w:val="ListParagraph"/>
              <w:ind w:left="164"/>
              <w:jc w:val="both"/>
              <w:rPr>
                <w:rFonts w:ascii="Times New Roman" w:hAnsi="Times New Roman" w:cs="Times New Roman"/>
                <w:i/>
                <w:sz w:val="24"/>
                <w:szCs w:val="24"/>
              </w:rPr>
            </w:pPr>
          </w:p>
        </w:tc>
        <w:tc>
          <w:tcPr>
            <w:tcW w:w="1681" w:type="dxa"/>
            <w:vMerge/>
          </w:tcPr>
          <w:p w14:paraId="4EF06D69" w14:textId="77777777" w:rsidR="00991015" w:rsidRPr="007C577F" w:rsidRDefault="00991015" w:rsidP="007C577F">
            <w:pPr>
              <w:jc w:val="both"/>
              <w:rPr>
                <w:rFonts w:ascii="Times New Roman" w:hAnsi="Times New Roman" w:cs="Times New Roman"/>
                <w:i/>
                <w:sz w:val="24"/>
                <w:szCs w:val="24"/>
              </w:rPr>
            </w:pPr>
          </w:p>
        </w:tc>
        <w:tc>
          <w:tcPr>
            <w:tcW w:w="2012" w:type="dxa"/>
          </w:tcPr>
          <w:p w14:paraId="78A24529" w14:textId="58737E56"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Minimize the incidence of organi</w:t>
            </w:r>
            <w:r w:rsidR="00EE6863" w:rsidRPr="007C577F">
              <w:rPr>
                <w:rFonts w:ascii="Times New Roman" w:hAnsi="Times New Roman" w:cs="Times New Roman"/>
                <w:sz w:val="24"/>
                <w:szCs w:val="24"/>
              </w:rPr>
              <w:t>z</w:t>
            </w:r>
            <w:r w:rsidRPr="007C577F">
              <w:rPr>
                <w:rFonts w:ascii="Times New Roman" w:hAnsi="Times New Roman" w:cs="Times New Roman"/>
                <w:sz w:val="24"/>
                <w:szCs w:val="24"/>
              </w:rPr>
              <w:t>e crime</w:t>
            </w:r>
          </w:p>
        </w:tc>
        <w:tc>
          <w:tcPr>
            <w:tcW w:w="5027" w:type="dxa"/>
          </w:tcPr>
          <w:p w14:paraId="044424F1"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the economic empowerment of women and children</w:t>
            </w:r>
          </w:p>
          <w:p w14:paraId="4549EC85" w14:textId="77777777" w:rsidR="00991015" w:rsidRPr="007C577F" w:rsidRDefault="00991015" w:rsidP="007C577F">
            <w:pPr>
              <w:jc w:val="both"/>
              <w:rPr>
                <w:rFonts w:ascii="Times New Roman" w:hAnsi="Times New Roman" w:cs="Times New Roman"/>
                <w:i/>
                <w:sz w:val="24"/>
                <w:szCs w:val="24"/>
              </w:rPr>
            </w:pPr>
          </w:p>
        </w:tc>
      </w:tr>
      <w:tr w:rsidR="00991015" w:rsidRPr="007C577F" w14:paraId="1EDE2561" w14:textId="77777777" w:rsidTr="00991015">
        <w:tc>
          <w:tcPr>
            <w:tcW w:w="2170" w:type="dxa"/>
            <w:vMerge/>
          </w:tcPr>
          <w:p w14:paraId="61A9E76F"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4E208103" w14:textId="77777777" w:rsidR="00991015" w:rsidRPr="007C577F" w:rsidRDefault="00991015" w:rsidP="007C577F">
            <w:pPr>
              <w:jc w:val="both"/>
              <w:rPr>
                <w:rFonts w:ascii="Times New Roman" w:hAnsi="Times New Roman" w:cs="Times New Roman"/>
                <w:i/>
                <w:sz w:val="24"/>
                <w:szCs w:val="24"/>
              </w:rPr>
            </w:pPr>
          </w:p>
        </w:tc>
        <w:tc>
          <w:tcPr>
            <w:tcW w:w="2012" w:type="dxa"/>
          </w:tcPr>
          <w:p w14:paraId="50023B50"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Ensure safety of life, property and social wellbeing </w:t>
            </w:r>
          </w:p>
        </w:tc>
        <w:tc>
          <w:tcPr>
            <w:tcW w:w="5027" w:type="dxa"/>
          </w:tcPr>
          <w:p w14:paraId="00AA4322" w14:textId="77777777" w:rsidR="00991015" w:rsidRPr="007C577F" w:rsidRDefault="00991015" w:rsidP="007C577F">
            <w:pPr>
              <w:numPr>
                <w:ilvl w:val="2"/>
                <w:numId w:val="29"/>
              </w:numPr>
              <w:tabs>
                <w:tab w:val="left" w:pos="526"/>
                <w:tab w:val="left" w:pos="690"/>
              </w:tabs>
              <w:spacing w:after="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Create awareness on the consequences of ethnic and chieftaincy conflicts</w:t>
            </w:r>
          </w:p>
        </w:tc>
      </w:tr>
      <w:tr w:rsidR="00991015" w:rsidRPr="007C577F" w14:paraId="319EF602" w14:textId="77777777" w:rsidTr="00991015">
        <w:tc>
          <w:tcPr>
            <w:tcW w:w="2170" w:type="dxa"/>
            <w:vMerge/>
          </w:tcPr>
          <w:p w14:paraId="4B4CAC4B"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577A851C" w14:textId="77777777" w:rsidR="00991015" w:rsidRPr="007C577F" w:rsidRDefault="00991015" w:rsidP="007C577F">
            <w:pPr>
              <w:jc w:val="both"/>
              <w:rPr>
                <w:rFonts w:ascii="Times New Roman" w:hAnsi="Times New Roman" w:cs="Times New Roman"/>
                <w:i/>
                <w:sz w:val="24"/>
                <w:szCs w:val="24"/>
              </w:rPr>
            </w:pPr>
          </w:p>
        </w:tc>
        <w:tc>
          <w:tcPr>
            <w:tcW w:w="2012" w:type="dxa"/>
          </w:tcPr>
          <w:p w14:paraId="12516CD3"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Enhance relief operations and humanitarian welfare</w:t>
            </w:r>
          </w:p>
        </w:tc>
        <w:tc>
          <w:tcPr>
            <w:tcW w:w="5027" w:type="dxa"/>
          </w:tcPr>
          <w:p w14:paraId="58C89279" w14:textId="77777777" w:rsidR="00991015" w:rsidRPr="007C577F" w:rsidRDefault="00991015" w:rsidP="007C577F">
            <w:pPr>
              <w:numPr>
                <w:ilvl w:val="2"/>
                <w:numId w:val="29"/>
              </w:numPr>
              <w:pBdr>
                <w:top w:val="nil"/>
                <w:left w:val="nil"/>
                <w:bottom w:val="nil"/>
                <w:right w:val="nil"/>
                <w:between w:val="nil"/>
              </w:pBdr>
              <w:tabs>
                <w:tab w:val="left" w:pos="526"/>
                <w:tab w:val="left" w:pos="690"/>
              </w:tabs>
              <w:spacing w:after="0"/>
              <w:ind w:left="490" w:hanging="49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Design and implement post disaster social protection programmes</w:t>
            </w:r>
          </w:p>
          <w:p w14:paraId="21A81229" w14:textId="77777777" w:rsidR="00991015" w:rsidRPr="007C577F" w:rsidRDefault="00991015" w:rsidP="007C577F">
            <w:pPr>
              <w:numPr>
                <w:ilvl w:val="2"/>
                <w:numId w:val="29"/>
              </w:numPr>
              <w:pBdr>
                <w:top w:val="nil"/>
                <w:left w:val="nil"/>
                <w:bottom w:val="nil"/>
                <w:right w:val="nil"/>
                <w:between w:val="nil"/>
              </w:pBdr>
              <w:tabs>
                <w:tab w:val="left" w:pos="526"/>
                <w:tab w:val="left" w:pos="690"/>
              </w:tabs>
              <w:spacing w:after="0"/>
              <w:ind w:left="490" w:hanging="49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Adopt innovative and responsive mechanisms in humanitarian relief operation </w:t>
            </w:r>
            <w:r w:rsidRPr="007C577F" w:rsidDel="00520A38">
              <w:rPr>
                <w:rFonts w:ascii="Times New Roman" w:eastAsia="Calibri" w:hAnsi="Times New Roman" w:cs="Times New Roman"/>
                <w:sz w:val="24"/>
                <w:szCs w:val="24"/>
              </w:rPr>
              <w:t xml:space="preserve"> </w:t>
            </w:r>
          </w:p>
          <w:p w14:paraId="47CD7F71" w14:textId="77777777" w:rsidR="00991015" w:rsidRPr="007C577F" w:rsidRDefault="00991015" w:rsidP="007C577F">
            <w:pPr>
              <w:numPr>
                <w:ilvl w:val="2"/>
                <w:numId w:val="29"/>
              </w:numPr>
              <w:pBdr>
                <w:top w:val="nil"/>
                <w:left w:val="nil"/>
                <w:bottom w:val="nil"/>
                <w:right w:val="nil"/>
                <w:between w:val="nil"/>
              </w:pBdr>
              <w:tabs>
                <w:tab w:val="left" w:pos="526"/>
                <w:tab w:val="left" w:pos="690"/>
              </w:tabs>
              <w:spacing w:after="0"/>
              <w:ind w:left="490" w:hanging="49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Enhance resilience of communities </w:t>
            </w:r>
          </w:p>
        </w:tc>
      </w:tr>
      <w:tr w:rsidR="00991015" w:rsidRPr="007C577F" w14:paraId="020913BB" w14:textId="77777777" w:rsidTr="00991015">
        <w:tc>
          <w:tcPr>
            <w:tcW w:w="2170" w:type="dxa"/>
            <w:vMerge/>
          </w:tcPr>
          <w:p w14:paraId="3A506A0B"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3A00EE21" w14:textId="77777777" w:rsidR="00991015" w:rsidRPr="007C577F" w:rsidRDefault="00991015" w:rsidP="007C577F">
            <w:pPr>
              <w:jc w:val="both"/>
              <w:rPr>
                <w:rFonts w:ascii="Times New Roman" w:hAnsi="Times New Roman" w:cs="Times New Roman"/>
                <w:i/>
                <w:sz w:val="24"/>
                <w:szCs w:val="24"/>
              </w:rPr>
            </w:pPr>
          </w:p>
        </w:tc>
        <w:tc>
          <w:tcPr>
            <w:tcW w:w="2012" w:type="dxa"/>
          </w:tcPr>
          <w:p w14:paraId="50BC426D"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resilient and innovative tourism and arts industry</w:t>
            </w:r>
          </w:p>
        </w:tc>
        <w:tc>
          <w:tcPr>
            <w:tcW w:w="5027" w:type="dxa"/>
          </w:tcPr>
          <w:p w14:paraId="614D32A7"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and institutionalize hygiene management as part of safety and security measures in the sector</w:t>
            </w:r>
          </w:p>
          <w:p w14:paraId="699D0F73"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Encourage the consumption of Made in Ghana goods</w:t>
            </w:r>
          </w:p>
          <w:p w14:paraId="4966A65D"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Encourage Public-Private Partnership (PPP)</w:t>
            </w:r>
          </w:p>
        </w:tc>
      </w:tr>
      <w:tr w:rsidR="00991015" w:rsidRPr="007C577F" w14:paraId="0819077C" w14:textId="77777777" w:rsidTr="00991015">
        <w:tc>
          <w:tcPr>
            <w:tcW w:w="2170" w:type="dxa"/>
            <w:vMerge/>
          </w:tcPr>
          <w:p w14:paraId="3146AD86"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7F7BB72F" w14:textId="77777777" w:rsidR="00991015" w:rsidRPr="007C577F" w:rsidRDefault="00991015" w:rsidP="007C577F">
            <w:pPr>
              <w:jc w:val="both"/>
              <w:rPr>
                <w:rFonts w:ascii="Times New Roman" w:hAnsi="Times New Roman" w:cs="Times New Roman"/>
                <w:i/>
                <w:sz w:val="24"/>
                <w:szCs w:val="24"/>
              </w:rPr>
            </w:pPr>
          </w:p>
        </w:tc>
        <w:tc>
          <w:tcPr>
            <w:tcW w:w="2012" w:type="dxa"/>
          </w:tcPr>
          <w:p w14:paraId="482F7E2F"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Sustain agriculture and rural development</w:t>
            </w:r>
          </w:p>
        </w:tc>
        <w:tc>
          <w:tcPr>
            <w:tcW w:w="5027" w:type="dxa"/>
          </w:tcPr>
          <w:p w14:paraId="6108B181" w14:textId="16DA5202"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tension service delivery (E-e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tension;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tension information; logistics) </w:t>
            </w:r>
          </w:p>
          <w:p w14:paraId="258E994D"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Improve food storage facilities</w:t>
            </w:r>
          </w:p>
          <w:p w14:paraId="6A9BE6FA"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Promote youth involvement in the agricultural food chain</w:t>
            </w:r>
          </w:p>
          <w:p w14:paraId="79F8F403" w14:textId="2CFB24F5"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domestic production to meet the food supply gap</w:t>
            </w:r>
          </w:p>
          <w:p w14:paraId="5EB60635"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Encourage diversification of farmers’ income</w:t>
            </w:r>
          </w:p>
        </w:tc>
      </w:tr>
      <w:tr w:rsidR="00991015" w:rsidRPr="007C577F" w14:paraId="19AEF93F" w14:textId="77777777" w:rsidTr="00991015">
        <w:tc>
          <w:tcPr>
            <w:tcW w:w="2170" w:type="dxa"/>
            <w:vMerge/>
          </w:tcPr>
          <w:p w14:paraId="4340C68F"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270E43BA" w14:textId="77777777" w:rsidR="00991015" w:rsidRPr="007C577F" w:rsidRDefault="00991015" w:rsidP="007C577F">
            <w:pPr>
              <w:jc w:val="both"/>
              <w:rPr>
                <w:rFonts w:ascii="Times New Roman" w:hAnsi="Times New Roman" w:cs="Times New Roman"/>
                <w:i/>
                <w:sz w:val="24"/>
                <w:szCs w:val="24"/>
              </w:rPr>
            </w:pPr>
          </w:p>
        </w:tc>
        <w:tc>
          <w:tcPr>
            <w:tcW w:w="2012" w:type="dxa"/>
          </w:tcPr>
          <w:p w14:paraId="6948FFFF"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 xml:space="preserve">Promote innovative and </w:t>
            </w:r>
            <w:r w:rsidRPr="007C577F">
              <w:rPr>
                <w:rFonts w:ascii="Times New Roman" w:hAnsi="Times New Roman" w:cs="Times New Roman"/>
                <w:sz w:val="24"/>
                <w:szCs w:val="24"/>
              </w:rPr>
              <w:lastRenderedPageBreak/>
              <w:t>alternative learning</w:t>
            </w:r>
          </w:p>
        </w:tc>
        <w:tc>
          <w:tcPr>
            <w:tcW w:w="5027" w:type="dxa"/>
          </w:tcPr>
          <w:p w14:paraId="3091DA24"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Enhance alternative ways of teaching and learning </w:t>
            </w:r>
          </w:p>
          <w:p w14:paraId="666A5E42" w14:textId="77777777" w:rsidR="00991015" w:rsidRPr="007C577F" w:rsidRDefault="00991015" w:rsidP="007C577F">
            <w:pPr>
              <w:numPr>
                <w:ilvl w:val="2"/>
                <w:numId w:val="29"/>
              </w:numPr>
              <w:tabs>
                <w:tab w:val="left" w:pos="526"/>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Enhance capacity of teachers for effective remote learning </w:t>
            </w:r>
          </w:p>
        </w:tc>
      </w:tr>
      <w:tr w:rsidR="00991015" w:rsidRPr="007C577F" w14:paraId="5EDF18BC" w14:textId="77777777" w:rsidTr="00991015">
        <w:tc>
          <w:tcPr>
            <w:tcW w:w="2170" w:type="dxa"/>
            <w:vMerge/>
          </w:tcPr>
          <w:p w14:paraId="689CB59C"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5EF005B3" w14:textId="77777777" w:rsidR="00991015" w:rsidRPr="007C577F" w:rsidRDefault="00991015" w:rsidP="007C577F">
            <w:pPr>
              <w:jc w:val="both"/>
              <w:rPr>
                <w:rFonts w:ascii="Times New Roman" w:hAnsi="Times New Roman" w:cs="Times New Roman"/>
                <w:i/>
                <w:sz w:val="24"/>
                <w:szCs w:val="24"/>
              </w:rPr>
            </w:pPr>
          </w:p>
        </w:tc>
        <w:tc>
          <w:tcPr>
            <w:tcW w:w="2012" w:type="dxa"/>
          </w:tcPr>
          <w:p w14:paraId="391790AD"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Ensure secured health systems</w:t>
            </w:r>
          </w:p>
        </w:tc>
        <w:tc>
          <w:tcPr>
            <w:tcW w:w="5027" w:type="dxa"/>
          </w:tcPr>
          <w:p w14:paraId="5815FEDC" w14:textId="77777777" w:rsidR="00991015" w:rsidRPr="007C577F" w:rsidRDefault="00991015" w:rsidP="007C577F">
            <w:pPr>
              <w:numPr>
                <w:ilvl w:val="2"/>
                <w:numId w:val="29"/>
              </w:numPr>
              <w:tabs>
                <w:tab w:val="left" w:pos="526"/>
                <w:tab w:val="left" w:pos="621"/>
                <w:tab w:val="left" w:pos="690"/>
              </w:tabs>
              <w:spacing w:after="0"/>
              <w:ind w:left="621" w:hanging="621"/>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Intensify Information, Education and Communications (IECs) on COVID prevention and response</w:t>
            </w:r>
          </w:p>
        </w:tc>
      </w:tr>
      <w:tr w:rsidR="00991015" w:rsidRPr="007C577F" w14:paraId="2F478C4C" w14:textId="77777777" w:rsidTr="00991015">
        <w:tc>
          <w:tcPr>
            <w:tcW w:w="2170" w:type="dxa"/>
            <w:vMerge/>
          </w:tcPr>
          <w:p w14:paraId="2FC4C3D5"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2A998C8F" w14:textId="77777777" w:rsidR="00991015" w:rsidRPr="007C577F" w:rsidRDefault="00991015" w:rsidP="007C577F">
            <w:pPr>
              <w:jc w:val="both"/>
              <w:rPr>
                <w:rFonts w:ascii="Times New Roman" w:hAnsi="Times New Roman" w:cs="Times New Roman"/>
                <w:i/>
                <w:sz w:val="24"/>
                <w:szCs w:val="24"/>
              </w:rPr>
            </w:pPr>
          </w:p>
        </w:tc>
        <w:tc>
          <w:tcPr>
            <w:tcW w:w="2012" w:type="dxa"/>
          </w:tcPr>
          <w:p w14:paraId="5FB21D0B"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Sustain food and nutrition security</w:t>
            </w:r>
          </w:p>
        </w:tc>
        <w:tc>
          <w:tcPr>
            <w:tcW w:w="5027" w:type="dxa"/>
          </w:tcPr>
          <w:p w14:paraId="4F1119B2" w14:textId="77777777" w:rsidR="00991015" w:rsidRPr="007C577F" w:rsidRDefault="00991015" w:rsidP="007C577F">
            <w:pPr>
              <w:numPr>
                <w:ilvl w:val="2"/>
                <w:numId w:val="29"/>
              </w:numPr>
              <w:tabs>
                <w:tab w:val="left" w:pos="526"/>
                <w:tab w:val="left" w:pos="621"/>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Protect, promote and support optimum infant and young children feeding practices </w:t>
            </w:r>
          </w:p>
          <w:p w14:paraId="5E138E50" w14:textId="77777777" w:rsidR="00991015" w:rsidRPr="007C577F" w:rsidRDefault="00991015" w:rsidP="007C577F">
            <w:pPr>
              <w:numPr>
                <w:ilvl w:val="2"/>
                <w:numId w:val="29"/>
              </w:numPr>
              <w:tabs>
                <w:tab w:val="left" w:pos="526"/>
                <w:tab w:val="left" w:pos="621"/>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Ensure continuity of essential nutrition services and provision of nutrition support to the vulnerable groups   </w:t>
            </w:r>
          </w:p>
        </w:tc>
      </w:tr>
      <w:tr w:rsidR="00991015" w:rsidRPr="007C577F" w14:paraId="41D9CC88" w14:textId="77777777" w:rsidTr="00991015">
        <w:tc>
          <w:tcPr>
            <w:tcW w:w="2170" w:type="dxa"/>
            <w:vMerge/>
          </w:tcPr>
          <w:p w14:paraId="66DE1566"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70E7E96E" w14:textId="77777777" w:rsidR="00991015" w:rsidRPr="007C577F" w:rsidRDefault="00991015" w:rsidP="007C577F">
            <w:pPr>
              <w:jc w:val="both"/>
              <w:rPr>
                <w:rFonts w:ascii="Times New Roman" w:hAnsi="Times New Roman" w:cs="Times New Roman"/>
                <w:i/>
                <w:sz w:val="24"/>
                <w:szCs w:val="24"/>
              </w:rPr>
            </w:pPr>
          </w:p>
        </w:tc>
        <w:tc>
          <w:tcPr>
            <w:tcW w:w="2012" w:type="dxa"/>
          </w:tcPr>
          <w:p w14:paraId="0BF31913"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the social protection system to include emergency preparedness and response</w:t>
            </w:r>
          </w:p>
        </w:tc>
        <w:tc>
          <w:tcPr>
            <w:tcW w:w="5027" w:type="dxa"/>
          </w:tcPr>
          <w:p w14:paraId="0815A7FA" w14:textId="02ED16B3"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pand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isting social interventions including Livelihood Empowerment Against Poverty (LEAP) programme</w:t>
            </w:r>
          </w:p>
        </w:tc>
      </w:tr>
      <w:tr w:rsidR="00991015" w:rsidRPr="007C577F" w14:paraId="7D79F894" w14:textId="77777777" w:rsidTr="00991015">
        <w:tc>
          <w:tcPr>
            <w:tcW w:w="2170" w:type="dxa"/>
            <w:vMerge/>
          </w:tcPr>
          <w:p w14:paraId="5B884569" w14:textId="77777777" w:rsidR="00991015" w:rsidRPr="007C577F" w:rsidRDefault="00991015" w:rsidP="007C577F">
            <w:pPr>
              <w:jc w:val="both"/>
              <w:rPr>
                <w:rFonts w:ascii="Times New Roman" w:hAnsi="Times New Roman" w:cs="Times New Roman"/>
                <w:i/>
                <w:sz w:val="24"/>
                <w:szCs w:val="24"/>
              </w:rPr>
            </w:pPr>
          </w:p>
        </w:tc>
        <w:tc>
          <w:tcPr>
            <w:tcW w:w="1681" w:type="dxa"/>
            <w:vMerge/>
          </w:tcPr>
          <w:p w14:paraId="15DBBC57" w14:textId="77777777" w:rsidR="00991015" w:rsidRPr="007C577F" w:rsidRDefault="00991015" w:rsidP="007C577F">
            <w:pPr>
              <w:jc w:val="both"/>
              <w:rPr>
                <w:rFonts w:ascii="Times New Roman" w:hAnsi="Times New Roman" w:cs="Times New Roman"/>
                <w:i/>
                <w:sz w:val="24"/>
                <w:szCs w:val="24"/>
              </w:rPr>
            </w:pPr>
          </w:p>
        </w:tc>
        <w:tc>
          <w:tcPr>
            <w:tcW w:w="2012" w:type="dxa"/>
          </w:tcPr>
          <w:p w14:paraId="29D51E5D"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Improve water and sanitation services</w:t>
            </w:r>
          </w:p>
        </w:tc>
        <w:tc>
          <w:tcPr>
            <w:tcW w:w="5027" w:type="dxa"/>
          </w:tcPr>
          <w:p w14:paraId="6FFA9792" w14:textId="77777777" w:rsidR="00991015" w:rsidRPr="007C577F" w:rsidRDefault="00991015" w:rsidP="007C577F">
            <w:pPr>
              <w:numPr>
                <w:ilvl w:val="2"/>
                <w:numId w:val="29"/>
              </w:numPr>
              <w:tabs>
                <w:tab w:val="left" w:pos="526"/>
                <w:tab w:val="left" w:pos="621"/>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Sustain good hygiene practices (i.e., hand washing with soap and water, etc.) </w:t>
            </w:r>
          </w:p>
          <w:p w14:paraId="7B95A84F" w14:textId="77777777" w:rsidR="00991015" w:rsidRPr="007C577F" w:rsidRDefault="00991015" w:rsidP="007C577F">
            <w:pPr>
              <w:numPr>
                <w:ilvl w:val="2"/>
                <w:numId w:val="29"/>
              </w:numPr>
              <w:tabs>
                <w:tab w:val="left" w:pos="526"/>
                <w:tab w:val="left" w:pos="621"/>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Increase awareness creation on attitudinal change </w:t>
            </w:r>
          </w:p>
          <w:p w14:paraId="3766CAAC" w14:textId="77777777" w:rsidR="00991015" w:rsidRPr="007C577F" w:rsidRDefault="00991015" w:rsidP="007C577F">
            <w:pPr>
              <w:numPr>
                <w:ilvl w:val="2"/>
                <w:numId w:val="29"/>
              </w:numPr>
              <w:tabs>
                <w:tab w:val="left" w:pos="526"/>
                <w:tab w:val="left" w:pos="621"/>
                <w:tab w:val="left" w:pos="690"/>
              </w:tabs>
              <w:spacing w:after="0"/>
              <w:ind w:left="480" w:hanging="480"/>
              <w:contextualSpacing/>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Institute punitive actions to stop open defecation </w:t>
            </w:r>
          </w:p>
        </w:tc>
      </w:tr>
      <w:tr w:rsidR="00991015" w:rsidRPr="007C577F" w14:paraId="04811603" w14:textId="77777777" w:rsidTr="00991015">
        <w:tc>
          <w:tcPr>
            <w:tcW w:w="2170" w:type="dxa"/>
          </w:tcPr>
          <w:p w14:paraId="4B424CA3" w14:textId="77777777" w:rsidR="00991015" w:rsidRPr="007C577F" w:rsidRDefault="00991015" w:rsidP="007C577F">
            <w:pPr>
              <w:jc w:val="both"/>
              <w:rPr>
                <w:rFonts w:ascii="Times New Roman" w:hAnsi="Times New Roman" w:cs="Times New Roman"/>
                <w:i/>
                <w:sz w:val="24"/>
                <w:szCs w:val="24"/>
              </w:rPr>
            </w:pPr>
          </w:p>
        </w:tc>
        <w:tc>
          <w:tcPr>
            <w:tcW w:w="1681" w:type="dxa"/>
          </w:tcPr>
          <w:p w14:paraId="4982E141" w14:textId="77777777" w:rsidR="00991015" w:rsidRPr="007C577F" w:rsidRDefault="00991015" w:rsidP="007C577F">
            <w:pPr>
              <w:jc w:val="both"/>
              <w:rPr>
                <w:rFonts w:ascii="Times New Roman" w:hAnsi="Times New Roman" w:cs="Times New Roman"/>
                <w:i/>
                <w:sz w:val="24"/>
                <w:szCs w:val="24"/>
              </w:rPr>
            </w:pPr>
          </w:p>
        </w:tc>
        <w:tc>
          <w:tcPr>
            <w:tcW w:w="2012" w:type="dxa"/>
          </w:tcPr>
          <w:p w14:paraId="3D0864DD" w14:textId="77777777" w:rsidR="00991015" w:rsidRPr="007C577F" w:rsidRDefault="00991015" w:rsidP="007C577F">
            <w:pPr>
              <w:jc w:val="both"/>
              <w:rPr>
                <w:rFonts w:ascii="Times New Roman" w:hAnsi="Times New Roman" w:cs="Times New Roman"/>
                <w:i/>
                <w:sz w:val="24"/>
                <w:szCs w:val="24"/>
              </w:rPr>
            </w:pPr>
          </w:p>
        </w:tc>
        <w:tc>
          <w:tcPr>
            <w:tcW w:w="5027" w:type="dxa"/>
          </w:tcPr>
          <w:p w14:paraId="06123B7E" w14:textId="77777777" w:rsidR="00991015" w:rsidRPr="007C577F" w:rsidRDefault="00991015" w:rsidP="007C577F">
            <w:pPr>
              <w:jc w:val="both"/>
              <w:rPr>
                <w:rFonts w:ascii="Times New Roman" w:hAnsi="Times New Roman" w:cs="Times New Roman"/>
                <w:i/>
                <w:sz w:val="24"/>
                <w:szCs w:val="24"/>
              </w:rPr>
            </w:pPr>
          </w:p>
        </w:tc>
      </w:tr>
    </w:tbl>
    <w:p w14:paraId="67361E45" w14:textId="77777777" w:rsidR="00991015" w:rsidRPr="007C577F" w:rsidRDefault="00991015" w:rsidP="007C577F">
      <w:pPr>
        <w:jc w:val="both"/>
        <w:rPr>
          <w:rFonts w:ascii="Times New Roman" w:hAnsi="Times New Roman" w:cs="Times New Roman"/>
          <w:sz w:val="24"/>
          <w:szCs w:val="24"/>
          <w:lang w:eastAsia="en-GB"/>
        </w:rPr>
      </w:pPr>
      <w:bookmarkStart w:id="291" w:name="_Toc65534373"/>
    </w:p>
    <w:p w14:paraId="22342B37" w14:textId="6831A8E5" w:rsidR="00991015" w:rsidRPr="007C577F" w:rsidRDefault="00991015" w:rsidP="007C577F">
      <w:pPr>
        <w:jc w:val="both"/>
        <w:rPr>
          <w:rFonts w:ascii="Times New Roman" w:hAnsi="Times New Roman" w:cs="Times New Roman"/>
          <w:sz w:val="24"/>
          <w:szCs w:val="24"/>
          <w:lang w:eastAsia="en-GB"/>
        </w:rPr>
      </w:pPr>
      <w:r w:rsidRPr="007C577F">
        <w:rPr>
          <w:rFonts w:ascii="Times New Roman" w:hAnsi="Times New Roman" w:cs="Times New Roman"/>
          <w:sz w:val="24"/>
          <w:szCs w:val="24"/>
          <w:lang w:eastAsia="en-GB"/>
        </w:rPr>
        <w:t xml:space="preserve"> IMPLEMENTATION, COORDINATION, MONITORING AND EVALUATION</w:t>
      </w:r>
      <w:bookmarkEnd w:id="291"/>
    </w:p>
    <w:tbl>
      <w:tblPr>
        <w:tblStyle w:val="TableGrid"/>
        <w:tblW w:w="10890" w:type="dxa"/>
        <w:tblInd w:w="-545" w:type="dxa"/>
        <w:tblLook w:val="04A0" w:firstRow="1" w:lastRow="0" w:firstColumn="1" w:lastColumn="0" w:noHBand="0" w:noVBand="1"/>
      </w:tblPr>
      <w:tblGrid>
        <w:gridCol w:w="2510"/>
        <w:gridCol w:w="1813"/>
        <w:gridCol w:w="1934"/>
        <w:gridCol w:w="4633"/>
      </w:tblGrid>
      <w:tr w:rsidR="00991015" w:rsidRPr="007C577F" w14:paraId="665868F8" w14:textId="77777777" w:rsidTr="00991015">
        <w:tc>
          <w:tcPr>
            <w:tcW w:w="1890" w:type="dxa"/>
          </w:tcPr>
          <w:p w14:paraId="466A90E8"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FOCUS AREA</w:t>
            </w:r>
          </w:p>
        </w:tc>
        <w:tc>
          <w:tcPr>
            <w:tcW w:w="1890" w:type="dxa"/>
          </w:tcPr>
          <w:p w14:paraId="0145E967"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GOAL</w:t>
            </w:r>
          </w:p>
        </w:tc>
        <w:tc>
          <w:tcPr>
            <w:tcW w:w="1980" w:type="dxa"/>
          </w:tcPr>
          <w:p w14:paraId="7217D514"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POLICY OBJECTIVE</w:t>
            </w:r>
          </w:p>
        </w:tc>
        <w:tc>
          <w:tcPr>
            <w:tcW w:w="5130" w:type="dxa"/>
          </w:tcPr>
          <w:p w14:paraId="1756571B" w14:textId="77777777" w:rsidR="00991015" w:rsidRPr="007C577F" w:rsidRDefault="00991015" w:rsidP="007C577F">
            <w:pPr>
              <w:jc w:val="both"/>
              <w:rPr>
                <w:rFonts w:ascii="Times New Roman" w:hAnsi="Times New Roman" w:cs="Times New Roman"/>
                <w:b/>
                <w:i/>
                <w:sz w:val="24"/>
                <w:szCs w:val="24"/>
              </w:rPr>
            </w:pPr>
            <w:r w:rsidRPr="007C577F">
              <w:rPr>
                <w:rFonts w:ascii="Times New Roman" w:hAnsi="Times New Roman" w:cs="Times New Roman"/>
                <w:b/>
                <w:sz w:val="24"/>
                <w:szCs w:val="24"/>
              </w:rPr>
              <w:t>STRATEGIES</w:t>
            </w:r>
          </w:p>
        </w:tc>
      </w:tr>
      <w:tr w:rsidR="00991015" w:rsidRPr="007C577F" w14:paraId="023BC2FC" w14:textId="77777777" w:rsidTr="00991015">
        <w:tc>
          <w:tcPr>
            <w:tcW w:w="1890" w:type="dxa"/>
          </w:tcPr>
          <w:p w14:paraId="68BFDAD7" w14:textId="77777777" w:rsidR="00991015" w:rsidRPr="007C577F" w:rsidRDefault="00991015" w:rsidP="007C577F">
            <w:pPr>
              <w:jc w:val="both"/>
              <w:rPr>
                <w:rFonts w:ascii="Times New Roman" w:eastAsia="Calibri" w:hAnsi="Times New Roman" w:cs="Times New Roman"/>
                <w:b/>
                <w:bCs/>
                <w:i/>
                <w:sz w:val="24"/>
                <w:szCs w:val="24"/>
              </w:rPr>
            </w:pPr>
            <w:r w:rsidRPr="007C577F">
              <w:rPr>
                <w:rFonts w:ascii="Times New Roman" w:eastAsia="Calibri" w:hAnsi="Times New Roman" w:cs="Times New Roman"/>
                <w:b/>
                <w:bCs/>
                <w:sz w:val="24"/>
                <w:szCs w:val="24"/>
              </w:rPr>
              <w:t>IMPLEMENTATION AND COORDINATION</w:t>
            </w:r>
          </w:p>
        </w:tc>
        <w:tc>
          <w:tcPr>
            <w:tcW w:w="1890" w:type="dxa"/>
            <w:vMerge w:val="restart"/>
            <w:vAlign w:val="center"/>
          </w:tcPr>
          <w:p w14:paraId="233B67C3" w14:textId="77777777" w:rsidR="00991015" w:rsidRPr="007C577F" w:rsidRDefault="00991015" w:rsidP="007C577F">
            <w:pPr>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Goal: Improve delivery of development outcomes at all levels</w:t>
            </w:r>
          </w:p>
        </w:tc>
        <w:tc>
          <w:tcPr>
            <w:tcW w:w="1980" w:type="dxa"/>
          </w:tcPr>
          <w:p w14:paraId="39086EC5"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plan preparation, implementation and coordination at all levels</w:t>
            </w:r>
          </w:p>
        </w:tc>
        <w:tc>
          <w:tcPr>
            <w:tcW w:w="5130" w:type="dxa"/>
          </w:tcPr>
          <w:p w14:paraId="138E479F"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that planning activities of government institutions are in line with the Coordinated Programme (CPESDP) and MTNDPF</w:t>
            </w:r>
          </w:p>
          <w:p w14:paraId="545E6040"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and improve resource mobilization for plan implementation</w:t>
            </w:r>
          </w:p>
          <w:p w14:paraId="439F47A6"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lastRenderedPageBreak/>
              <w:t xml:space="preserve">Implement L.I. 2232 of Act 480 </w:t>
            </w:r>
          </w:p>
          <w:p w14:paraId="508C8152"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planning, implementation and coordination capacities at all levels</w:t>
            </w:r>
          </w:p>
          <w:p w14:paraId="394A14B6"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Strengthen coordination between CSOs, NGOs, DPS and local authorities </w:t>
            </w:r>
          </w:p>
          <w:p w14:paraId="6A094F80"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software to facilitate easy access and identification of all projects at the national and sub-national level</w:t>
            </w:r>
          </w:p>
        </w:tc>
      </w:tr>
      <w:tr w:rsidR="00991015" w:rsidRPr="007C577F" w14:paraId="0CF75E12" w14:textId="77777777" w:rsidTr="00991015">
        <w:tc>
          <w:tcPr>
            <w:tcW w:w="1890" w:type="dxa"/>
          </w:tcPr>
          <w:p w14:paraId="49B3FD16"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lastRenderedPageBreak/>
              <w:t>MONITORING AND EVALUATION</w:t>
            </w:r>
          </w:p>
        </w:tc>
        <w:tc>
          <w:tcPr>
            <w:tcW w:w="1890" w:type="dxa"/>
            <w:vMerge/>
          </w:tcPr>
          <w:p w14:paraId="19011009" w14:textId="77777777" w:rsidR="00991015" w:rsidRPr="007C577F" w:rsidRDefault="00991015" w:rsidP="007C577F">
            <w:pPr>
              <w:jc w:val="both"/>
              <w:rPr>
                <w:rFonts w:ascii="Times New Roman" w:hAnsi="Times New Roman" w:cs="Times New Roman"/>
                <w:i/>
                <w:sz w:val="24"/>
                <w:szCs w:val="24"/>
              </w:rPr>
            </w:pPr>
          </w:p>
        </w:tc>
        <w:tc>
          <w:tcPr>
            <w:tcW w:w="1980" w:type="dxa"/>
          </w:tcPr>
          <w:p w14:paraId="58D0E7FC"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monitoring and evaluation systems at all levels</w:t>
            </w:r>
          </w:p>
        </w:tc>
        <w:tc>
          <w:tcPr>
            <w:tcW w:w="5130" w:type="dxa"/>
          </w:tcPr>
          <w:p w14:paraId="616089A8"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and operationalize an automated national M&amp;E system</w:t>
            </w:r>
          </w:p>
          <w:p w14:paraId="4F8DED70"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Increase investments in the development and use of M&amp;E results</w:t>
            </w:r>
          </w:p>
          <w:p w14:paraId="12DAC1C0"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Strengthen M&amp;E technical and logistical capacities at all levels</w:t>
            </w:r>
          </w:p>
          <w:p w14:paraId="6D4790FA"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Develop effective participation and communication arrangements for M&amp;E results</w:t>
            </w:r>
          </w:p>
          <w:p w14:paraId="6D91C9CB" w14:textId="77777777" w:rsidR="00991015" w:rsidRPr="007C577F" w:rsidRDefault="00991015" w:rsidP="007C577F">
            <w:pPr>
              <w:pStyle w:val="ListParagraph"/>
              <w:numPr>
                <w:ilvl w:val="2"/>
                <w:numId w:val="30"/>
              </w:numPr>
              <w:tabs>
                <w:tab w:val="left" w:pos="690"/>
              </w:tabs>
              <w:spacing w:after="0"/>
              <w:ind w:left="605" w:hanging="605"/>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Ensure uniform reporting at all levels</w:t>
            </w:r>
          </w:p>
        </w:tc>
      </w:tr>
      <w:tr w:rsidR="00991015" w:rsidRPr="007C577F" w14:paraId="6DFA9BF5" w14:textId="77777777" w:rsidTr="00991015">
        <w:tc>
          <w:tcPr>
            <w:tcW w:w="1890" w:type="dxa"/>
          </w:tcPr>
          <w:p w14:paraId="08E08C9E"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PRODUCTION AND UTILISATION OF STATISTICS</w:t>
            </w:r>
          </w:p>
        </w:tc>
        <w:tc>
          <w:tcPr>
            <w:tcW w:w="1890" w:type="dxa"/>
            <w:vMerge/>
          </w:tcPr>
          <w:p w14:paraId="297F4618" w14:textId="77777777" w:rsidR="00991015" w:rsidRPr="007C577F" w:rsidRDefault="00991015" w:rsidP="007C577F">
            <w:pPr>
              <w:jc w:val="both"/>
              <w:rPr>
                <w:rFonts w:ascii="Times New Roman" w:hAnsi="Times New Roman" w:cs="Times New Roman"/>
                <w:i/>
                <w:sz w:val="24"/>
                <w:szCs w:val="24"/>
              </w:rPr>
            </w:pPr>
          </w:p>
        </w:tc>
        <w:tc>
          <w:tcPr>
            <w:tcW w:w="1980" w:type="dxa"/>
          </w:tcPr>
          <w:p w14:paraId="12B0BF25"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sz w:val="24"/>
                <w:szCs w:val="24"/>
              </w:rPr>
              <w:t>Strengthen production and utilization of statistics</w:t>
            </w:r>
          </w:p>
        </w:tc>
        <w:tc>
          <w:tcPr>
            <w:tcW w:w="5130" w:type="dxa"/>
          </w:tcPr>
          <w:p w14:paraId="21A1994D" w14:textId="77777777" w:rsidR="00991015" w:rsidRPr="007C577F" w:rsidRDefault="00991015" w:rsidP="007C577F">
            <w:pPr>
              <w:numPr>
                <w:ilvl w:val="2"/>
                <w:numId w:val="30"/>
              </w:numPr>
              <w:tabs>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Enhance investment in human capacity development and office infrastructure for statistics production</w:t>
            </w:r>
          </w:p>
          <w:p w14:paraId="4F82F4EA" w14:textId="77777777" w:rsidR="00991015" w:rsidRPr="007C577F" w:rsidRDefault="00991015" w:rsidP="007C577F">
            <w:pPr>
              <w:jc w:val="both"/>
              <w:rPr>
                <w:rFonts w:ascii="Times New Roman" w:hAnsi="Times New Roman" w:cs="Times New Roman"/>
                <w:i/>
                <w:sz w:val="24"/>
                <w:szCs w:val="24"/>
              </w:rPr>
            </w:pPr>
          </w:p>
        </w:tc>
      </w:tr>
      <w:tr w:rsidR="00991015" w:rsidRPr="007C577F" w14:paraId="773054A7" w14:textId="77777777" w:rsidTr="00991015">
        <w:tc>
          <w:tcPr>
            <w:tcW w:w="1890" w:type="dxa"/>
          </w:tcPr>
          <w:p w14:paraId="423DF5DF" w14:textId="77777777" w:rsidR="00991015" w:rsidRPr="007C577F" w:rsidRDefault="00991015" w:rsidP="007C577F">
            <w:pPr>
              <w:jc w:val="both"/>
              <w:rPr>
                <w:rFonts w:ascii="Times New Roman" w:hAnsi="Times New Roman" w:cs="Times New Roman"/>
                <w:i/>
                <w:sz w:val="24"/>
                <w:szCs w:val="24"/>
              </w:rPr>
            </w:pPr>
            <w:r w:rsidRPr="007C577F">
              <w:rPr>
                <w:rFonts w:ascii="Times New Roman" w:eastAsia="Calibri" w:hAnsi="Times New Roman" w:cs="Times New Roman"/>
                <w:b/>
                <w:bCs/>
                <w:sz w:val="24"/>
                <w:szCs w:val="24"/>
              </w:rPr>
              <w:t>KNOWLEDGE MANAGEMENT AND LEARNING</w:t>
            </w:r>
          </w:p>
        </w:tc>
        <w:tc>
          <w:tcPr>
            <w:tcW w:w="1890" w:type="dxa"/>
            <w:vMerge/>
          </w:tcPr>
          <w:p w14:paraId="5E0E4D31" w14:textId="77777777" w:rsidR="00991015" w:rsidRPr="007C577F" w:rsidRDefault="00991015" w:rsidP="007C577F">
            <w:pPr>
              <w:jc w:val="both"/>
              <w:rPr>
                <w:rFonts w:ascii="Times New Roman" w:hAnsi="Times New Roman" w:cs="Times New Roman"/>
                <w:i/>
                <w:sz w:val="24"/>
                <w:szCs w:val="24"/>
              </w:rPr>
            </w:pPr>
          </w:p>
        </w:tc>
        <w:tc>
          <w:tcPr>
            <w:tcW w:w="1980" w:type="dxa"/>
          </w:tcPr>
          <w:p w14:paraId="65B44131" w14:textId="77777777" w:rsidR="00991015" w:rsidRPr="007C577F" w:rsidRDefault="00991015" w:rsidP="007C577F">
            <w:pPr>
              <w:jc w:val="both"/>
              <w:rPr>
                <w:rFonts w:ascii="Times New Roman" w:hAnsi="Times New Roman" w:cs="Times New Roman"/>
                <w:i/>
                <w:sz w:val="24"/>
                <w:szCs w:val="24"/>
              </w:rPr>
            </w:pPr>
            <w:r w:rsidRPr="007C577F">
              <w:rPr>
                <w:rFonts w:ascii="Times New Roman" w:hAnsi="Times New Roman" w:cs="Times New Roman"/>
                <w:sz w:val="24"/>
                <w:szCs w:val="24"/>
              </w:rPr>
              <w:t>Enhance knowledge management and learning</w:t>
            </w:r>
          </w:p>
        </w:tc>
        <w:tc>
          <w:tcPr>
            <w:tcW w:w="5130" w:type="dxa"/>
          </w:tcPr>
          <w:p w14:paraId="4F35E053" w14:textId="15F4F858" w:rsidR="00991015" w:rsidRPr="007C577F" w:rsidRDefault="00991015" w:rsidP="007C577F">
            <w:pPr>
              <w:numPr>
                <w:ilvl w:val="2"/>
                <w:numId w:val="23"/>
              </w:numPr>
              <w:tabs>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Encourage e</w:t>
            </w:r>
            <w:r w:rsidR="00EF26A0" w:rsidRPr="007C577F">
              <w:rPr>
                <w:rFonts w:ascii="Times New Roman" w:eastAsia="Calibri" w:hAnsi="Times New Roman" w:cs="Times New Roman"/>
                <w:sz w:val="24"/>
                <w:szCs w:val="24"/>
              </w:rPr>
              <w:t>x</w:t>
            </w:r>
            <w:r w:rsidRPr="007C577F">
              <w:rPr>
                <w:rFonts w:ascii="Times New Roman" w:eastAsia="Calibri" w:hAnsi="Times New Roman" w:cs="Times New Roman"/>
                <w:sz w:val="24"/>
                <w:szCs w:val="24"/>
              </w:rPr>
              <w:t xml:space="preserve">change visits and peer leaning among MDAs, RCCs and MMDAs </w:t>
            </w:r>
          </w:p>
          <w:p w14:paraId="60EB9CBA" w14:textId="77777777" w:rsidR="00991015" w:rsidRPr="007C577F" w:rsidRDefault="00991015" w:rsidP="007C577F">
            <w:pPr>
              <w:numPr>
                <w:ilvl w:val="2"/>
                <w:numId w:val="23"/>
              </w:numPr>
              <w:tabs>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 xml:space="preserve">Digitize records and retrieval processes </w:t>
            </w:r>
          </w:p>
          <w:p w14:paraId="49E87DD6" w14:textId="77777777" w:rsidR="00991015" w:rsidRPr="007C577F" w:rsidRDefault="00991015" w:rsidP="007C577F">
            <w:pPr>
              <w:numPr>
                <w:ilvl w:val="2"/>
                <w:numId w:val="23"/>
              </w:numPr>
              <w:tabs>
                <w:tab w:val="left" w:pos="690"/>
              </w:tabs>
              <w:spacing w:after="0"/>
              <w:ind w:left="548" w:hanging="567"/>
              <w:jc w:val="both"/>
              <w:rPr>
                <w:rFonts w:ascii="Times New Roman" w:eastAsia="Calibri" w:hAnsi="Times New Roman" w:cs="Times New Roman"/>
                <w:i/>
                <w:sz w:val="24"/>
                <w:szCs w:val="24"/>
              </w:rPr>
            </w:pPr>
            <w:r w:rsidRPr="007C577F">
              <w:rPr>
                <w:rFonts w:ascii="Times New Roman" w:eastAsia="Calibri" w:hAnsi="Times New Roman" w:cs="Times New Roman"/>
                <w:sz w:val="24"/>
                <w:szCs w:val="24"/>
              </w:rPr>
              <w:t>Build capacity for data management at all levels</w:t>
            </w:r>
          </w:p>
        </w:tc>
      </w:tr>
    </w:tbl>
    <w:p w14:paraId="142C89AD" w14:textId="77777777" w:rsidR="00991015" w:rsidRPr="007C577F" w:rsidRDefault="00991015" w:rsidP="007C577F">
      <w:pPr>
        <w:jc w:val="both"/>
        <w:rPr>
          <w:rFonts w:ascii="Times New Roman" w:hAnsi="Times New Roman" w:cs="Times New Roman"/>
          <w:sz w:val="24"/>
          <w:szCs w:val="24"/>
        </w:rPr>
      </w:pPr>
    </w:p>
    <w:p w14:paraId="3442A9A5" w14:textId="1F2057FD" w:rsidR="0000066F"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These objectives were used to develop the POA and have been linked to the SDGs and the AU Agenda. Again, the strategies enabled the design of activities, programmes and projects in the respective AAPs. Figure 3.1 shows the future desired state of the Municipality on attainment of the goals and objectives outlined</w:t>
      </w:r>
      <w:r w:rsidR="002A5DEC" w:rsidRPr="007C577F">
        <w:rPr>
          <w:rFonts w:ascii="Times New Roman" w:hAnsi="Times New Roman" w:cs="Times New Roman"/>
          <w:sz w:val="24"/>
          <w:szCs w:val="24"/>
        </w:rPr>
        <w:t>.</w:t>
      </w:r>
    </w:p>
    <w:p w14:paraId="0572E8BE" w14:textId="77777777" w:rsidR="001601F4" w:rsidRPr="007C577F" w:rsidRDefault="001601F4" w:rsidP="007C577F">
      <w:pPr>
        <w:pStyle w:val="Caption"/>
        <w:jc w:val="both"/>
        <w:rPr>
          <w:rFonts w:ascii="Times New Roman" w:hAnsi="Times New Roman" w:cs="Times New Roman"/>
          <w:sz w:val="24"/>
          <w:szCs w:val="24"/>
        </w:rPr>
      </w:pPr>
      <w:bookmarkStart w:id="292" w:name="_Toc89780537"/>
    </w:p>
    <w:p w14:paraId="4CD1E501" w14:textId="77777777" w:rsidR="001601F4" w:rsidRPr="007C577F" w:rsidRDefault="001601F4" w:rsidP="007C577F">
      <w:pPr>
        <w:pStyle w:val="Caption"/>
        <w:jc w:val="both"/>
        <w:rPr>
          <w:rFonts w:ascii="Times New Roman" w:hAnsi="Times New Roman" w:cs="Times New Roman"/>
          <w:sz w:val="24"/>
          <w:szCs w:val="24"/>
        </w:rPr>
      </w:pPr>
    </w:p>
    <w:p w14:paraId="7F3E02F7" w14:textId="77777777" w:rsidR="001601F4" w:rsidRPr="007C577F" w:rsidRDefault="001601F4" w:rsidP="007C577F">
      <w:pPr>
        <w:pStyle w:val="Caption"/>
        <w:jc w:val="both"/>
        <w:rPr>
          <w:rFonts w:ascii="Times New Roman" w:hAnsi="Times New Roman" w:cs="Times New Roman"/>
          <w:sz w:val="24"/>
          <w:szCs w:val="24"/>
        </w:rPr>
      </w:pPr>
    </w:p>
    <w:p w14:paraId="1325CBF6" w14:textId="77777777" w:rsidR="001601F4" w:rsidRPr="007C577F" w:rsidRDefault="001601F4" w:rsidP="007C577F">
      <w:pPr>
        <w:pStyle w:val="Caption"/>
        <w:jc w:val="both"/>
        <w:rPr>
          <w:rFonts w:ascii="Times New Roman" w:hAnsi="Times New Roman" w:cs="Times New Roman"/>
          <w:sz w:val="24"/>
          <w:szCs w:val="24"/>
        </w:rPr>
      </w:pPr>
    </w:p>
    <w:p w14:paraId="3BD20660" w14:textId="77777777" w:rsidR="001601F4" w:rsidRPr="007C577F" w:rsidRDefault="001601F4" w:rsidP="007C577F">
      <w:pPr>
        <w:pStyle w:val="Caption"/>
        <w:jc w:val="both"/>
        <w:rPr>
          <w:rFonts w:ascii="Times New Roman" w:hAnsi="Times New Roman" w:cs="Times New Roman"/>
          <w:sz w:val="24"/>
          <w:szCs w:val="24"/>
        </w:rPr>
      </w:pPr>
    </w:p>
    <w:p w14:paraId="591654DB" w14:textId="537F5499" w:rsidR="0000066F" w:rsidRPr="007C577F" w:rsidRDefault="0000066F"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Figure 3.</w:t>
      </w:r>
      <w:r w:rsidR="003F1DBA" w:rsidRPr="007C577F">
        <w:rPr>
          <w:rFonts w:ascii="Times New Roman" w:hAnsi="Times New Roman" w:cs="Times New Roman"/>
          <w:sz w:val="24"/>
          <w:szCs w:val="24"/>
        </w:rPr>
        <w:t>3</w:t>
      </w:r>
      <w:r w:rsidRPr="007C577F">
        <w:rPr>
          <w:rFonts w:ascii="Times New Roman" w:hAnsi="Times New Roman" w:cs="Times New Roman"/>
          <w:sz w:val="24"/>
          <w:szCs w:val="24"/>
        </w:rPr>
        <w:t xml:space="preserve"> Future Desire State of </w:t>
      </w:r>
      <w:proofErr w:type="spellStart"/>
      <w:r w:rsidRPr="007C577F">
        <w:rPr>
          <w:rFonts w:ascii="Times New Roman" w:hAnsi="Times New Roman" w:cs="Times New Roman"/>
          <w:sz w:val="24"/>
          <w:szCs w:val="24"/>
        </w:rPr>
        <w:t>KpMA</w:t>
      </w:r>
      <w:bookmarkEnd w:id="292"/>
      <w:proofErr w:type="spellEnd"/>
    </w:p>
    <w:p w14:paraId="213C0419" w14:textId="0736A5C2" w:rsidR="00726303" w:rsidRPr="007C577F" w:rsidRDefault="00991015" w:rsidP="007C577F">
      <w:pPr>
        <w:jc w:val="both"/>
        <w:rPr>
          <w:rFonts w:ascii="Times New Roman" w:hAnsi="Times New Roman" w:cs="Times New Roman"/>
          <w:b/>
          <w:bCs/>
          <w:sz w:val="24"/>
          <w:szCs w:val="24"/>
        </w:rPr>
      </w:pPr>
      <w:r w:rsidRPr="007C577F">
        <w:rPr>
          <w:rFonts w:ascii="Times New Roman" w:hAnsi="Times New Roman" w:cs="Times New Roman"/>
          <w:noProof/>
          <w:sz w:val="24"/>
          <w:szCs w:val="24"/>
        </w:rPr>
        <w:drawing>
          <wp:inline distT="0" distB="0" distL="0" distR="0" wp14:anchorId="053A17F7" wp14:editId="3861FF6E">
            <wp:extent cx="6209665" cy="46863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84061" cy="4742445"/>
                    </a:xfrm>
                    <a:prstGeom prst="rect">
                      <a:avLst/>
                    </a:prstGeom>
                    <a:noFill/>
                    <a:ln>
                      <a:noFill/>
                    </a:ln>
                  </pic:spPr>
                </pic:pic>
              </a:graphicData>
            </a:graphic>
          </wp:inline>
        </w:drawing>
      </w:r>
      <w:r w:rsidRPr="007C577F">
        <w:rPr>
          <w:rFonts w:ascii="Times New Roman" w:hAnsi="Times New Roman" w:cs="Times New Roman"/>
          <w:b/>
          <w:bCs/>
          <w:sz w:val="24"/>
          <w:szCs w:val="24"/>
        </w:rPr>
        <w:t>Source: Municipal Physical Planning Departmen</w:t>
      </w:r>
      <w:r w:rsidR="00726303" w:rsidRPr="007C577F">
        <w:rPr>
          <w:rFonts w:ascii="Times New Roman" w:hAnsi="Times New Roman" w:cs="Times New Roman"/>
          <w:b/>
          <w:bCs/>
          <w:sz w:val="24"/>
          <w:szCs w:val="24"/>
        </w:rPr>
        <w:t>t.</w:t>
      </w:r>
    </w:p>
    <w:p w14:paraId="2AF10CD3" w14:textId="77777777" w:rsidR="00B36240" w:rsidRPr="007C577F" w:rsidRDefault="00B36240" w:rsidP="007C577F">
      <w:pPr>
        <w:jc w:val="both"/>
        <w:rPr>
          <w:rStyle w:val="CommentReference"/>
          <w:rFonts w:ascii="Times New Roman" w:hAnsi="Times New Roman" w:cs="Times New Roman"/>
        </w:rPr>
      </w:pPr>
    </w:p>
    <w:p w14:paraId="68059B22" w14:textId="08429F66" w:rsidR="002177CD" w:rsidRPr="007C577F" w:rsidRDefault="002177CD" w:rsidP="007C577F">
      <w:pPr>
        <w:pStyle w:val="Heading2"/>
        <w:spacing w:line="276" w:lineRule="auto"/>
        <w:jc w:val="both"/>
        <w:rPr>
          <w:rFonts w:ascii="Times New Roman" w:hAnsi="Times New Roman"/>
          <w:szCs w:val="24"/>
        </w:rPr>
      </w:pPr>
      <w:bookmarkStart w:id="293" w:name="_Toc102411925"/>
      <w:r w:rsidRPr="007C577F">
        <w:rPr>
          <w:rStyle w:val="CommentReference"/>
          <w:rFonts w:ascii="Times New Roman" w:hAnsi="Times New Roman"/>
        </w:rPr>
        <w:t>3.4 Strategic Environmental Impact Assessment of the Plan</w:t>
      </w:r>
      <w:bookmarkEnd w:id="293"/>
    </w:p>
    <w:p w14:paraId="45F70875" w14:textId="6A4765DD" w:rsidR="00991015" w:rsidRPr="007C577F" w:rsidRDefault="00991015" w:rsidP="007C577F">
      <w:pPr>
        <w:jc w:val="both"/>
        <w:rPr>
          <w:rStyle w:val="Heading1Char"/>
          <w:rFonts w:ascii="Times New Roman" w:hAnsi="Times New Roman" w:cs="Times New Roman"/>
          <w:b/>
          <w:bCs/>
          <w:sz w:val="24"/>
          <w:szCs w:val="24"/>
        </w:rPr>
      </w:pPr>
      <w:r w:rsidRPr="007C577F">
        <w:rPr>
          <w:rFonts w:ascii="Times New Roman" w:hAnsi="Times New Roman" w:cs="Times New Roman"/>
          <w:sz w:val="24"/>
          <w:szCs w:val="24"/>
        </w:rPr>
        <w:t xml:space="preserve">Having set the objectives, they were measured against a set of criteria namely, livelihood, health, vulnerability/ climate change as well as institutional issues in a </w:t>
      </w:r>
      <w:r w:rsidRPr="007C577F">
        <w:rPr>
          <w:rFonts w:ascii="Times New Roman" w:eastAsiaTheme="majorEastAsia" w:hAnsi="Times New Roman" w:cs="Times New Roman"/>
          <w:sz w:val="24"/>
          <w:szCs w:val="24"/>
        </w:rPr>
        <w:t>compound matri</w:t>
      </w:r>
      <w:r w:rsidR="00EF26A0" w:rsidRPr="007C577F">
        <w:rPr>
          <w:rFonts w:ascii="Times New Roman" w:eastAsiaTheme="majorEastAsia" w:hAnsi="Times New Roman" w:cs="Times New Roman"/>
          <w:sz w:val="24"/>
          <w:szCs w:val="24"/>
        </w:rPr>
        <w:t>x</w:t>
      </w:r>
      <w:r w:rsidRPr="007C577F">
        <w:rPr>
          <w:rFonts w:ascii="Times New Roman" w:eastAsiaTheme="majorEastAsia" w:hAnsi="Times New Roman" w:cs="Times New Roman"/>
          <w:sz w:val="24"/>
          <w:szCs w:val="24"/>
        </w:rPr>
        <w:t>. Kpando Municipal Assembly’s</w:t>
      </w:r>
      <w:r w:rsidRPr="007C577F">
        <w:rPr>
          <w:rFonts w:ascii="Times New Roman" w:eastAsiaTheme="majorEastAsia" w:hAnsi="Times New Roman" w:cs="Times New Roman"/>
          <w:color w:val="000000" w:themeColor="text1"/>
          <w:sz w:val="24"/>
          <w:szCs w:val="24"/>
        </w:rPr>
        <w:t xml:space="preserve"> objectives. </w:t>
      </w:r>
    </w:p>
    <w:p w14:paraId="310C5416" w14:textId="77777777" w:rsidR="00991015" w:rsidRPr="007C577F" w:rsidRDefault="00991015" w:rsidP="007C577F">
      <w:pPr>
        <w:jc w:val="both"/>
        <w:rPr>
          <w:rFonts w:ascii="Times New Roman" w:hAnsi="Times New Roman" w:cs="Times New Roman"/>
          <w:sz w:val="24"/>
          <w:szCs w:val="24"/>
        </w:rPr>
      </w:pPr>
      <w:r w:rsidRPr="007C577F">
        <w:rPr>
          <w:rFonts w:ascii="Times New Roman" w:eastAsiaTheme="majorEastAsia" w:hAnsi="Times New Roman" w:cs="Times New Roman"/>
          <w:sz w:val="24"/>
          <w:szCs w:val="24"/>
        </w:rPr>
        <w:t>The identified broad activities were</w:t>
      </w:r>
      <w:r w:rsidRPr="007C577F">
        <w:rPr>
          <w:rFonts w:ascii="Times New Roman" w:hAnsi="Times New Roman" w:cs="Times New Roman"/>
          <w:sz w:val="24"/>
          <w:szCs w:val="24"/>
        </w:rPr>
        <w:t xml:space="preserve"> applied to various elements of the environment namely; natural resources, social and cultural conditions, economy and institutional issues. </w:t>
      </w:r>
      <w:r w:rsidRPr="007C577F">
        <w:rPr>
          <w:rFonts w:ascii="Times New Roman" w:eastAsiaTheme="majorEastAsia" w:hAnsi="Times New Roman" w:cs="Times New Roman"/>
          <w:sz w:val="24"/>
          <w:szCs w:val="24"/>
        </w:rPr>
        <w:t>The intention is to identify areas of conflict in order to implement an environmentally sustainable plan to achieve a green, prosperous and sustainable development. A separate report has been prepared for the Strategic Environmental Assessment.</w:t>
      </w:r>
    </w:p>
    <w:p w14:paraId="410292D4" w14:textId="77777777" w:rsidR="00991015" w:rsidRPr="007C577F" w:rsidRDefault="00991015" w:rsidP="007C577F">
      <w:pPr>
        <w:jc w:val="both"/>
        <w:rPr>
          <w:rFonts w:ascii="Times New Roman" w:eastAsiaTheme="majorEastAsia" w:hAnsi="Times New Roman" w:cs="Times New Roman"/>
          <w:sz w:val="24"/>
          <w:szCs w:val="24"/>
        </w:rPr>
      </w:pPr>
      <w:r w:rsidRPr="007C577F">
        <w:rPr>
          <w:rFonts w:ascii="Times New Roman" w:eastAsiaTheme="majorEastAsia" w:hAnsi="Times New Roman" w:cs="Times New Roman"/>
          <w:sz w:val="24"/>
          <w:szCs w:val="24"/>
        </w:rPr>
        <w:lastRenderedPageBreak/>
        <w:t>Where there are indications of negative impacts on the environments, efforts to curb them have been estimated and included in the planned activities. They include public education, behavioral change programmes as well as landscaping and tree planting for physical projects.</w:t>
      </w:r>
    </w:p>
    <w:p w14:paraId="0E334EDA" w14:textId="0D4A08E9" w:rsidR="002177CD" w:rsidRPr="007C577F" w:rsidRDefault="002177CD"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294" w:name="_Toc102411926"/>
      <w:r w:rsidRPr="007C577F">
        <w:rPr>
          <w:rStyle w:val="CommentReference"/>
          <w:rFonts w:ascii="Times New Roman" w:hAnsi="Times New Roman"/>
        </w:rPr>
        <w:t xml:space="preserve">3.5 </w:t>
      </w:r>
      <w:r w:rsidRPr="007C577F">
        <w:rPr>
          <w:rStyle w:val="CommentReference"/>
          <w:rFonts w:ascii="Times New Roman" w:hAnsi="Times New Roman"/>
          <w:b w:val="0"/>
          <w:bCs/>
        </w:rPr>
        <w:t>Summary of the Chapter</w:t>
      </w:r>
      <w:bookmarkEnd w:id="294"/>
    </w:p>
    <w:p w14:paraId="78C829AD" w14:textId="7E54970A" w:rsidR="00991015" w:rsidRPr="007C577F" w:rsidRDefault="00991015" w:rsidP="007C577F">
      <w:pPr>
        <w:jc w:val="both"/>
        <w:rPr>
          <w:rFonts w:ascii="Times New Roman" w:eastAsiaTheme="majorEastAsia" w:hAnsi="Times New Roman" w:cs="Times New Roman"/>
          <w:sz w:val="24"/>
          <w:szCs w:val="24"/>
        </w:rPr>
        <w:sectPr w:rsidR="00991015" w:rsidRPr="007C577F" w:rsidSect="00991015">
          <w:type w:val="continuous"/>
          <w:pgSz w:w="12240" w:h="15840"/>
          <w:pgMar w:top="540" w:right="1440" w:bottom="2160" w:left="1440" w:header="720" w:footer="720" w:gutter="0"/>
          <w:pgNumType w:start="52"/>
          <w:cols w:space="720"/>
          <w:titlePg/>
          <w:docGrid w:linePitch="360"/>
        </w:sectPr>
      </w:pPr>
      <w:r w:rsidRPr="007C577F">
        <w:rPr>
          <w:rFonts w:ascii="Times New Roman" w:eastAsiaTheme="majorEastAsia" w:hAnsi="Times New Roman" w:cs="Times New Roman"/>
          <w:sz w:val="24"/>
          <w:szCs w:val="24"/>
        </w:rPr>
        <w:t>This chapter emphasized on projection for facilities to match the population within the planning period. It categorically shows development goals, objectives and strategies to attain these development issues while identifiable environmental sustainability issues to ensure sustainable development.</w:t>
      </w:r>
    </w:p>
    <w:p w14:paraId="31F3C683" w14:textId="77777777" w:rsidR="00991015" w:rsidRPr="007C577F" w:rsidRDefault="00991015" w:rsidP="00A23830">
      <w:pPr>
        <w:pStyle w:val="Heading1"/>
        <w:jc w:val="center"/>
        <w:rPr>
          <w:rFonts w:ascii="Times New Roman" w:hAnsi="Times New Roman" w:cs="Times New Roman"/>
          <w:b/>
          <w:bCs/>
          <w:color w:val="auto"/>
          <w:sz w:val="24"/>
          <w:szCs w:val="24"/>
        </w:rPr>
      </w:pPr>
      <w:bookmarkStart w:id="295" w:name="_Toc518384407"/>
      <w:bookmarkStart w:id="296" w:name="_Toc83221676"/>
      <w:bookmarkStart w:id="297" w:name="_Toc88488362"/>
      <w:bookmarkStart w:id="298" w:name="_Toc88552204"/>
      <w:bookmarkStart w:id="299" w:name="_Toc102411927"/>
      <w:r w:rsidRPr="007C577F">
        <w:rPr>
          <w:rFonts w:ascii="Times New Roman" w:hAnsi="Times New Roman" w:cs="Times New Roman"/>
          <w:b/>
          <w:bCs/>
          <w:color w:val="auto"/>
          <w:sz w:val="24"/>
          <w:szCs w:val="24"/>
        </w:rPr>
        <w:lastRenderedPageBreak/>
        <w:t>4.0 CHAPTER FOUR</w:t>
      </w:r>
      <w:bookmarkEnd w:id="295"/>
      <w:bookmarkEnd w:id="296"/>
      <w:bookmarkEnd w:id="297"/>
      <w:bookmarkEnd w:id="298"/>
      <w:bookmarkEnd w:id="299"/>
    </w:p>
    <w:p w14:paraId="70136262" w14:textId="77777777" w:rsidR="00991015" w:rsidRPr="007C577F" w:rsidRDefault="00991015" w:rsidP="00A23830">
      <w:pPr>
        <w:pStyle w:val="Caption1"/>
        <w:rPr>
          <w:rFonts w:cs="Times New Roman"/>
          <w:sz w:val="24"/>
          <w:szCs w:val="24"/>
        </w:rPr>
      </w:pPr>
      <w:bookmarkStart w:id="300" w:name="_Toc83221677"/>
      <w:bookmarkStart w:id="301" w:name="_Toc518384408"/>
      <w:r w:rsidRPr="007C577F">
        <w:rPr>
          <w:rFonts w:cs="Times New Roman"/>
          <w:sz w:val="24"/>
          <w:szCs w:val="24"/>
        </w:rPr>
        <w:t>COMPOSITE DEVELOPMENT PROGRAMMES</w:t>
      </w:r>
      <w:bookmarkEnd w:id="300"/>
      <w:bookmarkEnd w:id="301"/>
    </w:p>
    <w:p w14:paraId="1C641EBA" w14:textId="1AF381D2" w:rsidR="002177CD" w:rsidRPr="007C577F" w:rsidRDefault="002177CD" w:rsidP="007C577F">
      <w:pPr>
        <w:pStyle w:val="Heading2"/>
        <w:spacing w:line="276" w:lineRule="auto"/>
        <w:jc w:val="both"/>
        <w:rPr>
          <w:rFonts w:ascii="Times New Roman" w:hAnsi="Times New Roman"/>
          <w:szCs w:val="24"/>
        </w:rPr>
      </w:pPr>
      <w:bookmarkStart w:id="302" w:name="_Toc102411928"/>
      <w:bookmarkStart w:id="303" w:name="_Hlk87450656"/>
      <w:r w:rsidRPr="007C577F">
        <w:rPr>
          <w:rStyle w:val="CommentReference"/>
          <w:rFonts w:ascii="Times New Roman" w:hAnsi="Times New Roman"/>
        </w:rPr>
        <w:t>4.1 Introduction</w:t>
      </w:r>
      <w:bookmarkEnd w:id="302"/>
    </w:p>
    <w:p w14:paraId="7B1FA884" w14:textId="6C4489B7" w:rsidR="00991015" w:rsidRPr="007C577F" w:rsidRDefault="00991015" w:rsidP="007C577F">
      <w:pPr>
        <w:jc w:val="both"/>
        <w:rPr>
          <w:rFonts w:ascii="Times New Roman" w:hAnsi="Times New Roman" w:cs="Times New Roman"/>
          <w:b/>
          <w:bCs/>
          <w:sz w:val="24"/>
          <w:szCs w:val="24"/>
        </w:rPr>
      </w:pPr>
      <w:r w:rsidRPr="007C577F">
        <w:rPr>
          <w:rFonts w:ascii="Times New Roman" w:hAnsi="Times New Roman" w:cs="Times New Roman"/>
          <w:sz w:val="24"/>
          <w:szCs w:val="24"/>
        </w:rPr>
        <w:t>This part of the Plan focuses not only on Programme of Action (</w:t>
      </w:r>
      <w:proofErr w:type="spellStart"/>
      <w:r w:rsidRPr="007C577F">
        <w:rPr>
          <w:rFonts w:ascii="Times New Roman" w:hAnsi="Times New Roman" w:cs="Times New Roman"/>
          <w:sz w:val="24"/>
          <w:szCs w:val="24"/>
        </w:rPr>
        <w:t>PoA</w:t>
      </w:r>
      <w:proofErr w:type="spellEnd"/>
      <w:r w:rsidRPr="007C577F">
        <w:rPr>
          <w:rFonts w:ascii="Times New Roman" w:hAnsi="Times New Roman" w:cs="Times New Roman"/>
          <w:sz w:val="24"/>
          <w:szCs w:val="24"/>
        </w:rPr>
        <w:t xml:space="preserve">) for the Four-Year Plan, but also contains Strategic Environmental Impact Assessment of the prioritized development Programme, Financial, Spatial and Structure Plan for the Planned Period. </w:t>
      </w:r>
    </w:p>
    <w:p w14:paraId="0890C7B1" w14:textId="77777777" w:rsidR="00991015" w:rsidRPr="007C577F" w:rsidRDefault="00991015" w:rsidP="007C577F">
      <w:pPr>
        <w:spacing w:before="120" w:after="0"/>
        <w:jc w:val="both"/>
        <w:rPr>
          <w:rFonts w:ascii="Times New Roman" w:hAnsi="Times New Roman" w:cs="Times New Roman"/>
          <w:bCs/>
          <w:sz w:val="24"/>
          <w:szCs w:val="24"/>
        </w:rPr>
      </w:pPr>
      <w:r w:rsidRPr="007C577F">
        <w:rPr>
          <w:rFonts w:ascii="Times New Roman" w:hAnsi="Times New Roman" w:cs="Times New Roman"/>
          <w:sz w:val="24"/>
          <w:szCs w:val="24"/>
        </w:rPr>
        <w:t>Kpando Municipal Assembly has adopted relevant programmes and sub-programmes that can fit well to address all the developmental needs identified in line with the PBB. A composite Programme of Action (POA) covering the four years was formulated based on the goals, objectives programmes and sub-programmes, time frame and cost. It also shows programme status and implementing institution or department. The needs of the electoral and zonal council areas informed the preparation of the POA within</w:t>
      </w:r>
      <w:r w:rsidRPr="007C577F">
        <w:rPr>
          <w:rFonts w:ascii="Times New Roman" w:hAnsi="Times New Roman" w:cs="Times New Roman"/>
          <w:bCs/>
          <w:sz w:val="24"/>
          <w:szCs w:val="24"/>
        </w:rPr>
        <w:t xml:space="preserve"> the four years with the aim of solving the development lapses identified. Also, national and spatial impacts were identified while taking cognizance of revenue inflows. Mitigation measures for addressing environmental issues in the SEA have been integrated into all the final priority programmes and the specific source of funding has been indicated, that is IGF, </w:t>
      </w:r>
      <w:proofErr w:type="spellStart"/>
      <w:r w:rsidRPr="007C577F">
        <w:rPr>
          <w:rFonts w:ascii="Times New Roman" w:hAnsi="Times New Roman" w:cs="Times New Roman"/>
          <w:bCs/>
          <w:sz w:val="24"/>
          <w:szCs w:val="24"/>
        </w:rPr>
        <w:t>GoG</w:t>
      </w:r>
      <w:proofErr w:type="spellEnd"/>
      <w:r w:rsidRPr="007C577F">
        <w:rPr>
          <w:rFonts w:ascii="Times New Roman" w:hAnsi="Times New Roman" w:cs="Times New Roman"/>
          <w:bCs/>
          <w:sz w:val="24"/>
          <w:szCs w:val="24"/>
        </w:rPr>
        <w:t xml:space="preserve"> or others.</w:t>
      </w:r>
    </w:p>
    <w:p w14:paraId="35498EF8" w14:textId="77777777" w:rsidR="00991015" w:rsidRPr="007C577F" w:rsidRDefault="00991015" w:rsidP="007C577F">
      <w:pPr>
        <w:jc w:val="both"/>
        <w:rPr>
          <w:rFonts w:ascii="Times New Roman" w:hAnsi="Times New Roman" w:cs="Times New Roman"/>
          <w:sz w:val="24"/>
          <w:szCs w:val="24"/>
        </w:rPr>
      </w:pPr>
    </w:p>
    <w:p w14:paraId="61FE8660" w14:textId="7FBA9EE0" w:rsidR="00991015" w:rsidRPr="007C577F" w:rsidRDefault="00DB2AD1" w:rsidP="007C577F">
      <w:pPr>
        <w:pStyle w:val="Caption"/>
        <w:jc w:val="both"/>
        <w:rPr>
          <w:rFonts w:ascii="Times New Roman" w:hAnsi="Times New Roman" w:cs="Times New Roman"/>
          <w:b w:val="0"/>
          <w:bCs w:val="0"/>
          <w:sz w:val="24"/>
          <w:szCs w:val="24"/>
        </w:rPr>
      </w:pPr>
      <w:bookmarkStart w:id="304" w:name="_Toc89724798"/>
      <w:r w:rsidRPr="007C577F">
        <w:rPr>
          <w:rFonts w:ascii="Times New Roman" w:hAnsi="Times New Roman" w:cs="Times New Roman"/>
          <w:sz w:val="24"/>
          <w:szCs w:val="24"/>
        </w:rPr>
        <w:t>Table 4</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Programme of Action (2022-2025)</w:t>
      </w:r>
      <w:bookmarkEnd w:id="304"/>
    </w:p>
    <w:tbl>
      <w:tblPr>
        <w:tblStyle w:val="TableGrid"/>
        <w:tblW w:w="14176" w:type="dxa"/>
        <w:tblInd w:w="-16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1701"/>
        <w:gridCol w:w="425"/>
        <w:gridCol w:w="426"/>
        <w:gridCol w:w="425"/>
        <w:gridCol w:w="425"/>
        <w:gridCol w:w="1134"/>
        <w:gridCol w:w="13"/>
        <w:gridCol w:w="1080"/>
        <w:gridCol w:w="41"/>
        <w:gridCol w:w="49"/>
        <w:gridCol w:w="943"/>
        <w:gridCol w:w="709"/>
        <w:gridCol w:w="992"/>
        <w:gridCol w:w="993"/>
        <w:gridCol w:w="1134"/>
      </w:tblGrid>
      <w:tr w:rsidR="00991015" w:rsidRPr="007C577F" w14:paraId="6E8F3E7E" w14:textId="77777777" w:rsidTr="00991015">
        <w:trPr>
          <w:trHeight w:val="217"/>
          <w:tblHeader/>
        </w:trPr>
        <w:tc>
          <w:tcPr>
            <w:tcW w:w="2127" w:type="dxa"/>
            <w:vMerge w:val="restart"/>
            <w:shd w:val="clear" w:color="auto" w:fill="D5DCE4" w:themeFill="text2" w:themeFillTint="33"/>
          </w:tcPr>
          <w:p w14:paraId="7C75F93F"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Objectives</w:t>
            </w:r>
          </w:p>
        </w:tc>
        <w:tc>
          <w:tcPr>
            <w:tcW w:w="1559" w:type="dxa"/>
            <w:vMerge w:val="restart"/>
            <w:shd w:val="clear" w:color="auto" w:fill="D5DCE4" w:themeFill="text2" w:themeFillTint="33"/>
          </w:tcPr>
          <w:p w14:paraId="54E7E710"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Programme (PBB)</w:t>
            </w:r>
          </w:p>
        </w:tc>
        <w:tc>
          <w:tcPr>
            <w:tcW w:w="1701" w:type="dxa"/>
            <w:vMerge w:val="restart"/>
            <w:shd w:val="clear" w:color="auto" w:fill="D5DCE4" w:themeFill="text2" w:themeFillTint="33"/>
          </w:tcPr>
          <w:p w14:paraId="5F983058"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Sub-Programme (PBB)</w:t>
            </w:r>
          </w:p>
        </w:tc>
        <w:tc>
          <w:tcPr>
            <w:tcW w:w="1701" w:type="dxa"/>
            <w:gridSpan w:val="4"/>
            <w:shd w:val="clear" w:color="auto" w:fill="D5DCE4" w:themeFill="text2" w:themeFillTint="33"/>
          </w:tcPr>
          <w:p w14:paraId="6C839082"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Timeframe</w:t>
            </w:r>
          </w:p>
          <w:p w14:paraId="0E4BC4B0"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(Year)</w:t>
            </w:r>
          </w:p>
        </w:tc>
        <w:tc>
          <w:tcPr>
            <w:tcW w:w="3260" w:type="dxa"/>
            <w:gridSpan w:val="6"/>
            <w:shd w:val="clear" w:color="auto" w:fill="D5DCE4" w:themeFill="text2" w:themeFillTint="33"/>
          </w:tcPr>
          <w:p w14:paraId="0BC5585A"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Cost</w:t>
            </w:r>
          </w:p>
        </w:tc>
        <w:tc>
          <w:tcPr>
            <w:tcW w:w="1701" w:type="dxa"/>
            <w:gridSpan w:val="2"/>
            <w:shd w:val="clear" w:color="auto" w:fill="D5DCE4" w:themeFill="text2" w:themeFillTint="33"/>
          </w:tcPr>
          <w:p w14:paraId="2CDB21F4"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Programme Status</w:t>
            </w:r>
          </w:p>
        </w:tc>
        <w:tc>
          <w:tcPr>
            <w:tcW w:w="2127" w:type="dxa"/>
            <w:gridSpan w:val="2"/>
            <w:shd w:val="clear" w:color="auto" w:fill="D5DCE4" w:themeFill="text2" w:themeFillTint="33"/>
          </w:tcPr>
          <w:p w14:paraId="6DB25C63"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Implementing Inst./Dept.</w:t>
            </w:r>
          </w:p>
        </w:tc>
      </w:tr>
      <w:tr w:rsidR="00991015" w:rsidRPr="007C577F" w14:paraId="519E6818" w14:textId="77777777" w:rsidTr="00991015">
        <w:trPr>
          <w:trHeight w:val="237"/>
          <w:tblHeader/>
        </w:trPr>
        <w:tc>
          <w:tcPr>
            <w:tcW w:w="2127" w:type="dxa"/>
            <w:vMerge/>
            <w:shd w:val="clear" w:color="auto" w:fill="D5DCE4" w:themeFill="text2" w:themeFillTint="33"/>
          </w:tcPr>
          <w:p w14:paraId="085D63C9" w14:textId="77777777" w:rsidR="00991015" w:rsidRPr="007C577F" w:rsidRDefault="00991015" w:rsidP="007C577F">
            <w:pPr>
              <w:spacing w:after="0"/>
              <w:jc w:val="both"/>
              <w:rPr>
                <w:rFonts w:ascii="Times New Roman" w:hAnsi="Times New Roman" w:cs="Times New Roman"/>
                <w:b/>
                <w:sz w:val="24"/>
                <w:szCs w:val="24"/>
              </w:rPr>
            </w:pPr>
          </w:p>
        </w:tc>
        <w:tc>
          <w:tcPr>
            <w:tcW w:w="1559" w:type="dxa"/>
            <w:vMerge/>
            <w:shd w:val="clear" w:color="auto" w:fill="D5DCE4" w:themeFill="text2" w:themeFillTint="33"/>
          </w:tcPr>
          <w:p w14:paraId="01C9BAD0" w14:textId="77777777" w:rsidR="00991015" w:rsidRPr="007C577F" w:rsidRDefault="00991015" w:rsidP="007C577F">
            <w:pPr>
              <w:spacing w:after="0"/>
              <w:jc w:val="both"/>
              <w:rPr>
                <w:rFonts w:ascii="Times New Roman" w:hAnsi="Times New Roman" w:cs="Times New Roman"/>
                <w:b/>
                <w:sz w:val="24"/>
                <w:szCs w:val="24"/>
              </w:rPr>
            </w:pPr>
          </w:p>
        </w:tc>
        <w:tc>
          <w:tcPr>
            <w:tcW w:w="1701" w:type="dxa"/>
            <w:vMerge/>
            <w:shd w:val="clear" w:color="auto" w:fill="D5DCE4" w:themeFill="text2" w:themeFillTint="33"/>
          </w:tcPr>
          <w:p w14:paraId="33107828" w14:textId="77777777" w:rsidR="00991015" w:rsidRPr="007C577F" w:rsidRDefault="00991015" w:rsidP="007C577F">
            <w:pPr>
              <w:spacing w:after="0"/>
              <w:jc w:val="both"/>
              <w:rPr>
                <w:rFonts w:ascii="Times New Roman" w:hAnsi="Times New Roman" w:cs="Times New Roman"/>
                <w:b/>
                <w:sz w:val="24"/>
                <w:szCs w:val="24"/>
              </w:rPr>
            </w:pPr>
          </w:p>
        </w:tc>
        <w:tc>
          <w:tcPr>
            <w:tcW w:w="425" w:type="dxa"/>
            <w:shd w:val="clear" w:color="auto" w:fill="D5DCE4" w:themeFill="text2" w:themeFillTint="33"/>
          </w:tcPr>
          <w:p w14:paraId="19DE7206"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22</w:t>
            </w:r>
          </w:p>
        </w:tc>
        <w:tc>
          <w:tcPr>
            <w:tcW w:w="426" w:type="dxa"/>
            <w:shd w:val="clear" w:color="auto" w:fill="D5DCE4" w:themeFill="text2" w:themeFillTint="33"/>
          </w:tcPr>
          <w:p w14:paraId="05C91258"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23</w:t>
            </w:r>
          </w:p>
        </w:tc>
        <w:tc>
          <w:tcPr>
            <w:tcW w:w="425" w:type="dxa"/>
            <w:shd w:val="clear" w:color="auto" w:fill="D5DCE4" w:themeFill="text2" w:themeFillTint="33"/>
          </w:tcPr>
          <w:p w14:paraId="0DD17C5C"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24</w:t>
            </w:r>
          </w:p>
        </w:tc>
        <w:tc>
          <w:tcPr>
            <w:tcW w:w="425" w:type="dxa"/>
            <w:shd w:val="clear" w:color="auto" w:fill="D5DCE4" w:themeFill="text2" w:themeFillTint="33"/>
          </w:tcPr>
          <w:p w14:paraId="389C865A"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25</w:t>
            </w:r>
          </w:p>
        </w:tc>
        <w:tc>
          <w:tcPr>
            <w:tcW w:w="1134" w:type="dxa"/>
            <w:shd w:val="clear" w:color="auto" w:fill="D5DCE4" w:themeFill="text2" w:themeFillTint="33"/>
          </w:tcPr>
          <w:p w14:paraId="67DAF59F" w14:textId="77777777" w:rsidR="00991015" w:rsidRPr="007C577F" w:rsidRDefault="00991015" w:rsidP="007C577F">
            <w:pPr>
              <w:spacing w:after="0"/>
              <w:jc w:val="both"/>
              <w:rPr>
                <w:rFonts w:ascii="Times New Roman" w:hAnsi="Times New Roman" w:cs="Times New Roman"/>
                <w:b/>
                <w:sz w:val="24"/>
                <w:szCs w:val="24"/>
              </w:rPr>
            </w:pPr>
            <w:proofErr w:type="spellStart"/>
            <w:r w:rsidRPr="007C577F">
              <w:rPr>
                <w:rFonts w:ascii="Times New Roman" w:hAnsi="Times New Roman" w:cs="Times New Roman"/>
                <w:b/>
                <w:sz w:val="24"/>
                <w:szCs w:val="24"/>
              </w:rPr>
              <w:t>GoG</w:t>
            </w:r>
            <w:proofErr w:type="spellEnd"/>
          </w:p>
        </w:tc>
        <w:tc>
          <w:tcPr>
            <w:tcW w:w="1134" w:type="dxa"/>
            <w:gridSpan w:val="3"/>
            <w:shd w:val="clear" w:color="auto" w:fill="D5DCE4" w:themeFill="text2" w:themeFillTint="33"/>
          </w:tcPr>
          <w:p w14:paraId="560DC72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IGF</w:t>
            </w:r>
          </w:p>
        </w:tc>
        <w:tc>
          <w:tcPr>
            <w:tcW w:w="992" w:type="dxa"/>
            <w:gridSpan w:val="2"/>
            <w:shd w:val="clear" w:color="auto" w:fill="D5DCE4" w:themeFill="text2" w:themeFillTint="33"/>
          </w:tcPr>
          <w:p w14:paraId="699EF132"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Others</w:t>
            </w:r>
          </w:p>
        </w:tc>
        <w:tc>
          <w:tcPr>
            <w:tcW w:w="709" w:type="dxa"/>
            <w:shd w:val="clear" w:color="auto" w:fill="D5DCE4" w:themeFill="text2" w:themeFillTint="33"/>
          </w:tcPr>
          <w:p w14:paraId="119801E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New</w:t>
            </w:r>
          </w:p>
        </w:tc>
        <w:tc>
          <w:tcPr>
            <w:tcW w:w="992" w:type="dxa"/>
            <w:shd w:val="clear" w:color="auto" w:fill="D5DCE4" w:themeFill="text2" w:themeFillTint="33"/>
          </w:tcPr>
          <w:p w14:paraId="0F8EB71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Ongoing</w:t>
            </w:r>
          </w:p>
        </w:tc>
        <w:tc>
          <w:tcPr>
            <w:tcW w:w="993" w:type="dxa"/>
            <w:shd w:val="clear" w:color="auto" w:fill="D5DCE4" w:themeFill="text2" w:themeFillTint="33"/>
          </w:tcPr>
          <w:p w14:paraId="7113C174"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Lead</w:t>
            </w:r>
          </w:p>
        </w:tc>
        <w:tc>
          <w:tcPr>
            <w:tcW w:w="1134" w:type="dxa"/>
            <w:shd w:val="clear" w:color="auto" w:fill="D5DCE4" w:themeFill="text2" w:themeFillTint="33"/>
          </w:tcPr>
          <w:p w14:paraId="1DF16AE4"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Collabo</w:t>
            </w:r>
          </w:p>
        </w:tc>
      </w:tr>
      <w:tr w:rsidR="00991015" w:rsidRPr="007C577F" w14:paraId="0514C4C0" w14:textId="77777777" w:rsidTr="00991015">
        <w:trPr>
          <w:trHeight w:val="134"/>
        </w:trPr>
        <w:tc>
          <w:tcPr>
            <w:tcW w:w="14176" w:type="dxa"/>
            <w:gridSpan w:val="17"/>
            <w:shd w:val="clear" w:color="auto" w:fill="D5DCE4" w:themeFill="text2" w:themeFillTint="33"/>
          </w:tcPr>
          <w:p w14:paraId="450C548F"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bCs/>
                <w:sz w:val="24"/>
                <w:szCs w:val="24"/>
              </w:rPr>
              <w:t>Goal: Build an Economically Viable Local Economy</w:t>
            </w:r>
          </w:p>
        </w:tc>
      </w:tr>
      <w:tr w:rsidR="00991015" w:rsidRPr="007C577F" w14:paraId="3FFC76AC" w14:textId="77777777" w:rsidTr="00CA46AF">
        <w:trPr>
          <w:trHeight w:val="205"/>
        </w:trPr>
        <w:tc>
          <w:tcPr>
            <w:tcW w:w="2127" w:type="dxa"/>
          </w:tcPr>
          <w:p w14:paraId="08CCA23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support SMEs in business development</w:t>
            </w:r>
          </w:p>
        </w:tc>
        <w:tc>
          <w:tcPr>
            <w:tcW w:w="1559" w:type="dxa"/>
          </w:tcPr>
          <w:p w14:paraId="2D77CE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Pr>
          <w:p w14:paraId="6843937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Industry and Tourism Services</w:t>
            </w:r>
          </w:p>
        </w:tc>
        <w:tc>
          <w:tcPr>
            <w:tcW w:w="425" w:type="dxa"/>
          </w:tcPr>
          <w:p w14:paraId="037DDFEE" w14:textId="3599F680"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0F0465CF" w14:textId="068792F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6C28074" w14:textId="7E17932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5EC6BC34" w14:textId="3856596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Pr>
          <w:p w14:paraId="092EFD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292,000.00</w:t>
            </w:r>
          </w:p>
        </w:tc>
        <w:tc>
          <w:tcPr>
            <w:tcW w:w="1093" w:type="dxa"/>
            <w:gridSpan w:val="2"/>
          </w:tcPr>
          <w:p w14:paraId="6ABEB19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118,600.00</w:t>
            </w:r>
          </w:p>
        </w:tc>
        <w:tc>
          <w:tcPr>
            <w:tcW w:w="1033" w:type="dxa"/>
            <w:gridSpan w:val="3"/>
          </w:tcPr>
          <w:p w14:paraId="30B0F01D"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0EF849BA" w14:textId="06BAF105" w:rsidR="00991015" w:rsidRPr="007C577F" w:rsidRDefault="00991015" w:rsidP="007C577F">
            <w:pPr>
              <w:spacing w:after="0"/>
              <w:jc w:val="both"/>
              <w:rPr>
                <w:rFonts w:ascii="Times New Roman" w:hAnsi="Times New Roman" w:cs="Times New Roman"/>
                <w:sz w:val="24"/>
                <w:szCs w:val="24"/>
              </w:rPr>
            </w:pPr>
          </w:p>
        </w:tc>
        <w:tc>
          <w:tcPr>
            <w:tcW w:w="992" w:type="dxa"/>
          </w:tcPr>
          <w:p w14:paraId="66311918" w14:textId="1BE7AA0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049C943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NBSSI</w:t>
            </w:r>
          </w:p>
        </w:tc>
        <w:tc>
          <w:tcPr>
            <w:tcW w:w="1134" w:type="dxa"/>
          </w:tcPr>
          <w:p w14:paraId="05EF14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 &amp; MPUC</w:t>
            </w:r>
          </w:p>
        </w:tc>
      </w:tr>
      <w:tr w:rsidR="00991015" w:rsidRPr="007C577F" w14:paraId="0F1F7CE0" w14:textId="77777777" w:rsidTr="00CA46AF">
        <w:trPr>
          <w:trHeight w:val="735"/>
        </w:trPr>
        <w:tc>
          <w:tcPr>
            <w:tcW w:w="2127" w:type="dxa"/>
            <w:tcBorders>
              <w:bottom w:val="single" w:sz="4" w:space="0" w:color="auto"/>
            </w:tcBorders>
          </w:tcPr>
          <w:p w14:paraId="53618BA9" w14:textId="2EE1BB93"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diversify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pand the tourism industry for economic development</w:t>
            </w:r>
          </w:p>
        </w:tc>
        <w:tc>
          <w:tcPr>
            <w:tcW w:w="1559" w:type="dxa"/>
            <w:tcBorders>
              <w:bottom w:val="single" w:sz="4" w:space="0" w:color="auto"/>
            </w:tcBorders>
          </w:tcPr>
          <w:p w14:paraId="6037B0C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Borders>
              <w:bottom w:val="single" w:sz="4" w:space="0" w:color="auto"/>
            </w:tcBorders>
          </w:tcPr>
          <w:p w14:paraId="5386A3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Industry and Tourism Services</w:t>
            </w:r>
          </w:p>
        </w:tc>
        <w:tc>
          <w:tcPr>
            <w:tcW w:w="425" w:type="dxa"/>
            <w:tcBorders>
              <w:bottom w:val="single" w:sz="4" w:space="0" w:color="auto"/>
            </w:tcBorders>
          </w:tcPr>
          <w:p w14:paraId="6F3E4F50" w14:textId="00339761"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bottom w:val="single" w:sz="4" w:space="0" w:color="auto"/>
            </w:tcBorders>
          </w:tcPr>
          <w:p w14:paraId="44759524" w14:textId="05857B2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6DE76143" w14:textId="786E898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608B49B7" w14:textId="56BC802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Borders>
              <w:bottom w:val="single" w:sz="4" w:space="0" w:color="auto"/>
            </w:tcBorders>
          </w:tcPr>
          <w:p w14:paraId="5A97CD6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364,000.00</w:t>
            </w:r>
          </w:p>
        </w:tc>
        <w:tc>
          <w:tcPr>
            <w:tcW w:w="1093" w:type="dxa"/>
            <w:gridSpan w:val="2"/>
            <w:tcBorders>
              <w:bottom w:val="single" w:sz="4" w:space="0" w:color="auto"/>
            </w:tcBorders>
          </w:tcPr>
          <w:p w14:paraId="0CB056D8" w14:textId="77777777" w:rsidR="00991015" w:rsidRPr="007C577F" w:rsidRDefault="00991015" w:rsidP="007C577F">
            <w:pPr>
              <w:spacing w:after="0"/>
              <w:jc w:val="both"/>
              <w:rPr>
                <w:rFonts w:ascii="Times New Roman" w:hAnsi="Times New Roman" w:cs="Times New Roman"/>
                <w:sz w:val="24"/>
                <w:szCs w:val="24"/>
              </w:rPr>
            </w:pPr>
          </w:p>
        </w:tc>
        <w:tc>
          <w:tcPr>
            <w:tcW w:w="1033" w:type="dxa"/>
            <w:gridSpan w:val="3"/>
            <w:tcBorders>
              <w:bottom w:val="single" w:sz="4" w:space="0" w:color="auto"/>
            </w:tcBorders>
          </w:tcPr>
          <w:p w14:paraId="64004F31"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bottom w:val="single" w:sz="4" w:space="0" w:color="auto"/>
            </w:tcBorders>
          </w:tcPr>
          <w:p w14:paraId="7AEB09E0" w14:textId="57040FA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tcPr>
          <w:p w14:paraId="25E6D8FA"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bottom w:val="single" w:sz="4" w:space="0" w:color="auto"/>
            </w:tcBorders>
          </w:tcPr>
          <w:p w14:paraId="241EB96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NBSSI</w:t>
            </w:r>
          </w:p>
        </w:tc>
        <w:tc>
          <w:tcPr>
            <w:tcW w:w="1134" w:type="dxa"/>
            <w:tcBorders>
              <w:bottom w:val="single" w:sz="4" w:space="0" w:color="auto"/>
            </w:tcBorders>
          </w:tcPr>
          <w:p w14:paraId="49BA677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 &amp; MPUC</w:t>
            </w:r>
          </w:p>
        </w:tc>
      </w:tr>
      <w:tr w:rsidR="00991015" w:rsidRPr="007C577F" w14:paraId="1B154582" w14:textId="77777777" w:rsidTr="00CA46AF">
        <w:trPr>
          <w:trHeight w:val="135"/>
        </w:trPr>
        <w:tc>
          <w:tcPr>
            <w:tcW w:w="2127" w:type="dxa"/>
            <w:tcBorders>
              <w:top w:val="single" w:sz="4" w:space="0" w:color="auto"/>
              <w:bottom w:val="single" w:sz="4" w:space="0" w:color="auto"/>
            </w:tcBorders>
          </w:tcPr>
          <w:p w14:paraId="460645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lastRenderedPageBreak/>
              <w:t>Improve production efficiency and yield</w:t>
            </w:r>
          </w:p>
        </w:tc>
        <w:tc>
          <w:tcPr>
            <w:tcW w:w="1559" w:type="dxa"/>
            <w:tcBorders>
              <w:top w:val="single" w:sz="4" w:space="0" w:color="auto"/>
              <w:bottom w:val="single" w:sz="4" w:space="0" w:color="auto"/>
            </w:tcBorders>
          </w:tcPr>
          <w:p w14:paraId="79A6806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Borders>
              <w:top w:val="single" w:sz="4" w:space="0" w:color="auto"/>
              <w:bottom w:val="single" w:sz="4" w:space="0" w:color="auto"/>
            </w:tcBorders>
          </w:tcPr>
          <w:p w14:paraId="0398848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Services and Management</w:t>
            </w:r>
          </w:p>
        </w:tc>
        <w:tc>
          <w:tcPr>
            <w:tcW w:w="425" w:type="dxa"/>
            <w:tcBorders>
              <w:top w:val="single" w:sz="4" w:space="0" w:color="auto"/>
              <w:bottom w:val="single" w:sz="4" w:space="0" w:color="auto"/>
            </w:tcBorders>
          </w:tcPr>
          <w:p w14:paraId="0D21D165" w14:textId="6536ED11"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656ABDB2" w14:textId="24BB501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4AFC43BC" w14:textId="178A0C4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4ABF569E" w14:textId="252DAFA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Borders>
              <w:top w:val="single" w:sz="4" w:space="0" w:color="auto"/>
              <w:bottom w:val="single" w:sz="4" w:space="0" w:color="auto"/>
            </w:tcBorders>
          </w:tcPr>
          <w:p w14:paraId="296AC4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275,000.00</w:t>
            </w:r>
          </w:p>
        </w:tc>
        <w:tc>
          <w:tcPr>
            <w:tcW w:w="1093" w:type="dxa"/>
            <w:gridSpan w:val="2"/>
            <w:tcBorders>
              <w:top w:val="single" w:sz="4" w:space="0" w:color="auto"/>
              <w:bottom w:val="single" w:sz="4" w:space="0" w:color="auto"/>
            </w:tcBorders>
          </w:tcPr>
          <w:p w14:paraId="000687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160,000.00</w:t>
            </w:r>
          </w:p>
        </w:tc>
        <w:tc>
          <w:tcPr>
            <w:tcW w:w="1033" w:type="dxa"/>
            <w:gridSpan w:val="3"/>
            <w:tcBorders>
              <w:top w:val="single" w:sz="4" w:space="0" w:color="auto"/>
              <w:bottom w:val="single" w:sz="4" w:space="0" w:color="auto"/>
            </w:tcBorders>
          </w:tcPr>
          <w:p w14:paraId="159723A5"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623F3C2B"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2EF43334" w14:textId="78162C3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695D23A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Borders>
              <w:top w:val="single" w:sz="4" w:space="0" w:color="auto"/>
              <w:bottom w:val="single" w:sz="4" w:space="0" w:color="auto"/>
            </w:tcBorders>
          </w:tcPr>
          <w:p w14:paraId="352D04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57FA85C" w14:textId="77777777" w:rsidTr="00CA46AF">
        <w:trPr>
          <w:trHeight w:val="334"/>
        </w:trPr>
        <w:tc>
          <w:tcPr>
            <w:tcW w:w="2127" w:type="dxa"/>
            <w:tcBorders>
              <w:top w:val="single" w:sz="4" w:space="0" w:color="auto"/>
              <w:bottom w:val="single" w:sz="4" w:space="0" w:color="auto"/>
            </w:tcBorders>
          </w:tcPr>
          <w:p w14:paraId="1A18585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Modernize and enhance agricultural production systems</w:t>
            </w:r>
          </w:p>
        </w:tc>
        <w:tc>
          <w:tcPr>
            <w:tcW w:w="1559" w:type="dxa"/>
            <w:tcBorders>
              <w:top w:val="single" w:sz="4" w:space="0" w:color="auto"/>
              <w:bottom w:val="single" w:sz="4" w:space="0" w:color="auto"/>
            </w:tcBorders>
          </w:tcPr>
          <w:p w14:paraId="3302638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Borders>
              <w:top w:val="single" w:sz="4" w:space="0" w:color="auto"/>
              <w:bottom w:val="single" w:sz="4" w:space="0" w:color="auto"/>
            </w:tcBorders>
          </w:tcPr>
          <w:p w14:paraId="7DB08B3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Services and Management</w:t>
            </w:r>
          </w:p>
        </w:tc>
        <w:tc>
          <w:tcPr>
            <w:tcW w:w="425" w:type="dxa"/>
            <w:tcBorders>
              <w:top w:val="single" w:sz="4" w:space="0" w:color="auto"/>
              <w:bottom w:val="single" w:sz="4" w:space="0" w:color="auto"/>
            </w:tcBorders>
          </w:tcPr>
          <w:p w14:paraId="78DA2CD3" w14:textId="1618521F"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64F68520" w14:textId="752A051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605DFACF" w14:textId="101B0A7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06BBD68" w14:textId="0C18357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Borders>
              <w:top w:val="single" w:sz="4" w:space="0" w:color="auto"/>
              <w:bottom w:val="single" w:sz="4" w:space="0" w:color="auto"/>
            </w:tcBorders>
          </w:tcPr>
          <w:p w14:paraId="104DE8F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140,000.00</w:t>
            </w:r>
          </w:p>
        </w:tc>
        <w:tc>
          <w:tcPr>
            <w:tcW w:w="1093" w:type="dxa"/>
            <w:gridSpan w:val="2"/>
            <w:tcBorders>
              <w:top w:val="single" w:sz="4" w:space="0" w:color="auto"/>
              <w:bottom w:val="single" w:sz="4" w:space="0" w:color="auto"/>
            </w:tcBorders>
          </w:tcPr>
          <w:p w14:paraId="17EF2FB0" w14:textId="77777777" w:rsidR="00991015" w:rsidRPr="007C577F" w:rsidRDefault="00991015" w:rsidP="007C577F">
            <w:pPr>
              <w:spacing w:after="0"/>
              <w:jc w:val="both"/>
              <w:rPr>
                <w:rFonts w:ascii="Times New Roman" w:hAnsi="Times New Roman" w:cs="Times New Roman"/>
                <w:sz w:val="24"/>
                <w:szCs w:val="24"/>
              </w:rPr>
            </w:pPr>
          </w:p>
        </w:tc>
        <w:tc>
          <w:tcPr>
            <w:tcW w:w="1033" w:type="dxa"/>
            <w:gridSpan w:val="3"/>
            <w:tcBorders>
              <w:top w:val="single" w:sz="4" w:space="0" w:color="auto"/>
              <w:bottom w:val="single" w:sz="4" w:space="0" w:color="auto"/>
            </w:tcBorders>
          </w:tcPr>
          <w:p w14:paraId="4E05324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420,000.00</w:t>
            </w:r>
          </w:p>
        </w:tc>
        <w:tc>
          <w:tcPr>
            <w:tcW w:w="709" w:type="dxa"/>
            <w:tcBorders>
              <w:top w:val="single" w:sz="4" w:space="0" w:color="auto"/>
              <w:bottom w:val="single" w:sz="4" w:space="0" w:color="auto"/>
            </w:tcBorders>
          </w:tcPr>
          <w:p w14:paraId="3865ADBF" w14:textId="4577F3A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2FC752D4"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0CC14BB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Borders>
              <w:top w:val="single" w:sz="4" w:space="0" w:color="auto"/>
              <w:bottom w:val="single" w:sz="4" w:space="0" w:color="auto"/>
            </w:tcBorders>
          </w:tcPr>
          <w:p w14:paraId="6E823D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C264284" w14:textId="77777777" w:rsidTr="00CA46AF">
        <w:trPr>
          <w:trHeight w:val="90"/>
        </w:trPr>
        <w:tc>
          <w:tcPr>
            <w:tcW w:w="2127" w:type="dxa"/>
            <w:tcBorders>
              <w:top w:val="single" w:sz="4" w:space="0" w:color="auto"/>
              <w:bottom w:val="single" w:sz="4" w:space="0" w:color="auto"/>
            </w:tcBorders>
          </w:tcPr>
          <w:p w14:paraId="5D6A810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Create an enabling agribusiness environment</w:t>
            </w:r>
          </w:p>
        </w:tc>
        <w:tc>
          <w:tcPr>
            <w:tcW w:w="1559" w:type="dxa"/>
            <w:tcBorders>
              <w:top w:val="single" w:sz="4" w:space="0" w:color="auto"/>
              <w:bottom w:val="single" w:sz="4" w:space="0" w:color="auto"/>
            </w:tcBorders>
          </w:tcPr>
          <w:p w14:paraId="59E3C3F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Borders>
              <w:top w:val="single" w:sz="4" w:space="0" w:color="auto"/>
              <w:bottom w:val="single" w:sz="4" w:space="0" w:color="auto"/>
            </w:tcBorders>
          </w:tcPr>
          <w:p w14:paraId="11E1312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Industry and Tourism Services</w:t>
            </w:r>
          </w:p>
        </w:tc>
        <w:tc>
          <w:tcPr>
            <w:tcW w:w="425" w:type="dxa"/>
            <w:tcBorders>
              <w:top w:val="single" w:sz="4" w:space="0" w:color="auto"/>
              <w:bottom w:val="single" w:sz="4" w:space="0" w:color="auto"/>
            </w:tcBorders>
          </w:tcPr>
          <w:p w14:paraId="0727398D" w14:textId="7FFD34C2"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06D7994A" w14:textId="6DDE25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8204ECD" w14:textId="6B8F430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2A7BDAAD" w14:textId="2920EA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Borders>
              <w:top w:val="single" w:sz="4" w:space="0" w:color="auto"/>
              <w:bottom w:val="single" w:sz="4" w:space="0" w:color="auto"/>
            </w:tcBorders>
          </w:tcPr>
          <w:p w14:paraId="6C80EE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215,000.00</w:t>
            </w:r>
          </w:p>
        </w:tc>
        <w:tc>
          <w:tcPr>
            <w:tcW w:w="1093" w:type="dxa"/>
            <w:gridSpan w:val="2"/>
            <w:tcBorders>
              <w:top w:val="single" w:sz="4" w:space="0" w:color="auto"/>
              <w:bottom w:val="single" w:sz="4" w:space="0" w:color="auto"/>
            </w:tcBorders>
          </w:tcPr>
          <w:p w14:paraId="2941BB9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180,000.00</w:t>
            </w:r>
          </w:p>
        </w:tc>
        <w:tc>
          <w:tcPr>
            <w:tcW w:w="1033" w:type="dxa"/>
            <w:gridSpan w:val="3"/>
            <w:tcBorders>
              <w:top w:val="single" w:sz="4" w:space="0" w:color="auto"/>
              <w:bottom w:val="single" w:sz="4" w:space="0" w:color="auto"/>
            </w:tcBorders>
          </w:tcPr>
          <w:p w14:paraId="59C64055"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259EEABA"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5C9F9FFC" w14:textId="354B1F8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72C96C2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BAC/NBSSI</w:t>
            </w:r>
          </w:p>
        </w:tc>
        <w:tc>
          <w:tcPr>
            <w:tcW w:w="1134" w:type="dxa"/>
            <w:tcBorders>
              <w:top w:val="single" w:sz="4" w:space="0" w:color="auto"/>
              <w:bottom w:val="single" w:sz="4" w:space="0" w:color="auto"/>
            </w:tcBorders>
          </w:tcPr>
          <w:p w14:paraId="3446D3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6ACB96A8" w14:textId="77777777" w:rsidTr="00CA46AF">
        <w:trPr>
          <w:trHeight w:val="289"/>
        </w:trPr>
        <w:tc>
          <w:tcPr>
            <w:tcW w:w="2127" w:type="dxa"/>
            <w:tcBorders>
              <w:top w:val="single" w:sz="4" w:space="0" w:color="auto"/>
            </w:tcBorders>
          </w:tcPr>
          <w:p w14:paraId="02D2853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Improve post-harvest management</w:t>
            </w:r>
          </w:p>
        </w:tc>
        <w:tc>
          <w:tcPr>
            <w:tcW w:w="1559" w:type="dxa"/>
            <w:tcBorders>
              <w:top w:val="single" w:sz="4" w:space="0" w:color="auto"/>
            </w:tcBorders>
          </w:tcPr>
          <w:p w14:paraId="614E535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Borders>
              <w:top w:val="single" w:sz="4" w:space="0" w:color="auto"/>
            </w:tcBorders>
          </w:tcPr>
          <w:p w14:paraId="14E03D2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Services and Management</w:t>
            </w:r>
          </w:p>
        </w:tc>
        <w:tc>
          <w:tcPr>
            <w:tcW w:w="425" w:type="dxa"/>
            <w:tcBorders>
              <w:top w:val="single" w:sz="4" w:space="0" w:color="auto"/>
            </w:tcBorders>
          </w:tcPr>
          <w:p w14:paraId="7997A888" w14:textId="7186C05E"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tcBorders>
          </w:tcPr>
          <w:p w14:paraId="4A296AA8" w14:textId="0CA9BDA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31ED959C" w14:textId="402F519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02914EB4" w14:textId="012E05E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Borders>
              <w:top w:val="single" w:sz="4" w:space="0" w:color="auto"/>
            </w:tcBorders>
          </w:tcPr>
          <w:p w14:paraId="1B84F8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496,000.00</w:t>
            </w:r>
          </w:p>
        </w:tc>
        <w:tc>
          <w:tcPr>
            <w:tcW w:w="1093" w:type="dxa"/>
            <w:gridSpan w:val="2"/>
            <w:tcBorders>
              <w:top w:val="single" w:sz="4" w:space="0" w:color="auto"/>
            </w:tcBorders>
          </w:tcPr>
          <w:p w14:paraId="5739626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140,000.00</w:t>
            </w:r>
          </w:p>
        </w:tc>
        <w:tc>
          <w:tcPr>
            <w:tcW w:w="1033" w:type="dxa"/>
            <w:gridSpan w:val="3"/>
            <w:tcBorders>
              <w:top w:val="single" w:sz="4" w:space="0" w:color="auto"/>
            </w:tcBorders>
          </w:tcPr>
          <w:p w14:paraId="4F81E17D"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tcBorders>
          </w:tcPr>
          <w:p w14:paraId="44B455D9"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tcBorders>
          </w:tcPr>
          <w:p w14:paraId="554E2CB7" w14:textId="2655A9A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tcPr>
          <w:p w14:paraId="33163BE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Borders>
              <w:top w:val="single" w:sz="4" w:space="0" w:color="auto"/>
            </w:tcBorders>
          </w:tcPr>
          <w:p w14:paraId="7703E0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5A9D89F8" w14:textId="77777777" w:rsidTr="00CA46AF">
        <w:trPr>
          <w:trHeight w:val="205"/>
        </w:trPr>
        <w:tc>
          <w:tcPr>
            <w:tcW w:w="2127" w:type="dxa"/>
          </w:tcPr>
          <w:p w14:paraId="1F5FA5D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provide modern market facilities</w:t>
            </w:r>
          </w:p>
        </w:tc>
        <w:tc>
          <w:tcPr>
            <w:tcW w:w="1559" w:type="dxa"/>
          </w:tcPr>
          <w:p w14:paraId="3369F7D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Pr>
          <w:p w14:paraId="035662B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Services and Management</w:t>
            </w:r>
          </w:p>
        </w:tc>
        <w:tc>
          <w:tcPr>
            <w:tcW w:w="425" w:type="dxa"/>
          </w:tcPr>
          <w:p w14:paraId="24164F11" w14:textId="57E1AB18"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06E3FC52" w14:textId="243320F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735391A7" w14:textId="681AFD8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6807B8E3" w14:textId="5B78483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Pr>
          <w:p w14:paraId="0B4CDB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880,000.00</w:t>
            </w:r>
          </w:p>
        </w:tc>
        <w:tc>
          <w:tcPr>
            <w:tcW w:w="1093" w:type="dxa"/>
            <w:gridSpan w:val="2"/>
          </w:tcPr>
          <w:p w14:paraId="1E80E06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148,000.00</w:t>
            </w:r>
          </w:p>
        </w:tc>
        <w:tc>
          <w:tcPr>
            <w:tcW w:w="1033" w:type="dxa"/>
            <w:gridSpan w:val="3"/>
          </w:tcPr>
          <w:p w14:paraId="512CC852"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3E0DDEE3" w14:textId="142745A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352C6FED"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04CE993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Pr>
          <w:p w14:paraId="04D781D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991015" w:rsidRPr="007C577F" w14:paraId="33425657" w14:textId="77777777" w:rsidTr="00CA46AF">
        <w:trPr>
          <w:trHeight w:val="205"/>
        </w:trPr>
        <w:tc>
          <w:tcPr>
            <w:tcW w:w="2127" w:type="dxa"/>
          </w:tcPr>
          <w:p w14:paraId="68C2E00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promote livestock and poultry development for food security and incomes </w:t>
            </w:r>
          </w:p>
        </w:tc>
        <w:tc>
          <w:tcPr>
            <w:tcW w:w="1559" w:type="dxa"/>
          </w:tcPr>
          <w:p w14:paraId="1718A2A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 Development</w:t>
            </w:r>
          </w:p>
        </w:tc>
        <w:tc>
          <w:tcPr>
            <w:tcW w:w="1701" w:type="dxa"/>
          </w:tcPr>
          <w:p w14:paraId="272529D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Services and Management</w:t>
            </w:r>
          </w:p>
        </w:tc>
        <w:tc>
          <w:tcPr>
            <w:tcW w:w="425" w:type="dxa"/>
          </w:tcPr>
          <w:p w14:paraId="57C35EB8" w14:textId="1270015F"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7D15A077" w14:textId="228509F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41B9FD73" w14:textId="6869D7C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73D0750" w14:textId="558DA4E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Pr>
          <w:p w14:paraId="1B4E361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740,000.00</w:t>
            </w:r>
          </w:p>
        </w:tc>
        <w:tc>
          <w:tcPr>
            <w:tcW w:w="1093" w:type="dxa"/>
            <w:gridSpan w:val="2"/>
          </w:tcPr>
          <w:p w14:paraId="227D183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184,000.00</w:t>
            </w:r>
          </w:p>
        </w:tc>
        <w:tc>
          <w:tcPr>
            <w:tcW w:w="1033" w:type="dxa"/>
            <w:gridSpan w:val="3"/>
          </w:tcPr>
          <w:p w14:paraId="3417FC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416,000.00</w:t>
            </w:r>
          </w:p>
        </w:tc>
        <w:tc>
          <w:tcPr>
            <w:tcW w:w="709" w:type="dxa"/>
          </w:tcPr>
          <w:p w14:paraId="1733567F" w14:textId="4AC2265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278A066D"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752557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Pr>
          <w:p w14:paraId="349E2D7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2D6C085B" w14:textId="77777777" w:rsidTr="00991015">
        <w:trPr>
          <w:trHeight w:val="189"/>
        </w:trPr>
        <w:tc>
          <w:tcPr>
            <w:tcW w:w="14176" w:type="dxa"/>
            <w:gridSpan w:val="17"/>
            <w:shd w:val="clear" w:color="auto" w:fill="D5DCE4" w:themeFill="text2" w:themeFillTint="33"/>
          </w:tcPr>
          <w:p w14:paraId="12F71EFA"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Goal: Enhance Human Capital Development and Social Protection</w:t>
            </w:r>
          </w:p>
        </w:tc>
      </w:tr>
      <w:tr w:rsidR="00991015" w:rsidRPr="007C577F" w14:paraId="4F74E0BF" w14:textId="77777777" w:rsidTr="00EB3076">
        <w:trPr>
          <w:trHeight w:val="189"/>
        </w:trPr>
        <w:tc>
          <w:tcPr>
            <w:tcW w:w="2127" w:type="dxa"/>
          </w:tcPr>
          <w:p w14:paraId="248952F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To reduce new cases of communicable diseases</w:t>
            </w:r>
          </w:p>
        </w:tc>
        <w:tc>
          <w:tcPr>
            <w:tcW w:w="1559" w:type="dxa"/>
          </w:tcPr>
          <w:p w14:paraId="43419C2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470FB7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Public Health Services and Mgt</w:t>
            </w:r>
          </w:p>
        </w:tc>
        <w:tc>
          <w:tcPr>
            <w:tcW w:w="425" w:type="dxa"/>
          </w:tcPr>
          <w:p w14:paraId="410303A2" w14:textId="60D50D08"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2BAF2748" w14:textId="68FEEBA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7982CF4B" w14:textId="110181C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A575DCB" w14:textId="289F2F3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74B5FDC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2,172,000.00</w:t>
            </w:r>
          </w:p>
        </w:tc>
        <w:tc>
          <w:tcPr>
            <w:tcW w:w="1170" w:type="dxa"/>
            <w:gridSpan w:val="3"/>
          </w:tcPr>
          <w:p w14:paraId="04D67F2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43" w:type="dxa"/>
          </w:tcPr>
          <w:p w14:paraId="33D8174A"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040246DB" w14:textId="3507CC2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6664F248"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49AFB33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MHD</w:t>
            </w:r>
          </w:p>
        </w:tc>
        <w:tc>
          <w:tcPr>
            <w:tcW w:w="1134" w:type="dxa"/>
          </w:tcPr>
          <w:p w14:paraId="747BE10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5B236D0A" w14:textId="77777777" w:rsidTr="00EB3076">
        <w:trPr>
          <w:trHeight w:val="525"/>
        </w:trPr>
        <w:tc>
          <w:tcPr>
            <w:tcW w:w="2127" w:type="dxa"/>
            <w:tcBorders>
              <w:bottom w:val="single" w:sz="4" w:space="0" w:color="auto"/>
            </w:tcBorders>
          </w:tcPr>
          <w:p w14:paraId="51DEEE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improve access to quality educ at all levels</w:t>
            </w:r>
          </w:p>
        </w:tc>
        <w:tc>
          <w:tcPr>
            <w:tcW w:w="1559" w:type="dxa"/>
            <w:tcBorders>
              <w:bottom w:val="single" w:sz="4" w:space="0" w:color="auto"/>
            </w:tcBorders>
          </w:tcPr>
          <w:p w14:paraId="7070B30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Borders>
              <w:bottom w:val="single" w:sz="4" w:space="0" w:color="auto"/>
            </w:tcBorders>
          </w:tcPr>
          <w:p w14:paraId="2E90665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Educ, Youth &amp; Sports and Lib Serv</w:t>
            </w:r>
          </w:p>
        </w:tc>
        <w:tc>
          <w:tcPr>
            <w:tcW w:w="425" w:type="dxa"/>
            <w:tcBorders>
              <w:bottom w:val="single" w:sz="4" w:space="0" w:color="auto"/>
            </w:tcBorders>
          </w:tcPr>
          <w:p w14:paraId="74B3C364" w14:textId="0DA65720"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bottom w:val="single" w:sz="4" w:space="0" w:color="auto"/>
            </w:tcBorders>
          </w:tcPr>
          <w:p w14:paraId="2F5BC9B7" w14:textId="35B07DA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6F564B04" w14:textId="583B5BF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5C88DAFA" w14:textId="4FB4F41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bottom w:val="single" w:sz="4" w:space="0" w:color="auto"/>
            </w:tcBorders>
          </w:tcPr>
          <w:p w14:paraId="094592D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3,640,000.00</w:t>
            </w:r>
          </w:p>
        </w:tc>
        <w:tc>
          <w:tcPr>
            <w:tcW w:w="1170" w:type="dxa"/>
            <w:gridSpan w:val="3"/>
            <w:tcBorders>
              <w:bottom w:val="single" w:sz="4" w:space="0" w:color="auto"/>
            </w:tcBorders>
          </w:tcPr>
          <w:p w14:paraId="4D1F43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90,360.00</w:t>
            </w:r>
          </w:p>
          <w:p w14:paraId="435F40F3" w14:textId="77777777" w:rsidR="00991015" w:rsidRPr="007C577F" w:rsidRDefault="00991015" w:rsidP="007C577F">
            <w:pPr>
              <w:spacing w:after="0"/>
              <w:jc w:val="both"/>
              <w:rPr>
                <w:rFonts w:ascii="Times New Roman" w:hAnsi="Times New Roman" w:cs="Times New Roman"/>
                <w:sz w:val="24"/>
                <w:szCs w:val="24"/>
              </w:rPr>
            </w:pPr>
          </w:p>
        </w:tc>
        <w:tc>
          <w:tcPr>
            <w:tcW w:w="943" w:type="dxa"/>
            <w:tcBorders>
              <w:bottom w:val="single" w:sz="4" w:space="0" w:color="auto"/>
            </w:tcBorders>
          </w:tcPr>
          <w:p w14:paraId="384B7CB3"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bottom w:val="single" w:sz="4" w:space="0" w:color="auto"/>
            </w:tcBorders>
          </w:tcPr>
          <w:p w14:paraId="42FBB160" w14:textId="6BC2D50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tcPr>
          <w:p w14:paraId="4CD07B41"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bottom w:val="single" w:sz="4" w:space="0" w:color="auto"/>
            </w:tcBorders>
          </w:tcPr>
          <w:p w14:paraId="75153C1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c>
          <w:tcPr>
            <w:tcW w:w="1134" w:type="dxa"/>
            <w:tcBorders>
              <w:bottom w:val="single" w:sz="4" w:space="0" w:color="auto"/>
            </w:tcBorders>
          </w:tcPr>
          <w:p w14:paraId="4AAFF3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991015" w:rsidRPr="007C577F" w14:paraId="01134203" w14:textId="77777777" w:rsidTr="00EB3076">
        <w:trPr>
          <w:trHeight w:val="345"/>
        </w:trPr>
        <w:tc>
          <w:tcPr>
            <w:tcW w:w="2127" w:type="dxa"/>
            <w:tcBorders>
              <w:top w:val="single" w:sz="4" w:space="0" w:color="auto"/>
              <w:bottom w:val="single" w:sz="4" w:space="0" w:color="auto"/>
            </w:tcBorders>
          </w:tcPr>
          <w:p w14:paraId="791AFFE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Promote inclusive    education</w:t>
            </w:r>
          </w:p>
        </w:tc>
        <w:tc>
          <w:tcPr>
            <w:tcW w:w="1559" w:type="dxa"/>
            <w:tcBorders>
              <w:top w:val="single" w:sz="4" w:space="0" w:color="auto"/>
              <w:bottom w:val="single" w:sz="4" w:space="0" w:color="auto"/>
            </w:tcBorders>
          </w:tcPr>
          <w:p w14:paraId="1BD7667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31834D6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xml:space="preserve"> Education, youth &amp; sports and Library services</w:t>
            </w:r>
          </w:p>
        </w:tc>
        <w:tc>
          <w:tcPr>
            <w:tcW w:w="425" w:type="dxa"/>
            <w:tcBorders>
              <w:top w:val="single" w:sz="4" w:space="0" w:color="auto"/>
              <w:bottom w:val="single" w:sz="4" w:space="0" w:color="auto"/>
            </w:tcBorders>
          </w:tcPr>
          <w:p w14:paraId="153C7422" w14:textId="79F853A5"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4B3FF36C" w14:textId="5DF1E50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6F6A637A" w14:textId="2CBE07A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5F773914" w14:textId="57099A4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7BD5948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155,000.00</w:t>
            </w:r>
          </w:p>
        </w:tc>
        <w:tc>
          <w:tcPr>
            <w:tcW w:w="1170" w:type="dxa"/>
            <w:gridSpan w:val="3"/>
            <w:tcBorders>
              <w:top w:val="single" w:sz="4" w:space="0" w:color="auto"/>
              <w:bottom w:val="single" w:sz="4" w:space="0" w:color="auto"/>
            </w:tcBorders>
          </w:tcPr>
          <w:p w14:paraId="4BB0A8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43" w:type="dxa"/>
            <w:tcBorders>
              <w:top w:val="single" w:sz="4" w:space="0" w:color="auto"/>
              <w:bottom w:val="single" w:sz="4" w:space="0" w:color="auto"/>
            </w:tcBorders>
          </w:tcPr>
          <w:p w14:paraId="5337A1AB"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18420B91"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38C2897A" w14:textId="65D3344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1A20D1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c>
          <w:tcPr>
            <w:tcW w:w="1134" w:type="dxa"/>
            <w:tcBorders>
              <w:top w:val="single" w:sz="4" w:space="0" w:color="auto"/>
              <w:bottom w:val="single" w:sz="4" w:space="0" w:color="auto"/>
            </w:tcBorders>
          </w:tcPr>
          <w:p w14:paraId="7823662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3AEBA1E" w14:textId="77777777" w:rsidTr="00EB3076">
        <w:trPr>
          <w:trHeight w:val="390"/>
        </w:trPr>
        <w:tc>
          <w:tcPr>
            <w:tcW w:w="2127" w:type="dxa"/>
            <w:tcBorders>
              <w:top w:val="single" w:sz="4" w:space="0" w:color="auto"/>
              <w:bottom w:val="single" w:sz="4" w:space="0" w:color="auto"/>
            </w:tcBorders>
          </w:tcPr>
          <w:p w14:paraId="5AD81E2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Promote literacy and lifelong learning</w:t>
            </w:r>
          </w:p>
        </w:tc>
        <w:tc>
          <w:tcPr>
            <w:tcW w:w="1559" w:type="dxa"/>
            <w:tcBorders>
              <w:top w:val="single" w:sz="4" w:space="0" w:color="auto"/>
              <w:bottom w:val="single" w:sz="4" w:space="0" w:color="auto"/>
            </w:tcBorders>
          </w:tcPr>
          <w:p w14:paraId="300A30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xml:space="preserve">Social </w:t>
            </w:r>
            <w:proofErr w:type="spellStart"/>
            <w:proofErr w:type="gramStart"/>
            <w:r w:rsidRPr="007C577F">
              <w:rPr>
                <w:rFonts w:ascii="Times New Roman" w:eastAsia="Times New Roman" w:hAnsi="Times New Roman" w:cs="Times New Roman"/>
                <w:sz w:val="24"/>
                <w:szCs w:val="24"/>
              </w:rPr>
              <w:t>Sp;ervices</w:t>
            </w:r>
            <w:proofErr w:type="spellEnd"/>
            <w:proofErr w:type="gramEnd"/>
            <w:r w:rsidRPr="007C577F">
              <w:rPr>
                <w:rFonts w:ascii="Times New Roman" w:eastAsia="Times New Roman" w:hAnsi="Times New Roman" w:cs="Times New Roman"/>
                <w:sz w:val="24"/>
                <w:szCs w:val="24"/>
              </w:rPr>
              <w:t xml:space="preserve"> Delivery</w:t>
            </w:r>
          </w:p>
        </w:tc>
        <w:tc>
          <w:tcPr>
            <w:tcW w:w="1701" w:type="dxa"/>
            <w:tcBorders>
              <w:top w:val="single" w:sz="4" w:space="0" w:color="auto"/>
              <w:bottom w:val="single" w:sz="4" w:space="0" w:color="auto"/>
            </w:tcBorders>
          </w:tcPr>
          <w:p w14:paraId="11F2FA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xml:space="preserve"> Education, youth &amp; sports and Library services</w:t>
            </w:r>
          </w:p>
        </w:tc>
        <w:tc>
          <w:tcPr>
            <w:tcW w:w="425" w:type="dxa"/>
            <w:tcBorders>
              <w:top w:val="single" w:sz="4" w:space="0" w:color="auto"/>
              <w:bottom w:val="single" w:sz="4" w:space="0" w:color="auto"/>
            </w:tcBorders>
          </w:tcPr>
          <w:p w14:paraId="3187EC28" w14:textId="18890FD8"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467B998A" w14:textId="1972263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0EBE2943" w14:textId="49BABAC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3041B8EC" w14:textId="2BDB7EC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645FF77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285,000.00</w:t>
            </w:r>
          </w:p>
        </w:tc>
        <w:tc>
          <w:tcPr>
            <w:tcW w:w="1170" w:type="dxa"/>
            <w:gridSpan w:val="3"/>
            <w:tcBorders>
              <w:top w:val="single" w:sz="4" w:space="0" w:color="auto"/>
              <w:bottom w:val="single" w:sz="4" w:space="0" w:color="auto"/>
            </w:tcBorders>
          </w:tcPr>
          <w:p w14:paraId="50A4B5B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64,000.00</w:t>
            </w:r>
          </w:p>
        </w:tc>
        <w:tc>
          <w:tcPr>
            <w:tcW w:w="943" w:type="dxa"/>
            <w:tcBorders>
              <w:top w:val="single" w:sz="4" w:space="0" w:color="auto"/>
              <w:bottom w:val="single" w:sz="4" w:space="0" w:color="auto"/>
            </w:tcBorders>
          </w:tcPr>
          <w:p w14:paraId="59DC1D7F"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6C64802E"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669645E4" w14:textId="26320CC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2E042C4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c>
          <w:tcPr>
            <w:tcW w:w="1134" w:type="dxa"/>
            <w:tcBorders>
              <w:top w:val="single" w:sz="4" w:space="0" w:color="auto"/>
              <w:bottom w:val="single" w:sz="4" w:space="0" w:color="auto"/>
            </w:tcBorders>
          </w:tcPr>
          <w:p w14:paraId="71242BB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2144EBDA" w14:textId="77777777" w:rsidTr="00EB3076">
        <w:trPr>
          <w:trHeight w:val="345"/>
        </w:trPr>
        <w:tc>
          <w:tcPr>
            <w:tcW w:w="2127" w:type="dxa"/>
            <w:tcBorders>
              <w:top w:val="single" w:sz="4" w:space="0" w:color="auto"/>
              <w:bottom w:val="single" w:sz="4" w:space="0" w:color="auto"/>
            </w:tcBorders>
          </w:tcPr>
          <w:p w14:paraId="3126DD4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Strengthen healthcare delivery management system</w:t>
            </w:r>
          </w:p>
        </w:tc>
        <w:tc>
          <w:tcPr>
            <w:tcW w:w="1559" w:type="dxa"/>
            <w:tcBorders>
              <w:top w:val="single" w:sz="4" w:space="0" w:color="auto"/>
              <w:bottom w:val="single" w:sz="4" w:space="0" w:color="auto"/>
            </w:tcBorders>
          </w:tcPr>
          <w:p w14:paraId="3B02BD9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7330EFF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Public Health Services and management</w:t>
            </w:r>
          </w:p>
        </w:tc>
        <w:tc>
          <w:tcPr>
            <w:tcW w:w="425" w:type="dxa"/>
            <w:tcBorders>
              <w:top w:val="single" w:sz="4" w:space="0" w:color="auto"/>
              <w:bottom w:val="single" w:sz="4" w:space="0" w:color="auto"/>
            </w:tcBorders>
          </w:tcPr>
          <w:p w14:paraId="377214CB" w14:textId="5316036F"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2E948F95" w14:textId="3ED6E55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45506D2" w14:textId="1740BE0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CF368E7" w14:textId="2745CB7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410C2B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360,000.00</w:t>
            </w:r>
          </w:p>
        </w:tc>
        <w:tc>
          <w:tcPr>
            <w:tcW w:w="1170" w:type="dxa"/>
            <w:gridSpan w:val="3"/>
            <w:tcBorders>
              <w:top w:val="single" w:sz="4" w:space="0" w:color="auto"/>
              <w:bottom w:val="single" w:sz="4" w:space="0" w:color="auto"/>
            </w:tcBorders>
          </w:tcPr>
          <w:p w14:paraId="0AF749A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84,000.00</w:t>
            </w:r>
          </w:p>
        </w:tc>
        <w:tc>
          <w:tcPr>
            <w:tcW w:w="943" w:type="dxa"/>
            <w:tcBorders>
              <w:top w:val="single" w:sz="4" w:space="0" w:color="auto"/>
              <w:bottom w:val="single" w:sz="4" w:space="0" w:color="auto"/>
            </w:tcBorders>
          </w:tcPr>
          <w:p w14:paraId="4BD26563"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61886440" w14:textId="711AB4D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487ACA8F"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29B9AB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MHD</w:t>
            </w:r>
          </w:p>
        </w:tc>
        <w:tc>
          <w:tcPr>
            <w:tcW w:w="1134" w:type="dxa"/>
            <w:tcBorders>
              <w:top w:val="single" w:sz="4" w:space="0" w:color="auto"/>
              <w:bottom w:val="single" w:sz="4" w:space="0" w:color="auto"/>
            </w:tcBorders>
          </w:tcPr>
          <w:p w14:paraId="52F878F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Central Admin.</w:t>
            </w:r>
          </w:p>
        </w:tc>
      </w:tr>
      <w:tr w:rsidR="00991015" w:rsidRPr="007C577F" w14:paraId="1BB70D86" w14:textId="77777777" w:rsidTr="00EB3076">
        <w:trPr>
          <w:trHeight w:val="602"/>
        </w:trPr>
        <w:tc>
          <w:tcPr>
            <w:tcW w:w="2127" w:type="dxa"/>
            <w:tcBorders>
              <w:top w:val="single" w:sz="4" w:space="0" w:color="auto"/>
              <w:bottom w:val="single" w:sz="4" w:space="0" w:color="auto"/>
            </w:tcBorders>
          </w:tcPr>
          <w:p w14:paraId="6C18E16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Reduce disability, morbidity, and mortality</w:t>
            </w:r>
          </w:p>
        </w:tc>
        <w:tc>
          <w:tcPr>
            <w:tcW w:w="1559" w:type="dxa"/>
            <w:tcBorders>
              <w:top w:val="single" w:sz="4" w:space="0" w:color="auto"/>
              <w:bottom w:val="single" w:sz="4" w:space="0" w:color="auto"/>
            </w:tcBorders>
          </w:tcPr>
          <w:p w14:paraId="118C63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51D0C2D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Public Health Services and management</w:t>
            </w:r>
          </w:p>
        </w:tc>
        <w:tc>
          <w:tcPr>
            <w:tcW w:w="425" w:type="dxa"/>
            <w:tcBorders>
              <w:top w:val="single" w:sz="4" w:space="0" w:color="auto"/>
              <w:bottom w:val="single" w:sz="4" w:space="0" w:color="auto"/>
            </w:tcBorders>
          </w:tcPr>
          <w:p w14:paraId="50CFA08D" w14:textId="10685025"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484F1105" w14:textId="0EA20E2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C4CD7D1" w14:textId="5C5AFCA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4B002F16" w14:textId="47402FB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611B47B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95,000.00</w:t>
            </w:r>
          </w:p>
        </w:tc>
        <w:tc>
          <w:tcPr>
            <w:tcW w:w="1170" w:type="dxa"/>
            <w:gridSpan w:val="3"/>
            <w:tcBorders>
              <w:top w:val="single" w:sz="4" w:space="0" w:color="auto"/>
              <w:bottom w:val="single" w:sz="4" w:space="0" w:color="auto"/>
            </w:tcBorders>
          </w:tcPr>
          <w:p w14:paraId="6E9C1B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56,000.00</w:t>
            </w:r>
          </w:p>
        </w:tc>
        <w:tc>
          <w:tcPr>
            <w:tcW w:w="943" w:type="dxa"/>
            <w:tcBorders>
              <w:top w:val="single" w:sz="4" w:space="0" w:color="auto"/>
              <w:bottom w:val="single" w:sz="4" w:space="0" w:color="auto"/>
            </w:tcBorders>
          </w:tcPr>
          <w:p w14:paraId="75D0BD5A"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63FD181C" w14:textId="3CB3ED4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7F92D218"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3E92E07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MHD</w:t>
            </w:r>
          </w:p>
        </w:tc>
        <w:tc>
          <w:tcPr>
            <w:tcW w:w="1134" w:type="dxa"/>
            <w:tcBorders>
              <w:top w:val="single" w:sz="4" w:space="0" w:color="auto"/>
              <w:bottom w:val="single" w:sz="4" w:space="0" w:color="auto"/>
            </w:tcBorders>
          </w:tcPr>
          <w:p w14:paraId="23B96D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Central Admin</w:t>
            </w:r>
          </w:p>
        </w:tc>
      </w:tr>
      <w:tr w:rsidR="00991015" w:rsidRPr="007C577F" w14:paraId="29BBD0F6" w14:textId="77777777" w:rsidTr="00EB3076">
        <w:trPr>
          <w:trHeight w:val="405"/>
        </w:trPr>
        <w:tc>
          <w:tcPr>
            <w:tcW w:w="2127" w:type="dxa"/>
            <w:tcBorders>
              <w:top w:val="single" w:sz="4" w:space="0" w:color="auto"/>
              <w:bottom w:val="single" w:sz="4" w:space="0" w:color="auto"/>
            </w:tcBorders>
          </w:tcPr>
          <w:p w14:paraId="588E874C"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Reduce the incidence of new HIV, AIDS/STIs and other infections, especially among vulnerable groups</w:t>
            </w:r>
          </w:p>
        </w:tc>
        <w:tc>
          <w:tcPr>
            <w:tcW w:w="1559" w:type="dxa"/>
            <w:tcBorders>
              <w:top w:val="single" w:sz="4" w:space="0" w:color="auto"/>
              <w:bottom w:val="single" w:sz="4" w:space="0" w:color="auto"/>
            </w:tcBorders>
          </w:tcPr>
          <w:p w14:paraId="6EE96299"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0A786851"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Public Health Services and management</w:t>
            </w:r>
          </w:p>
        </w:tc>
        <w:tc>
          <w:tcPr>
            <w:tcW w:w="425" w:type="dxa"/>
            <w:tcBorders>
              <w:top w:val="single" w:sz="4" w:space="0" w:color="auto"/>
              <w:bottom w:val="single" w:sz="4" w:space="0" w:color="auto"/>
            </w:tcBorders>
          </w:tcPr>
          <w:p w14:paraId="4846B215" w14:textId="3E28DA72"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5B2AB47B" w14:textId="56CD8D3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105ABF42" w14:textId="2D384B6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04680206" w14:textId="4695945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252258C1"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164,000.00</w:t>
            </w:r>
          </w:p>
        </w:tc>
        <w:tc>
          <w:tcPr>
            <w:tcW w:w="1170" w:type="dxa"/>
            <w:gridSpan w:val="3"/>
            <w:tcBorders>
              <w:top w:val="single" w:sz="4" w:space="0" w:color="auto"/>
              <w:bottom w:val="single" w:sz="4" w:space="0" w:color="auto"/>
            </w:tcBorders>
          </w:tcPr>
          <w:p w14:paraId="31B39CE9"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36,800.00</w:t>
            </w:r>
          </w:p>
        </w:tc>
        <w:tc>
          <w:tcPr>
            <w:tcW w:w="943" w:type="dxa"/>
            <w:tcBorders>
              <w:top w:val="single" w:sz="4" w:space="0" w:color="auto"/>
              <w:bottom w:val="single" w:sz="4" w:space="0" w:color="auto"/>
            </w:tcBorders>
          </w:tcPr>
          <w:p w14:paraId="52976458"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14F16BAC" w14:textId="7FD2B70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0CBC67F3"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32EC8D2D"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MHD</w:t>
            </w:r>
          </w:p>
        </w:tc>
        <w:tc>
          <w:tcPr>
            <w:tcW w:w="1134" w:type="dxa"/>
            <w:tcBorders>
              <w:top w:val="single" w:sz="4" w:space="0" w:color="auto"/>
              <w:bottom w:val="single" w:sz="4" w:space="0" w:color="auto"/>
            </w:tcBorders>
          </w:tcPr>
          <w:p w14:paraId="37F0BE28"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Central Admin.</w:t>
            </w:r>
          </w:p>
        </w:tc>
      </w:tr>
      <w:tr w:rsidR="00991015" w:rsidRPr="007C577F" w14:paraId="4138CBF8" w14:textId="77777777" w:rsidTr="00EB3076">
        <w:trPr>
          <w:trHeight w:val="330"/>
        </w:trPr>
        <w:tc>
          <w:tcPr>
            <w:tcW w:w="2127" w:type="dxa"/>
            <w:tcBorders>
              <w:top w:val="single" w:sz="4" w:space="0" w:color="auto"/>
              <w:bottom w:val="single" w:sz="4" w:space="0" w:color="auto"/>
            </w:tcBorders>
          </w:tcPr>
          <w:p w14:paraId="254C2B56"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Promote nutrition specific and sensitive programmes and interventions</w:t>
            </w:r>
          </w:p>
        </w:tc>
        <w:tc>
          <w:tcPr>
            <w:tcW w:w="1559" w:type="dxa"/>
            <w:tcBorders>
              <w:top w:val="single" w:sz="4" w:space="0" w:color="auto"/>
              <w:bottom w:val="single" w:sz="4" w:space="0" w:color="auto"/>
            </w:tcBorders>
          </w:tcPr>
          <w:p w14:paraId="76273E08"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5A83B729"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Public Health Services and management</w:t>
            </w:r>
          </w:p>
        </w:tc>
        <w:tc>
          <w:tcPr>
            <w:tcW w:w="425" w:type="dxa"/>
            <w:tcBorders>
              <w:top w:val="single" w:sz="4" w:space="0" w:color="auto"/>
              <w:bottom w:val="single" w:sz="4" w:space="0" w:color="auto"/>
            </w:tcBorders>
          </w:tcPr>
          <w:p w14:paraId="0A167C49" w14:textId="01170794"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1BAAAE93" w14:textId="0AE5612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7DF7FDC3" w14:textId="58F7702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2DCF232B" w14:textId="468CBC5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7E84EFE0"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376,000.00</w:t>
            </w:r>
          </w:p>
        </w:tc>
        <w:tc>
          <w:tcPr>
            <w:tcW w:w="1170" w:type="dxa"/>
            <w:gridSpan w:val="3"/>
            <w:tcBorders>
              <w:top w:val="single" w:sz="4" w:space="0" w:color="auto"/>
              <w:bottom w:val="single" w:sz="4" w:space="0" w:color="auto"/>
            </w:tcBorders>
          </w:tcPr>
          <w:p w14:paraId="4CF35A9D" w14:textId="77777777" w:rsidR="00991015" w:rsidRPr="007C577F" w:rsidRDefault="00991015" w:rsidP="007C577F">
            <w:pPr>
              <w:spacing w:after="0"/>
              <w:jc w:val="both"/>
              <w:rPr>
                <w:rFonts w:ascii="Times New Roman" w:eastAsia="Times New Roman" w:hAnsi="Times New Roman" w:cs="Times New Roman"/>
                <w:sz w:val="24"/>
                <w:szCs w:val="24"/>
              </w:rPr>
            </w:pPr>
          </w:p>
        </w:tc>
        <w:tc>
          <w:tcPr>
            <w:tcW w:w="943" w:type="dxa"/>
            <w:tcBorders>
              <w:top w:val="single" w:sz="4" w:space="0" w:color="auto"/>
              <w:bottom w:val="single" w:sz="4" w:space="0" w:color="auto"/>
            </w:tcBorders>
          </w:tcPr>
          <w:p w14:paraId="2EE804CA"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160C855D" w14:textId="02E688E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7964FB4D"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3209B3DB"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MHD</w:t>
            </w:r>
          </w:p>
        </w:tc>
        <w:tc>
          <w:tcPr>
            <w:tcW w:w="1134" w:type="dxa"/>
            <w:tcBorders>
              <w:top w:val="single" w:sz="4" w:space="0" w:color="auto"/>
              <w:bottom w:val="single" w:sz="4" w:space="0" w:color="auto"/>
            </w:tcBorders>
          </w:tcPr>
          <w:p w14:paraId="3945AE34"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Central Admin</w:t>
            </w:r>
          </w:p>
        </w:tc>
      </w:tr>
      <w:tr w:rsidR="00991015" w:rsidRPr="007C577F" w14:paraId="26C72B62" w14:textId="77777777" w:rsidTr="00EB3076">
        <w:trPr>
          <w:trHeight w:val="285"/>
        </w:trPr>
        <w:tc>
          <w:tcPr>
            <w:tcW w:w="2127" w:type="dxa"/>
            <w:tcBorders>
              <w:top w:val="single" w:sz="4" w:space="0" w:color="auto"/>
              <w:bottom w:val="single" w:sz="4" w:space="0" w:color="auto"/>
            </w:tcBorders>
          </w:tcPr>
          <w:p w14:paraId="3AF5C3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Reduce non-communicable diseases</w:t>
            </w:r>
          </w:p>
        </w:tc>
        <w:tc>
          <w:tcPr>
            <w:tcW w:w="1559" w:type="dxa"/>
            <w:tcBorders>
              <w:top w:val="single" w:sz="4" w:space="0" w:color="auto"/>
              <w:bottom w:val="single" w:sz="4" w:space="0" w:color="auto"/>
            </w:tcBorders>
          </w:tcPr>
          <w:p w14:paraId="0149DC3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0992E1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Public Health Services and management</w:t>
            </w:r>
          </w:p>
        </w:tc>
        <w:tc>
          <w:tcPr>
            <w:tcW w:w="425" w:type="dxa"/>
            <w:tcBorders>
              <w:top w:val="single" w:sz="4" w:space="0" w:color="auto"/>
              <w:bottom w:val="single" w:sz="4" w:space="0" w:color="auto"/>
            </w:tcBorders>
          </w:tcPr>
          <w:p w14:paraId="62DA62AC" w14:textId="366A8F17"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6F08570E" w14:textId="31A228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2E00B244" w14:textId="126D8C4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6BC3B00B" w14:textId="5CFC4D0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4D4591E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198,000.00</w:t>
            </w:r>
          </w:p>
        </w:tc>
        <w:tc>
          <w:tcPr>
            <w:tcW w:w="1170" w:type="dxa"/>
            <w:gridSpan w:val="3"/>
            <w:tcBorders>
              <w:top w:val="single" w:sz="4" w:space="0" w:color="auto"/>
              <w:bottom w:val="single" w:sz="4" w:space="0" w:color="auto"/>
            </w:tcBorders>
          </w:tcPr>
          <w:p w14:paraId="00FC1B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44,000.00</w:t>
            </w:r>
          </w:p>
        </w:tc>
        <w:tc>
          <w:tcPr>
            <w:tcW w:w="943" w:type="dxa"/>
            <w:tcBorders>
              <w:top w:val="single" w:sz="4" w:space="0" w:color="auto"/>
              <w:bottom w:val="single" w:sz="4" w:space="0" w:color="auto"/>
            </w:tcBorders>
          </w:tcPr>
          <w:p w14:paraId="62C04DE3"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0678FAD3" w14:textId="4851F69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tcPr>
          <w:p w14:paraId="6A3B2B2B"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tcPr>
          <w:p w14:paraId="7AF40B8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MHD</w:t>
            </w:r>
          </w:p>
        </w:tc>
        <w:tc>
          <w:tcPr>
            <w:tcW w:w="1134" w:type="dxa"/>
            <w:tcBorders>
              <w:top w:val="single" w:sz="4" w:space="0" w:color="auto"/>
              <w:bottom w:val="single" w:sz="4" w:space="0" w:color="auto"/>
            </w:tcBorders>
          </w:tcPr>
          <w:p w14:paraId="7F6A29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Central Admin</w:t>
            </w:r>
          </w:p>
        </w:tc>
      </w:tr>
      <w:tr w:rsidR="00991015" w:rsidRPr="007C577F" w14:paraId="115DF4F7" w14:textId="77777777" w:rsidTr="00EB3076">
        <w:trPr>
          <w:trHeight w:val="285"/>
        </w:trPr>
        <w:tc>
          <w:tcPr>
            <w:tcW w:w="2127" w:type="dxa"/>
            <w:tcBorders>
              <w:top w:val="single" w:sz="4" w:space="0" w:color="auto"/>
            </w:tcBorders>
          </w:tcPr>
          <w:p w14:paraId="41D809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increase access to health services delivery</w:t>
            </w:r>
          </w:p>
        </w:tc>
        <w:tc>
          <w:tcPr>
            <w:tcW w:w="1559" w:type="dxa"/>
            <w:tcBorders>
              <w:top w:val="single" w:sz="4" w:space="0" w:color="auto"/>
            </w:tcBorders>
          </w:tcPr>
          <w:p w14:paraId="17E87E8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Borders>
              <w:top w:val="single" w:sz="4" w:space="0" w:color="auto"/>
            </w:tcBorders>
          </w:tcPr>
          <w:p w14:paraId="4D4AA8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Public Health Services and Mgt</w:t>
            </w:r>
          </w:p>
        </w:tc>
        <w:tc>
          <w:tcPr>
            <w:tcW w:w="425" w:type="dxa"/>
            <w:tcBorders>
              <w:top w:val="single" w:sz="4" w:space="0" w:color="auto"/>
            </w:tcBorders>
          </w:tcPr>
          <w:p w14:paraId="441EF975" w14:textId="6D85E0E0"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tcBorders>
          </w:tcPr>
          <w:p w14:paraId="7354D072" w14:textId="7BB2BA1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17CDA88B" w14:textId="270FCA1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47C78B2D" w14:textId="0EA3041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tcBorders>
          </w:tcPr>
          <w:p w14:paraId="4D331D6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244,000.00</w:t>
            </w:r>
          </w:p>
        </w:tc>
        <w:tc>
          <w:tcPr>
            <w:tcW w:w="1170" w:type="dxa"/>
            <w:gridSpan w:val="3"/>
            <w:tcBorders>
              <w:top w:val="single" w:sz="4" w:space="0" w:color="auto"/>
            </w:tcBorders>
          </w:tcPr>
          <w:p w14:paraId="3CFBF36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43" w:type="dxa"/>
            <w:tcBorders>
              <w:top w:val="single" w:sz="4" w:space="0" w:color="auto"/>
            </w:tcBorders>
          </w:tcPr>
          <w:p w14:paraId="28B4867D"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tcBorders>
          </w:tcPr>
          <w:p w14:paraId="3098305E" w14:textId="39D0B5E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tcPr>
          <w:p w14:paraId="59846083"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top w:val="single" w:sz="4" w:space="0" w:color="auto"/>
            </w:tcBorders>
          </w:tcPr>
          <w:p w14:paraId="46775D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MHD</w:t>
            </w:r>
          </w:p>
        </w:tc>
        <w:tc>
          <w:tcPr>
            <w:tcW w:w="1134" w:type="dxa"/>
            <w:tcBorders>
              <w:top w:val="single" w:sz="4" w:space="0" w:color="auto"/>
            </w:tcBorders>
          </w:tcPr>
          <w:p w14:paraId="6C5198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8AF1142" w14:textId="77777777" w:rsidTr="00EB3076">
        <w:trPr>
          <w:trHeight w:val="453"/>
        </w:trPr>
        <w:tc>
          <w:tcPr>
            <w:tcW w:w="2127" w:type="dxa"/>
          </w:tcPr>
          <w:p w14:paraId="5C8B5A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improve </w:t>
            </w:r>
            <w:proofErr w:type="spellStart"/>
            <w:r w:rsidRPr="007C577F">
              <w:rPr>
                <w:rFonts w:ascii="Times New Roman" w:hAnsi="Times New Roman" w:cs="Times New Roman"/>
                <w:sz w:val="24"/>
                <w:szCs w:val="24"/>
              </w:rPr>
              <w:t>envtl</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san</w:t>
            </w:r>
            <w:proofErr w:type="spellEnd"/>
            <w:r w:rsidRPr="007C577F">
              <w:rPr>
                <w:rFonts w:ascii="Times New Roman" w:hAnsi="Times New Roman" w:cs="Times New Roman"/>
                <w:sz w:val="24"/>
                <w:szCs w:val="24"/>
              </w:rPr>
              <w:t xml:space="preserve"> services and management</w:t>
            </w:r>
          </w:p>
        </w:tc>
        <w:tc>
          <w:tcPr>
            <w:tcW w:w="1559" w:type="dxa"/>
          </w:tcPr>
          <w:p w14:paraId="692B52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3E06A2ED"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Envtl</w:t>
            </w:r>
            <w:proofErr w:type="spellEnd"/>
            <w:r w:rsidRPr="007C577F">
              <w:rPr>
                <w:rFonts w:ascii="Times New Roman" w:hAnsi="Times New Roman" w:cs="Times New Roman"/>
                <w:sz w:val="24"/>
                <w:szCs w:val="24"/>
              </w:rPr>
              <w:t xml:space="preserve"> Health and Sanitation Services</w:t>
            </w:r>
          </w:p>
        </w:tc>
        <w:tc>
          <w:tcPr>
            <w:tcW w:w="425" w:type="dxa"/>
          </w:tcPr>
          <w:p w14:paraId="1FA52AD4" w14:textId="54A3FF77"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1E68BA7E" w14:textId="053F103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2C74572" w14:textId="33FD0DA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1BFFFCE" w14:textId="64D4105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5DC5500F" w14:textId="60E0E08E"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412,000.</w:t>
            </w:r>
            <w:r w:rsidR="00CA46AF" w:rsidRPr="007C577F">
              <w:rPr>
                <w:rFonts w:ascii="Times New Roman" w:hAnsi="Times New Roman" w:cs="Times New Roman"/>
                <w:sz w:val="24"/>
                <w:szCs w:val="24"/>
              </w:rPr>
              <w:t>00</w:t>
            </w:r>
          </w:p>
        </w:tc>
        <w:tc>
          <w:tcPr>
            <w:tcW w:w="1170" w:type="dxa"/>
            <w:gridSpan w:val="3"/>
          </w:tcPr>
          <w:p w14:paraId="759D419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62,240.00</w:t>
            </w:r>
          </w:p>
        </w:tc>
        <w:tc>
          <w:tcPr>
            <w:tcW w:w="943" w:type="dxa"/>
          </w:tcPr>
          <w:p w14:paraId="2CE923A8"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07099EB4"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171A1B7C" w14:textId="79B53DF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5F9D317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c>
          <w:tcPr>
            <w:tcW w:w="1134" w:type="dxa"/>
          </w:tcPr>
          <w:p w14:paraId="2C7ED4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5ED964E7" w14:textId="77777777" w:rsidTr="00EB3076">
        <w:trPr>
          <w:trHeight w:val="465"/>
        </w:trPr>
        <w:tc>
          <w:tcPr>
            <w:tcW w:w="2127" w:type="dxa"/>
            <w:tcBorders>
              <w:bottom w:val="single" w:sz="4" w:space="0" w:color="auto"/>
            </w:tcBorders>
          </w:tcPr>
          <w:p w14:paraId="0F35C7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provide skin bins for the communities</w:t>
            </w:r>
          </w:p>
        </w:tc>
        <w:tc>
          <w:tcPr>
            <w:tcW w:w="1559" w:type="dxa"/>
            <w:tcBorders>
              <w:bottom w:val="single" w:sz="4" w:space="0" w:color="auto"/>
            </w:tcBorders>
          </w:tcPr>
          <w:p w14:paraId="1D2E82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Borders>
              <w:bottom w:val="single" w:sz="4" w:space="0" w:color="auto"/>
            </w:tcBorders>
          </w:tcPr>
          <w:p w14:paraId="1C5B91B1"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Envtl</w:t>
            </w:r>
            <w:proofErr w:type="spellEnd"/>
            <w:r w:rsidRPr="007C577F">
              <w:rPr>
                <w:rFonts w:ascii="Times New Roman" w:hAnsi="Times New Roman" w:cs="Times New Roman"/>
                <w:sz w:val="24"/>
                <w:szCs w:val="24"/>
              </w:rPr>
              <w:t xml:space="preserve"> Health and Sanitation Services</w:t>
            </w:r>
          </w:p>
        </w:tc>
        <w:tc>
          <w:tcPr>
            <w:tcW w:w="425" w:type="dxa"/>
            <w:tcBorders>
              <w:bottom w:val="single" w:sz="4" w:space="0" w:color="auto"/>
            </w:tcBorders>
          </w:tcPr>
          <w:p w14:paraId="7FF0E9C5" w14:textId="4F0C8D7E"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bottom w:val="single" w:sz="4" w:space="0" w:color="auto"/>
            </w:tcBorders>
          </w:tcPr>
          <w:p w14:paraId="58452CCA" w14:textId="196C70A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70D435E5" w14:textId="0B86328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18247D57" w14:textId="42DB643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bottom w:val="single" w:sz="4" w:space="0" w:color="auto"/>
            </w:tcBorders>
          </w:tcPr>
          <w:p w14:paraId="4AE942D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110,640.00</w:t>
            </w:r>
          </w:p>
        </w:tc>
        <w:tc>
          <w:tcPr>
            <w:tcW w:w="1170" w:type="dxa"/>
            <w:gridSpan w:val="3"/>
            <w:tcBorders>
              <w:bottom w:val="single" w:sz="4" w:space="0" w:color="auto"/>
            </w:tcBorders>
          </w:tcPr>
          <w:p w14:paraId="71B693A3" w14:textId="77777777" w:rsidR="00991015" w:rsidRPr="007C577F" w:rsidRDefault="00991015" w:rsidP="007C577F">
            <w:pPr>
              <w:spacing w:after="0"/>
              <w:jc w:val="both"/>
              <w:rPr>
                <w:rFonts w:ascii="Times New Roman" w:hAnsi="Times New Roman" w:cs="Times New Roman"/>
                <w:sz w:val="24"/>
                <w:szCs w:val="24"/>
              </w:rPr>
            </w:pPr>
          </w:p>
        </w:tc>
        <w:tc>
          <w:tcPr>
            <w:tcW w:w="943" w:type="dxa"/>
            <w:tcBorders>
              <w:bottom w:val="single" w:sz="4" w:space="0" w:color="auto"/>
            </w:tcBorders>
          </w:tcPr>
          <w:p w14:paraId="044ACA61"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bottom w:val="single" w:sz="4" w:space="0" w:color="auto"/>
            </w:tcBorders>
          </w:tcPr>
          <w:p w14:paraId="4442AFF3" w14:textId="2A8278D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tcPr>
          <w:p w14:paraId="4D64C668"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bottom w:val="single" w:sz="4" w:space="0" w:color="auto"/>
            </w:tcBorders>
          </w:tcPr>
          <w:p w14:paraId="2E1C686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c>
          <w:tcPr>
            <w:tcW w:w="1134" w:type="dxa"/>
            <w:tcBorders>
              <w:bottom w:val="single" w:sz="4" w:space="0" w:color="auto"/>
            </w:tcBorders>
          </w:tcPr>
          <w:p w14:paraId="12DE5BD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p w14:paraId="777501F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991015" w:rsidRPr="007C577F" w14:paraId="65D69495" w14:textId="77777777" w:rsidTr="00EB3076">
        <w:trPr>
          <w:trHeight w:val="465"/>
        </w:trPr>
        <w:tc>
          <w:tcPr>
            <w:tcW w:w="2127" w:type="dxa"/>
            <w:tcBorders>
              <w:top w:val="single" w:sz="4" w:space="0" w:color="auto"/>
              <w:bottom w:val="single" w:sz="4" w:space="0" w:color="auto"/>
            </w:tcBorders>
          </w:tcPr>
          <w:p w14:paraId="5500DB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lastRenderedPageBreak/>
              <w:t>Improve access to safe, reliable and sustainable water supply services for all</w:t>
            </w:r>
          </w:p>
        </w:tc>
        <w:tc>
          <w:tcPr>
            <w:tcW w:w="1559" w:type="dxa"/>
            <w:tcBorders>
              <w:top w:val="single" w:sz="4" w:space="0" w:color="auto"/>
              <w:bottom w:val="single" w:sz="4" w:space="0" w:color="auto"/>
            </w:tcBorders>
          </w:tcPr>
          <w:p w14:paraId="1CF707B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4BF0730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Environmental Health and sanitation Services</w:t>
            </w:r>
          </w:p>
        </w:tc>
        <w:tc>
          <w:tcPr>
            <w:tcW w:w="425" w:type="dxa"/>
            <w:tcBorders>
              <w:top w:val="single" w:sz="4" w:space="0" w:color="auto"/>
              <w:bottom w:val="single" w:sz="4" w:space="0" w:color="auto"/>
            </w:tcBorders>
          </w:tcPr>
          <w:p w14:paraId="62793160" w14:textId="324A2941"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5E68104E" w14:textId="67FBD81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594677C5" w14:textId="1E390AB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7F6DAEEF" w14:textId="5722FC4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2DDCF60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145,600.00</w:t>
            </w:r>
          </w:p>
        </w:tc>
        <w:tc>
          <w:tcPr>
            <w:tcW w:w="1170" w:type="dxa"/>
            <w:gridSpan w:val="3"/>
            <w:tcBorders>
              <w:top w:val="single" w:sz="4" w:space="0" w:color="auto"/>
              <w:bottom w:val="single" w:sz="4" w:space="0" w:color="auto"/>
            </w:tcBorders>
          </w:tcPr>
          <w:p w14:paraId="10D6E6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36,000.00</w:t>
            </w:r>
          </w:p>
        </w:tc>
        <w:tc>
          <w:tcPr>
            <w:tcW w:w="943" w:type="dxa"/>
            <w:tcBorders>
              <w:top w:val="single" w:sz="4" w:space="0" w:color="auto"/>
              <w:bottom w:val="single" w:sz="4" w:space="0" w:color="auto"/>
            </w:tcBorders>
          </w:tcPr>
          <w:p w14:paraId="1F585731"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1B15B8B6"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2B5BE3A7" w14:textId="39B561D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7F3946B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c>
          <w:tcPr>
            <w:tcW w:w="1134" w:type="dxa"/>
            <w:tcBorders>
              <w:top w:val="single" w:sz="4" w:space="0" w:color="auto"/>
              <w:bottom w:val="single" w:sz="4" w:space="0" w:color="auto"/>
            </w:tcBorders>
          </w:tcPr>
          <w:p w14:paraId="535B04D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0E12B895" w14:textId="77777777" w:rsidTr="00EB3076">
        <w:trPr>
          <w:trHeight w:val="360"/>
        </w:trPr>
        <w:tc>
          <w:tcPr>
            <w:tcW w:w="2127" w:type="dxa"/>
            <w:tcBorders>
              <w:top w:val="single" w:sz="4" w:space="0" w:color="auto"/>
            </w:tcBorders>
          </w:tcPr>
          <w:p w14:paraId="740F137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Promote efficient and sustainable waste water management</w:t>
            </w:r>
          </w:p>
        </w:tc>
        <w:tc>
          <w:tcPr>
            <w:tcW w:w="1559" w:type="dxa"/>
            <w:tcBorders>
              <w:top w:val="single" w:sz="4" w:space="0" w:color="auto"/>
            </w:tcBorders>
          </w:tcPr>
          <w:p w14:paraId="016A6EF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tcBorders>
          </w:tcPr>
          <w:p w14:paraId="6B2F85C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Environmental Health and sanitation Services</w:t>
            </w:r>
          </w:p>
        </w:tc>
        <w:tc>
          <w:tcPr>
            <w:tcW w:w="425" w:type="dxa"/>
            <w:tcBorders>
              <w:top w:val="single" w:sz="4" w:space="0" w:color="auto"/>
            </w:tcBorders>
          </w:tcPr>
          <w:p w14:paraId="192C9FF4" w14:textId="1CD54700"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tcBorders>
          </w:tcPr>
          <w:p w14:paraId="60012589" w14:textId="1A2E349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2709E711" w14:textId="34ABC37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41F2390A" w14:textId="4ACBB89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tcBorders>
          </w:tcPr>
          <w:p w14:paraId="048301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140,000.00</w:t>
            </w:r>
          </w:p>
        </w:tc>
        <w:tc>
          <w:tcPr>
            <w:tcW w:w="1170" w:type="dxa"/>
            <w:gridSpan w:val="3"/>
            <w:tcBorders>
              <w:top w:val="single" w:sz="4" w:space="0" w:color="auto"/>
            </w:tcBorders>
          </w:tcPr>
          <w:p w14:paraId="30DDC001" w14:textId="77777777" w:rsidR="00991015" w:rsidRPr="007C577F" w:rsidRDefault="00991015" w:rsidP="007C577F">
            <w:pPr>
              <w:spacing w:after="0"/>
              <w:jc w:val="both"/>
              <w:rPr>
                <w:rFonts w:ascii="Times New Roman" w:hAnsi="Times New Roman" w:cs="Times New Roman"/>
                <w:sz w:val="24"/>
                <w:szCs w:val="24"/>
              </w:rPr>
            </w:pPr>
          </w:p>
        </w:tc>
        <w:tc>
          <w:tcPr>
            <w:tcW w:w="943" w:type="dxa"/>
            <w:tcBorders>
              <w:top w:val="single" w:sz="4" w:space="0" w:color="auto"/>
            </w:tcBorders>
          </w:tcPr>
          <w:p w14:paraId="461BAFCB"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tcBorders>
          </w:tcPr>
          <w:p w14:paraId="2F33D8E3"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tcBorders>
          </w:tcPr>
          <w:p w14:paraId="731443A5" w14:textId="1484BA0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tcPr>
          <w:p w14:paraId="6B7400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c>
          <w:tcPr>
            <w:tcW w:w="1134" w:type="dxa"/>
            <w:tcBorders>
              <w:top w:val="single" w:sz="4" w:space="0" w:color="auto"/>
            </w:tcBorders>
          </w:tcPr>
          <w:p w14:paraId="5C38E76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213AF58F" w14:textId="77777777" w:rsidTr="00EB3076">
        <w:trPr>
          <w:trHeight w:val="189"/>
        </w:trPr>
        <w:tc>
          <w:tcPr>
            <w:tcW w:w="2127" w:type="dxa"/>
          </w:tcPr>
          <w:p w14:paraId="7F3FF541" w14:textId="5292CF86"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strengthen child protection. &amp; </w:t>
            </w:r>
            <w:r w:rsidR="00B2183A" w:rsidRPr="007C577F">
              <w:rPr>
                <w:rFonts w:ascii="Times New Roman" w:hAnsi="Times New Roman" w:cs="Times New Roman"/>
                <w:sz w:val="24"/>
                <w:szCs w:val="24"/>
              </w:rPr>
              <w:t>Family</w:t>
            </w:r>
            <w:r w:rsidRPr="007C577F">
              <w:rPr>
                <w:rFonts w:ascii="Times New Roman" w:hAnsi="Times New Roman" w:cs="Times New Roman"/>
                <w:sz w:val="24"/>
                <w:szCs w:val="24"/>
              </w:rPr>
              <w:t xml:space="preserve"> welfare systems</w:t>
            </w:r>
          </w:p>
        </w:tc>
        <w:tc>
          <w:tcPr>
            <w:tcW w:w="1559" w:type="dxa"/>
          </w:tcPr>
          <w:p w14:paraId="53B0C9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4033170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Services</w:t>
            </w:r>
          </w:p>
        </w:tc>
        <w:tc>
          <w:tcPr>
            <w:tcW w:w="425" w:type="dxa"/>
          </w:tcPr>
          <w:p w14:paraId="03081C1A" w14:textId="66445C6D"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692AC4C5" w14:textId="78D5225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8CBA3AB" w14:textId="68F2C7B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752A965" w14:textId="323A5A4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29394C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170,400.00</w:t>
            </w:r>
          </w:p>
        </w:tc>
        <w:tc>
          <w:tcPr>
            <w:tcW w:w="1170" w:type="dxa"/>
            <w:gridSpan w:val="3"/>
          </w:tcPr>
          <w:p w14:paraId="1629551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32,000.00</w:t>
            </w:r>
          </w:p>
        </w:tc>
        <w:tc>
          <w:tcPr>
            <w:tcW w:w="943" w:type="dxa"/>
          </w:tcPr>
          <w:p w14:paraId="4AB13BED"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0C54C945" w14:textId="099AC28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2BBA0B33"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1B4C60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Pr>
          <w:p w14:paraId="5C25625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Gender Desk Off</w:t>
            </w:r>
          </w:p>
        </w:tc>
      </w:tr>
      <w:tr w:rsidR="00991015" w:rsidRPr="007C577F" w14:paraId="4C43E11B" w14:textId="77777777" w:rsidTr="00EB3076">
        <w:trPr>
          <w:trHeight w:val="723"/>
        </w:trPr>
        <w:tc>
          <w:tcPr>
            <w:tcW w:w="2127" w:type="dxa"/>
            <w:tcBorders>
              <w:bottom w:val="single" w:sz="4" w:space="0" w:color="auto"/>
            </w:tcBorders>
          </w:tcPr>
          <w:p w14:paraId="6DEB20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promote gender equality all levels of decision-making and </w:t>
            </w:r>
            <w:proofErr w:type="spellStart"/>
            <w:r w:rsidRPr="007C577F">
              <w:rPr>
                <w:rFonts w:ascii="Times New Roman" w:hAnsi="Times New Roman" w:cs="Times New Roman"/>
                <w:sz w:val="24"/>
                <w:szCs w:val="24"/>
              </w:rPr>
              <w:t>devt</w:t>
            </w:r>
            <w:proofErr w:type="spellEnd"/>
          </w:p>
        </w:tc>
        <w:tc>
          <w:tcPr>
            <w:tcW w:w="1559" w:type="dxa"/>
            <w:tcBorders>
              <w:bottom w:val="single" w:sz="4" w:space="0" w:color="auto"/>
            </w:tcBorders>
          </w:tcPr>
          <w:p w14:paraId="7055441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Borders>
              <w:bottom w:val="single" w:sz="4" w:space="0" w:color="auto"/>
            </w:tcBorders>
          </w:tcPr>
          <w:p w14:paraId="1222F3D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Services</w:t>
            </w:r>
          </w:p>
        </w:tc>
        <w:tc>
          <w:tcPr>
            <w:tcW w:w="425" w:type="dxa"/>
            <w:tcBorders>
              <w:bottom w:val="single" w:sz="4" w:space="0" w:color="auto"/>
            </w:tcBorders>
          </w:tcPr>
          <w:p w14:paraId="61F22B57" w14:textId="33DC2BBF"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bottom w:val="single" w:sz="4" w:space="0" w:color="auto"/>
            </w:tcBorders>
          </w:tcPr>
          <w:p w14:paraId="2275A271" w14:textId="1E11355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15E589DE" w14:textId="4EA0458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bottom w:val="single" w:sz="4" w:space="0" w:color="auto"/>
            </w:tcBorders>
          </w:tcPr>
          <w:p w14:paraId="21E6C1B2" w14:textId="461A921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bottom w:val="single" w:sz="4" w:space="0" w:color="auto"/>
            </w:tcBorders>
          </w:tcPr>
          <w:p w14:paraId="2CA19E6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118,400.00</w:t>
            </w:r>
          </w:p>
        </w:tc>
        <w:tc>
          <w:tcPr>
            <w:tcW w:w="1170" w:type="dxa"/>
            <w:gridSpan w:val="3"/>
            <w:tcBorders>
              <w:bottom w:val="single" w:sz="4" w:space="0" w:color="auto"/>
            </w:tcBorders>
          </w:tcPr>
          <w:p w14:paraId="4F46E65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38,600.00</w:t>
            </w:r>
          </w:p>
        </w:tc>
        <w:tc>
          <w:tcPr>
            <w:tcW w:w="943" w:type="dxa"/>
            <w:tcBorders>
              <w:bottom w:val="single" w:sz="4" w:space="0" w:color="auto"/>
            </w:tcBorders>
          </w:tcPr>
          <w:p w14:paraId="6DFF0997"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bottom w:val="single" w:sz="4" w:space="0" w:color="auto"/>
            </w:tcBorders>
          </w:tcPr>
          <w:p w14:paraId="6C1FE754" w14:textId="570743B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tcPr>
          <w:p w14:paraId="1EFA7CED" w14:textId="77777777" w:rsidR="00991015" w:rsidRPr="007C577F" w:rsidRDefault="00991015" w:rsidP="007C577F">
            <w:pPr>
              <w:spacing w:after="0"/>
              <w:jc w:val="both"/>
              <w:rPr>
                <w:rFonts w:ascii="Times New Roman" w:hAnsi="Times New Roman" w:cs="Times New Roman"/>
                <w:sz w:val="24"/>
                <w:szCs w:val="24"/>
              </w:rPr>
            </w:pPr>
          </w:p>
        </w:tc>
        <w:tc>
          <w:tcPr>
            <w:tcW w:w="993" w:type="dxa"/>
            <w:tcBorders>
              <w:bottom w:val="single" w:sz="4" w:space="0" w:color="auto"/>
            </w:tcBorders>
          </w:tcPr>
          <w:p w14:paraId="0A9749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Borders>
              <w:bottom w:val="single" w:sz="4" w:space="0" w:color="auto"/>
            </w:tcBorders>
          </w:tcPr>
          <w:p w14:paraId="68F9A5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20C049DB" w14:textId="77777777" w:rsidTr="00EB3076">
        <w:trPr>
          <w:trHeight w:val="255"/>
        </w:trPr>
        <w:tc>
          <w:tcPr>
            <w:tcW w:w="2127" w:type="dxa"/>
            <w:tcBorders>
              <w:top w:val="single" w:sz="4" w:space="0" w:color="auto"/>
              <w:bottom w:val="single" w:sz="4" w:space="0" w:color="auto"/>
            </w:tcBorders>
          </w:tcPr>
          <w:p w14:paraId="631FB68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Enhance the wellbeing and inclusion of the aged in national development</w:t>
            </w:r>
          </w:p>
        </w:tc>
        <w:tc>
          <w:tcPr>
            <w:tcW w:w="1559" w:type="dxa"/>
            <w:tcBorders>
              <w:top w:val="single" w:sz="4" w:space="0" w:color="auto"/>
              <w:bottom w:val="single" w:sz="4" w:space="0" w:color="auto"/>
            </w:tcBorders>
          </w:tcPr>
          <w:p w14:paraId="52A949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bottom w:val="single" w:sz="4" w:space="0" w:color="auto"/>
            </w:tcBorders>
          </w:tcPr>
          <w:p w14:paraId="437D6C3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Welfare and community services</w:t>
            </w:r>
          </w:p>
        </w:tc>
        <w:tc>
          <w:tcPr>
            <w:tcW w:w="425" w:type="dxa"/>
            <w:tcBorders>
              <w:top w:val="single" w:sz="4" w:space="0" w:color="auto"/>
              <w:bottom w:val="single" w:sz="4" w:space="0" w:color="auto"/>
            </w:tcBorders>
          </w:tcPr>
          <w:p w14:paraId="3DAE1E93" w14:textId="76358338"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bottom w:val="single" w:sz="4" w:space="0" w:color="auto"/>
            </w:tcBorders>
          </w:tcPr>
          <w:p w14:paraId="5BD7D301" w14:textId="0B81457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01C6B2E5" w14:textId="71F939C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bottom w:val="single" w:sz="4" w:space="0" w:color="auto"/>
            </w:tcBorders>
          </w:tcPr>
          <w:p w14:paraId="3EC9B363" w14:textId="2C45581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bottom w:val="single" w:sz="4" w:space="0" w:color="auto"/>
            </w:tcBorders>
          </w:tcPr>
          <w:p w14:paraId="5AF3BFA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165,000.00</w:t>
            </w:r>
          </w:p>
        </w:tc>
        <w:tc>
          <w:tcPr>
            <w:tcW w:w="1170" w:type="dxa"/>
            <w:gridSpan w:val="3"/>
            <w:tcBorders>
              <w:top w:val="single" w:sz="4" w:space="0" w:color="auto"/>
              <w:bottom w:val="single" w:sz="4" w:space="0" w:color="auto"/>
            </w:tcBorders>
          </w:tcPr>
          <w:p w14:paraId="540C164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48,000.00</w:t>
            </w:r>
          </w:p>
        </w:tc>
        <w:tc>
          <w:tcPr>
            <w:tcW w:w="943" w:type="dxa"/>
            <w:tcBorders>
              <w:top w:val="single" w:sz="4" w:space="0" w:color="auto"/>
              <w:bottom w:val="single" w:sz="4" w:space="0" w:color="auto"/>
            </w:tcBorders>
          </w:tcPr>
          <w:p w14:paraId="6EBE7202"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bottom w:val="single" w:sz="4" w:space="0" w:color="auto"/>
            </w:tcBorders>
          </w:tcPr>
          <w:p w14:paraId="1B28B1FC"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tcPr>
          <w:p w14:paraId="0340E2BF" w14:textId="6B273FC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tcPr>
          <w:p w14:paraId="6B4776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Borders>
              <w:top w:val="single" w:sz="4" w:space="0" w:color="auto"/>
              <w:bottom w:val="single" w:sz="4" w:space="0" w:color="auto"/>
            </w:tcBorders>
          </w:tcPr>
          <w:p w14:paraId="2FA67AC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 &amp; Gender Desk Officer</w:t>
            </w:r>
          </w:p>
        </w:tc>
      </w:tr>
      <w:tr w:rsidR="00991015" w:rsidRPr="007C577F" w14:paraId="29FDA4AE" w14:textId="77777777" w:rsidTr="00EB3076">
        <w:trPr>
          <w:trHeight w:val="225"/>
        </w:trPr>
        <w:tc>
          <w:tcPr>
            <w:tcW w:w="2127" w:type="dxa"/>
            <w:tcBorders>
              <w:top w:val="single" w:sz="4" w:space="0" w:color="auto"/>
            </w:tcBorders>
          </w:tcPr>
          <w:p w14:paraId="0BDE272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lastRenderedPageBreak/>
              <w:t>Promote economic empowerment particularly for women</w:t>
            </w:r>
          </w:p>
        </w:tc>
        <w:tc>
          <w:tcPr>
            <w:tcW w:w="1559" w:type="dxa"/>
            <w:tcBorders>
              <w:top w:val="single" w:sz="4" w:space="0" w:color="auto"/>
            </w:tcBorders>
          </w:tcPr>
          <w:p w14:paraId="6491FA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Services Delivery</w:t>
            </w:r>
          </w:p>
        </w:tc>
        <w:tc>
          <w:tcPr>
            <w:tcW w:w="1701" w:type="dxa"/>
            <w:tcBorders>
              <w:top w:val="single" w:sz="4" w:space="0" w:color="auto"/>
            </w:tcBorders>
          </w:tcPr>
          <w:p w14:paraId="4F48FA6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Social Welfare and community services</w:t>
            </w:r>
          </w:p>
        </w:tc>
        <w:tc>
          <w:tcPr>
            <w:tcW w:w="425" w:type="dxa"/>
            <w:tcBorders>
              <w:top w:val="single" w:sz="4" w:space="0" w:color="auto"/>
            </w:tcBorders>
          </w:tcPr>
          <w:p w14:paraId="3DBB54A7" w14:textId="2B3DF545"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Borders>
              <w:top w:val="single" w:sz="4" w:space="0" w:color="auto"/>
            </w:tcBorders>
          </w:tcPr>
          <w:p w14:paraId="56AB6195" w14:textId="0820E62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07CB85F2" w14:textId="636C23D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Borders>
              <w:top w:val="single" w:sz="4" w:space="0" w:color="auto"/>
            </w:tcBorders>
          </w:tcPr>
          <w:p w14:paraId="25DE4F36" w14:textId="2C480F6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Borders>
              <w:top w:val="single" w:sz="4" w:space="0" w:color="auto"/>
            </w:tcBorders>
          </w:tcPr>
          <w:p w14:paraId="5C918A3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124,000.00</w:t>
            </w:r>
          </w:p>
        </w:tc>
        <w:tc>
          <w:tcPr>
            <w:tcW w:w="1170" w:type="dxa"/>
            <w:gridSpan w:val="3"/>
            <w:tcBorders>
              <w:top w:val="single" w:sz="4" w:space="0" w:color="auto"/>
            </w:tcBorders>
          </w:tcPr>
          <w:p w14:paraId="5670DB7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22,000.00</w:t>
            </w:r>
          </w:p>
        </w:tc>
        <w:tc>
          <w:tcPr>
            <w:tcW w:w="943" w:type="dxa"/>
            <w:tcBorders>
              <w:top w:val="single" w:sz="4" w:space="0" w:color="auto"/>
            </w:tcBorders>
          </w:tcPr>
          <w:p w14:paraId="429F4801" w14:textId="77777777" w:rsidR="00991015" w:rsidRPr="007C577F" w:rsidRDefault="00991015" w:rsidP="007C577F">
            <w:pPr>
              <w:spacing w:after="0"/>
              <w:jc w:val="both"/>
              <w:rPr>
                <w:rFonts w:ascii="Times New Roman" w:hAnsi="Times New Roman" w:cs="Times New Roman"/>
                <w:sz w:val="24"/>
                <w:szCs w:val="24"/>
              </w:rPr>
            </w:pPr>
          </w:p>
        </w:tc>
        <w:tc>
          <w:tcPr>
            <w:tcW w:w="709" w:type="dxa"/>
            <w:tcBorders>
              <w:top w:val="single" w:sz="4" w:space="0" w:color="auto"/>
            </w:tcBorders>
          </w:tcPr>
          <w:p w14:paraId="739A32EA"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tcBorders>
          </w:tcPr>
          <w:p w14:paraId="7DA03211" w14:textId="7CC3FC5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tcPr>
          <w:p w14:paraId="05ADA82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Borders>
              <w:top w:val="single" w:sz="4" w:space="0" w:color="auto"/>
            </w:tcBorders>
          </w:tcPr>
          <w:p w14:paraId="7218518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Gender Desk Officer</w:t>
            </w:r>
          </w:p>
        </w:tc>
      </w:tr>
      <w:tr w:rsidR="00991015" w:rsidRPr="007C577F" w14:paraId="5E34BFD9" w14:textId="77777777" w:rsidTr="00EB3076">
        <w:trPr>
          <w:trHeight w:val="189"/>
        </w:trPr>
        <w:tc>
          <w:tcPr>
            <w:tcW w:w="2127" w:type="dxa"/>
          </w:tcPr>
          <w:p w14:paraId="02A376D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color w:val="000000" w:themeColor="text1"/>
                <w:sz w:val="24"/>
                <w:szCs w:val="24"/>
              </w:rPr>
              <w:t xml:space="preserve">To strengthen social protection for the vulnerable </w:t>
            </w:r>
          </w:p>
        </w:tc>
        <w:tc>
          <w:tcPr>
            <w:tcW w:w="1559" w:type="dxa"/>
          </w:tcPr>
          <w:p w14:paraId="5413B2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12C637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Services</w:t>
            </w:r>
          </w:p>
        </w:tc>
        <w:tc>
          <w:tcPr>
            <w:tcW w:w="425" w:type="dxa"/>
          </w:tcPr>
          <w:p w14:paraId="595D6448" w14:textId="5C9F0CDA"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6EDCF36C" w14:textId="1F8989C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D736B33" w14:textId="3965C09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FE44BD5" w14:textId="3D00FE9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343E0F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185,000.00</w:t>
            </w:r>
          </w:p>
        </w:tc>
        <w:tc>
          <w:tcPr>
            <w:tcW w:w="1170" w:type="dxa"/>
            <w:gridSpan w:val="3"/>
          </w:tcPr>
          <w:p w14:paraId="4BD5774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943" w:type="dxa"/>
          </w:tcPr>
          <w:p w14:paraId="574D2EFD"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47107E18"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5EC244EB" w14:textId="404599F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5DDAE24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Pr>
          <w:p w14:paraId="3127C81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Gender Desk Officer</w:t>
            </w:r>
          </w:p>
        </w:tc>
      </w:tr>
      <w:tr w:rsidR="00991015" w:rsidRPr="007C577F" w14:paraId="62BFE4EF" w14:textId="77777777" w:rsidTr="00EB3076">
        <w:trPr>
          <w:trHeight w:val="189"/>
        </w:trPr>
        <w:tc>
          <w:tcPr>
            <w:tcW w:w="2127" w:type="dxa"/>
          </w:tcPr>
          <w:p w14:paraId="28B0D45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promote the full part. of PWDs in socio-eco </w:t>
            </w:r>
            <w:proofErr w:type="spellStart"/>
            <w:r w:rsidRPr="007C577F">
              <w:rPr>
                <w:rFonts w:ascii="Times New Roman" w:hAnsi="Times New Roman" w:cs="Times New Roman"/>
                <w:sz w:val="24"/>
                <w:szCs w:val="24"/>
              </w:rPr>
              <w:t>devt</w:t>
            </w:r>
            <w:proofErr w:type="spellEnd"/>
          </w:p>
        </w:tc>
        <w:tc>
          <w:tcPr>
            <w:tcW w:w="1559" w:type="dxa"/>
          </w:tcPr>
          <w:p w14:paraId="22CE74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656997B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Services</w:t>
            </w:r>
          </w:p>
        </w:tc>
        <w:tc>
          <w:tcPr>
            <w:tcW w:w="425" w:type="dxa"/>
          </w:tcPr>
          <w:p w14:paraId="1EED6673" w14:textId="59A10A70"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14801B01" w14:textId="2A058D4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198A4F2" w14:textId="3F0E38B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7FC9881" w14:textId="2F101DB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207356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620,000.00</w:t>
            </w:r>
          </w:p>
        </w:tc>
        <w:tc>
          <w:tcPr>
            <w:tcW w:w="1170" w:type="dxa"/>
            <w:gridSpan w:val="3"/>
          </w:tcPr>
          <w:p w14:paraId="03C53542" w14:textId="77777777" w:rsidR="00991015" w:rsidRPr="007C577F" w:rsidRDefault="00991015" w:rsidP="007C577F">
            <w:pPr>
              <w:spacing w:after="0"/>
              <w:jc w:val="both"/>
              <w:rPr>
                <w:rFonts w:ascii="Times New Roman" w:hAnsi="Times New Roman" w:cs="Times New Roman"/>
                <w:sz w:val="24"/>
                <w:szCs w:val="24"/>
              </w:rPr>
            </w:pPr>
          </w:p>
        </w:tc>
        <w:tc>
          <w:tcPr>
            <w:tcW w:w="943" w:type="dxa"/>
          </w:tcPr>
          <w:p w14:paraId="3F98E80A"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680A90E9"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78662D35" w14:textId="4585EE4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02E1400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Pr>
          <w:p w14:paraId="1662AE2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20BC52B4" w14:textId="77777777" w:rsidTr="00EB3076">
        <w:trPr>
          <w:trHeight w:val="189"/>
        </w:trPr>
        <w:tc>
          <w:tcPr>
            <w:tcW w:w="2127" w:type="dxa"/>
          </w:tcPr>
          <w:p w14:paraId="76BEA2B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promote the creation of decent jobs through apprenticeship &amp; voc. Training</w:t>
            </w:r>
          </w:p>
        </w:tc>
        <w:tc>
          <w:tcPr>
            <w:tcW w:w="1559" w:type="dxa"/>
          </w:tcPr>
          <w:p w14:paraId="0A74B33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Services Delivery</w:t>
            </w:r>
          </w:p>
        </w:tc>
        <w:tc>
          <w:tcPr>
            <w:tcW w:w="1701" w:type="dxa"/>
          </w:tcPr>
          <w:p w14:paraId="3A0C77D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Services</w:t>
            </w:r>
          </w:p>
        </w:tc>
        <w:tc>
          <w:tcPr>
            <w:tcW w:w="425" w:type="dxa"/>
          </w:tcPr>
          <w:p w14:paraId="0B5E1653" w14:textId="158FD789"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338B2FDE" w14:textId="3A2A7D0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7DB81696" w14:textId="465F746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A476883" w14:textId="0554F3F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4081325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186,500.00</w:t>
            </w:r>
          </w:p>
        </w:tc>
        <w:tc>
          <w:tcPr>
            <w:tcW w:w="1170" w:type="dxa"/>
            <w:gridSpan w:val="3"/>
          </w:tcPr>
          <w:p w14:paraId="3775421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43" w:type="dxa"/>
          </w:tcPr>
          <w:p w14:paraId="2876652C"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61140E84"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597DCD5F" w14:textId="759AC92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4A3C93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c>
          <w:tcPr>
            <w:tcW w:w="1134" w:type="dxa"/>
          </w:tcPr>
          <w:p w14:paraId="10E6DA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Culture</w:t>
            </w:r>
          </w:p>
          <w:p w14:paraId="0363A4F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991015" w:rsidRPr="007C577F" w14:paraId="463E178E" w14:textId="77777777" w:rsidTr="00991015">
        <w:trPr>
          <w:trHeight w:val="189"/>
        </w:trPr>
        <w:tc>
          <w:tcPr>
            <w:tcW w:w="14176" w:type="dxa"/>
            <w:gridSpan w:val="17"/>
            <w:shd w:val="clear" w:color="auto" w:fill="D5DCE4" w:themeFill="text2" w:themeFillTint="33"/>
          </w:tcPr>
          <w:p w14:paraId="73BD74F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Goal: Create a Resilient Natural and Human Settlement</w:t>
            </w:r>
          </w:p>
        </w:tc>
      </w:tr>
      <w:tr w:rsidR="00991015" w:rsidRPr="007C577F" w14:paraId="21920F38" w14:textId="77777777" w:rsidTr="00EB3076">
        <w:trPr>
          <w:trHeight w:val="189"/>
        </w:trPr>
        <w:tc>
          <w:tcPr>
            <w:tcW w:w="2127" w:type="dxa"/>
          </w:tcPr>
          <w:p w14:paraId="571A6FF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promote climate change resilience</w:t>
            </w:r>
          </w:p>
        </w:tc>
        <w:tc>
          <w:tcPr>
            <w:tcW w:w="1559" w:type="dxa"/>
          </w:tcPr>
          <w:p w14:paraId="2C4708B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Environmental Management</w:t>
            </w:r>
          </w:p>
        </w:tc>
        <w:tc>
          <w:tcPr>
            <w:tcW w:w="1701" w:type="dxa"/>
          </w:tcPr>
          <w:p w14:paraId="3C270D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Prevention and Mgt</w:t>
            </w:r>
          </w:p>
        </w:tc>
        <w:tc>
          <w:tcPr>
            <w:tcW w:w="425" w:type="dxa"/>
          </w:tcPr>
          <w:p w14:paraId="4141D012" w14:textId="6FA948A1"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14D81770" w14:textId="02E6859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4107CF72" w14:textId="1186BC8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63AE2540" w14:textId="555D7BE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2AD7E41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960,800.00</w:t>
            </w:r>
          </w:p>
        </w:tc>
        <w:tc>
          <w:tcPr>
            <w:tcW w:w="1121" w:type="dxa"/>
            <w:gridSpan w:val="2"/>
          </w:tcPr>
          <w:p w14:paraId="3756FA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280,000.00</w:t>
            </w:r>
          </w:p>
        </w:tc>
        <w:tc>
          <w:tcPr>
            <w:tcW w:w="992" w:type="dxa"/>
            <w:gridSpan w:val="2"/>
          </w:tcPr>
          <w:p w14:paraId="1ED636FC"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1B081387"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1FE1DB71" w14:textId="43DC863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36AC36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 Dept.</w:t>
            </w:r>
          </w:p>
        </w:tc>
        <w:tc>
          <w:tcPr>
            <w:tcW w:w="1134" w:type="dxa"/>
          </w:tcPr>
          <w:p w14:paraId="07BE10A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AA9EBCC" w14:textId="77777777" w:rsidTr="00EB3076">
        <w:trPr>
          <w:trHeight w:val="189"/>
        </w:trPr>
        <w:tc>
          <w:tcPr>
            <w:tcW w:w="2127" w:type="dxa"/>
          </w:tcPr>
          <w:p w14:paraId="7B5E996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improve </w:t>
            </w:r>
            <w:proofErr w:type="spellStart"/>
            <w:r w:rsidRPr="007C577F">
              <w:rPr>
                <w:rFonts w:ascii="Times New Roman" w:hAnsi="Times New Roman" w:cs="Times New Roman"/>
                <w:sz w:val="24"/>
                <w:szCs w:val="24"/>
              </w:rPr>
              <w:t>plng</w:t>
            </w:r>
            <w:proofErr w:type="spellEnd"/>
            <w:r w:rsidRPr="007C577F">
              <w:rPr>
                <w:rFonts w:ascii="Times New Roman" w:hAnsi="Times New Roman" w:cs="Times New Roman"/>
                <w:sz w:val="24"/>
                <w:szCs w:val="24"/>
              </w:rPr>
              <w:t xml:space="preserve"> for </w:t>
            </w:r>
            <w:proofErr w:type="spellStart"/>
            <w:r w:rsidRPr="007C577F">
              <w:rPr>
                <w:rFonts w:ascii="Times New Roman" w:hAnsi="Times New Roman" w:cs="Times New Roman"/>
                <w:sz w:val="24"/>
                <w:szCs w:val="24"/>
              </w:rPr>
              <w:t>disas</w:t>
            </w:r>
            <w:proofErr w:type="spellEnd"/>
            <w:r w:rsidRPr="007C577F">
              <w:rPr>
                <w:rFonts w:ascii="Times New Roman" w:hAnsi="Times New Roman" w:cs="Times New Roman"/>
                <w:sz w:val="24"/>
                <w:szCs w:val="24"/>
              </w:rPr>
              <w:t xml:space="preserve"> prev. and mitigation</w:t>
            </w:r>
          </w:p>
        </w:tc>
        <w:tc>
          <w:tcPr>
            <w:tcW w:w="1559" w:type="dxa"/>
          </w:tcPr>
          <w:p w14:paraId="7730F2B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Environmental Management</w:t>
            </w:r>
          </w:p>
        </w:tc>
        <w:tc>
          <w:tcPr>
            <w:tcW w:w="1701" w:type="dxa"/>
          </w:tcPr>
          <w:p w14:paraId="2BDD3E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Prevention and Mgt</w:t>
            </w:r>
          </w:p>
        </w:tc>
        <w:tc>
          <w:tcPr>
            <w:tcW w:w="425" w:type="dxa"/>
          </w:tcPr>
          <w:p w14:paraId="61B3F92F" w14:textId="591F187E"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506B78DC" w14:textId="74AF103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46086245" w14:textId="3B5595B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4AAEBC72" w14:textId="7074AF2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2C8030E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672,600.00</w:t>
            </w:r>
          </w:p>
        </w:tc>
        <w:tc>
          <w:tcPr>
            <w:tcW w:w="1121" w:type="dxa"/>
            <w:gridSpan w:val="2"/>
          </w:tcPr>
          <w:p w14:paraId="4CE150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184,000.00</w:t>
            </w:r>
          </w:p>
        </w:tc>
        <w:tc>
          <w:tcPr>
            <w:tcW w:w="992" w:type="dxa"/>
            <w:gridSpan w:val="2"/>
          </w:tcPr>
          <w:p w14:paraId="7ACBFAFF"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7E68EFE2"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1AC7BCFF" w14:textId="3514DD8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7BAA3A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NADMO</w:t>
            </w:r>
          </w:p>
        </w:tc>
        <w:tc>
          <w:tcPr>
            <w:tcW w:w="1134" w:type="dxa"/>
          </w:tcPr>
          <w:p w14:paraId="4CA2BFE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3F91F843" w14:textId="77777777" w:rsidTr="00EB3076">
        <w:trPr>
          <w:trHeight w:val="189"/>
        </w:trPr>
        <w:tc>
          <w:tcPr>
            <w:tcW w:w="2127" w:type="dxa"/>
          </w:tcPr>
          <w:p w14:paraId="03C7BE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lastRenderedPageBreak/>
              <w:t>Promote sustainable water resources development and management</w:t>
            </w:r>
          </w:p>
        </w:tc>
        <w:tc>
          <w:tcPr>
            <w:tcW w:w="1559" w:type="dxa"/>
          </w:tcPr>
          <w:p w14:paraId="20F2D2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Environmental Management</w:t>
            </w:r>
          </w:p>
        </w:tc>
        <w:tc>
          <w:tcPr>
            <w:tcW w:w="1701" w:type="dxa"/>
          </w:tcPr>
          <w:p w14:paraId="1E8CB44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Natural Resource Conservation and Management</w:t>
            </w:r>
          </w:p>
        </w:tc>
        <w:tc>
          <w:tcPr>
            <w:tcW w:w="425" w:type="dxa"/>
          </w:tcPr>
          <w:p w14:paraId="16EC99B4" w14:textId="01A33ECE"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0DD151AE" w14:textId="34C3FC6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2373809" w14:textId="4B060C4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0B6D711D" w14:textId="669A061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00990FB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620,000.00</w:t>
            </w:r>
          </w:p>
        </w:tc>
        <w:tc>
          <w:tcPr>
            <w:tcW w:w="1121" w:type="dxa"/>
            <w:gridSpan w:val="2"/>
          </w:tcPr>
          <w:p w14:paraId="0AFCE9C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280,000.00</w:t>
            </w:r>
          </w:p>
        </w:tc>
        <w:tc>
          <w:tcPr>
            <w:tcW w:w="992" w:type="dxa"/>
            <w:gridSpan w:val="2"/>
          </w:tcPr>
          <w:p w14:paraId="23A21CCA"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1D374305"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6C12D98A" w14:textId="390CC39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2A30669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NADMO</w:t>
            </w:r>
          </w:p>
        </w:tc>
        <w:tc>
          <w:tcPr>
            <w:tcW w:w="1134" w:type="dxa"/>
          </w:tcPr>
          <w:p w14:paraId="1DDCED8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0C9D9368" w14:textId="77777777" w:rsidTr="00EB3076">
        <w:trPr>
          <w:trHeight w:val="189"/>
        </w:trPr>
        <w:tc>
          <w:tcPr>
            <w:tcW w:w="2127" w:type="dxa"/>
          </w:tcPr>
          <w:p w14:paraId="5DEE0B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improve </w:t>
            </w:r>
            <w:proofErr w:type="spellStart"/>
            <w:r w:rsidRPr="007C577F">
              <w:rPr>
                <w:rFonts w:ascii="Times New Roman" w:hAnsi="Times New Roman" w:cs="Times New Roman"/>
                <w:sz w:val="24"/>
                <w:szCs w:val="24"/>
              </w:rPr>
              <w:t>effic</w:t>
            </w:r>
            <w:proofErr w:type="spellEnd"/>
            <w:r w:rsidRPr="007C577F">
              <w:rPr>
                <w:rFonts w:ascii="Times New Roman" w:hAnsi="Times New Roman" w:cs="Times New Roman"/>
                <w:sz w:val="24"/>
                <w:szCs w:val="24"/>
              </w:rPr>
              <w:t xml:space="preserve"> &amp; effect. of road infra &amp; serv</w:t>
            </w:r>
          </w:p>
        </w:tc>
        <w:tc>
          <w:tcPr>
            <w:tcW w:w="1559" w:type="dxa"/>
          </w:tcPr>
          <w:p w14:paraId="103AA8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&amp; Mgt</w:t>
            </w:r>
          </w:p>
        </w:tc>
        <w:tc>
          <w:tcPr>
            <w:tcW w:w="1701" w:type="dxa"/>
          </w:tcPr>
          <w:p w14:paraId="354BE4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and Transport Services</w:t>
            </w:r>
          </w:p>
        </w:tc>
        <w:tc>
          <w:tcPr>
            <w:tcW w:w="425" w:type="dxa"/>
          </w:tcPr>
          <w:p w14:paraId="3B9101DD" w14:textId="02E65717"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45015187" w14:textId="01098BF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5EA18481" w14:textId="4888D54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7565283E" w14:textId="4B9C72B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44C5DB7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4,340,000.00</w:t>
            </w:r>
          </w:p>
        </w:tc>
        <w:tc>
          <w:tcPr>
            <w:tcW w:w="1121" w:type="dxa"/>
            <w:gridSpan w:val="2"/>
          </w:tcPr>
          <w:p w14:paraId="75824C1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360,000.00</w:t>
            </w:r>
          </w:p>
        </w:tc>
        <w:tc>
          <w:tcPr>
            <w:tcW w:w="992" w:type="dxa"/>
            <w:gridSpan w:val="2"/>
          </w:tcPr>
          <w:p w14:paraId="22AEB81F"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23DA511C" w14:textId="5EA830C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09665C78"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36F60B0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34" w:type="dxa"/>
          </w:tcPr>
          <w:p w14:paraId="18122E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45A163F4" w14:textId="77777777" w:rsidTr="00EB3076">
        <w:trPr>
          <w:trHeight w:val="237"/>
        </w:trPr>
        <w:tc>
          <w:tcPr>
            <w:tcW w:w="2127" w:type="dxa"/>
          </w:tcPr>
          <w:p w14:paraId="142CC79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improve security through street lighting</w:t>
            </w:r>
          </w:p>
        </w:tc>
        <w:tc>
          <w:tcPr>
            <w:tcW w:w="1559" w:type="dxa"/>
          </w:tcPr>
          <w:p w14:paraId="14F09D6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&amp; Mgt</w:t>
            </w:r>
          </w:p>
        </w:tc>
        <w:tc>
          <w:tcPr>
            <w:tcW w:w="1701" w:type="dxa"/>
          </w:tcPr>
          <w:p w14:paraId="6DD44E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Rural </w:t>
            </w:r>
            <w:proofErr w:type="spellStart"/>
            <w:r w:rsidRPr="007C577F">
              <w:rPr>
                <w:rFonts w:ascii="Times New Roman" w:hAnsi="Times New Roman" w:cs="Times New Roman"/>
                <w:sz w:val="24"/>
                <w:szCs w:val="24"/>
              </w:rPr>
              <w:t>Hous</w:t>
            </w:r>
            <w:proofErr w:type="spellEnd"/>
            <w:r w:rsidRPr="007C577F">
              <w:rPr>
                <w:rFonts w:ascii="Times New Roman" w:hAnsi="Times New Roman" w:cs="Times New Roman"/>
                <w:sz w:val="24"/>
                <w:szCs w:val="24"/>
              </w:rPr>
              <w:t>. &amp; Water Mgt</w:t>
            </w:r>
          </w:p>
        </w:tc>
        <w:tc>
          <w:tcPr>
            <w:tcW w:w="425" w:type="dxa"/>
          </w:tcPr>
          <w:p w14:paraId="04DBABF4" w14:textId="154CA9A8"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7A606669" w14:textId="538E91A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5F45C1E1" w14:textId="7A54503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22BB8C5" w14:textId="23BB409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325C23D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4,120,000.00</w:t>
            </w:r>
          </w:p>
        </w:tc>
        <w:tc>
          <w:tcPr>
            <w:tcW w:w="1121" w:type="dxa"/>
            <w:gridSpan w:val="2"/>
          </w:tcPr>
          <w:p w14:paraId="13D8243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540,800.00</w:t>
            </w:r>
          </w:p>
        </w:tc>
        <w:tc>
          <w:tcPr>
            <w:tcW w:w="992" w:type="dxa"/>
            <w:gridSpan w:val="2"/>
          </w:tcPr>
          <w:p w14:paraId="65F1E011"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0B2DCBB7"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76ECCF4B" w14:textId="64FC9BD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75D969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34" w:type="dxa"/>
          </w:tcPr>
          <w:p w14:paraId="30B9092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14CE4FBA" w14:textId="77777777" w:rsidTr="00EB3076">
        <w:trPr>
          <w:trHeight w:val="189"/>
        </w:trPr>
        <w:tc>
          <w:tcPr>
            <w:tcW w:w="2127" w:type="dxa"/>
          </w:tcPr>
          <w:p w14:paraId="5B845D5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promote sustainable, spatially integrated, balance and orderly physical development</w:t>
            </w:r>
          </w:p>
        </w:tc>
        <w:tc>
          <w:tcPr>
            <w:tcW w:w="1559" w:type="dxa"/>
          </w:tcPr>
          <w:p w14:paraId="7FFE647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&amp; Mgt</w:t>
            </w:r>
          </w:p>
        </w:tc>
        <w:tc>
          <w:tcPr>
            <w:tcW w:w="1701" w:type="dxa"/>
          </w:tcPr>
          <w:p w14:paraId="5D6125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425" w:type="dxa"/>
          </w:tcPr>
          <w:p w14:paraId="72E6FFFF" w14:textId="02D2DE7A"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22F7DB91" w14:textId="275AA87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9AEFBF5" w14:textId="1CB2F68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690494E8" w14:textId="21A83D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6FD17D3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986,800.00</w:t>
            </w:r>
          </w:p>
        </w:tc>
        <w:tc>
          <w:tcPr>
            <w:tcW w:w="1121" w:type="dxa"/>
            <w:gridSpan w:val="2"/>
          </w:tcPr>
          <w:p w14:paraId="52BEA21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148,320.00</w:t>
            </w:r>
          </w:p>
        </w:tc>
        <w:tc>
          <w:tcPr>
            <w:tcW w:w="992" w:type="dxa"/>
            <w:gridSpan w:val="2"/>
          </w:tcPr>
          <w:p w14:paraId="765E36A1"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1762C79C"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43906EBC" w14:textId="78D2817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16F4EB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34" w:type="dxa"/>
          </w:tcPr>
          <w:p w14:paraId="4CFE58F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p w14:paraId="54A7F184" w14:textId="77777777" w:rsidR="00991015" w:rsidRPr="007C577F" w:rsidRDefault="00991015" w:rsidP="007C577F">
            <w:pPr>
              <w:spacing w:after="0"/>
              <w:jc w:val="both"/>
              <w:rPr>
                <w:rFonts w:ascii="Times New Roman" w:hAnsi="Times New Roman" w:cs="Times New Roman"/>
                <w:sz w:val="24"/>
                <w:szCs w:val="24"/>
              </w:rPr>
            </w:pPr>
          </w:p>
          <w:p w14:paraId="49E943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NADMO</w:t>
            </w:r>
          </w:p>
        </w:tc>
      </w:tr>
      <w:tr w:rsidR="00991015" w:rsidRPr="007C577F" w14:paraId="17E13588" w14:textId="77777777" w:rsidTr="00991015">
        <w:trPr>
          <w:trHeight w:val="189"/>
        </w:trPr>
        <w:tc>
          <w:tcPr>
            <w:tcW w:w="14176" w:type="dxa"/>
            <w:gridSpan w:val="17"/>
            <w:shd w:val="clear" w:color="auto" w:fill="D5DCE4" w:themeFill="text2" w:themeFillTint="33"/>
          </w:tcPr>
          <w:p w14:paraId="49D55315"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Goal: Ensure Inclusive Governance for All</w:t>
            </w:r>
          </w:p>
        </w:tc>
      </w:tr>
      <w:tr w:rsidR="00991015" w:rsidRPr="007C577F" w14:paraId="24EF3943" w14:textId="77777777" w:rsidTr="00EB3076">
        <w:trPr>
          <w:trHeight w:val="189"/>
        </w:trPr>
        <w:tc>
          <w:tcPr>
            <w:tcW w:w="2127" w:type="dxa"/>
          </w:tcPr>
          <w:p w14:paraId="35CF614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deepen participation in the decentralized process</w:t>
            </w:r>
          </w:p>
        </w:tc>
        <w:tc>
          <w:tcPr>
            <w:tcW w:w="1559" w:type="dxa"/>
          </w:tcPr>
          <w:p w14:paraId="6FD37D1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1F73B4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Administration</w:t>
            </w:r>
          </w:p>
        </w:tc>
        <w:tc>
          <w:tcPr>
            <w:tcW w:w="425" w:type="dxa"/>
          </w:tcPr>
          <w:p w14:paraId="34E817E9" w14:textId="157B486B"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46EA1A2A" w14:textId="326C850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1DFA92E7" w14:textId="1A4E317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0E272FF" w14:textId="0C99D20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7A627A9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1,980,500.00</w:t>
            </w:r>
          </w:p>
        </w:tc>
        <w:tc>
          <w:tcPr>
            <w:tcW w:w="1121" w:type="dxa"/>
            <w:gridSpan w:val="2"/>
          </w:tcPr>
          <w:p w14:paraId="2F072BB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282,500.00</w:t>
            </w:r>
          </w:p>
        </w:tc>
        <w:tc>
          <w:tcPr>
            <w:tcW w:w="992" w:type="dxa"/>
            <w:gridSpan w:val="2"/>
          </w:tcPr>
          <w:p w14:paraId="41259C72"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5AEF9063"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3383110A" w14:textId="0CA108A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463175C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c>
          <w:tcPr>
            <w:tcW w:w="1134" w:type="dxa"/>
          </w:tcPr>
          <w:p w14:paraId="727F9E7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 Depts.</w:t>
            </w:r>
          </w:p>
        </w:tc>
      </w:tr>
      <w:tr w:rsidR="00991015" w:rsidRPr="007C577F" w14:paraId="18FA90CF" w14:textId="77777777" w:rsidTr="00EB3076">
        <w:trPr>
          <w:trHeight w:val="189"/>
        </w:trPr>
        <w:tc>
          <w:tcPr>
            <w:tcW w:w="2127" w:type="dxa"/>
          </w:tcPr>
          <w:p w14:paraId="087486E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To improve efficiency in IGF mobilization efforts</w:t>
            </w:r>
          </w:p>
        </w:tc>
        <w:tc>
          <w:tcPr>
            <w:tcW w:w="1559" w:type="dxa"/>
          </w:tcPr>
          <w:p w14:paraId="7967EAE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22ACDA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Finance </w:t>
            </w:r>
          </w:p>
        </w:tc>
        <w:tc>
          <w:tcPr>
            <w:tcW w:w="425" w:type="dxa"/>
          </w:tcPr>
          <w:p w14:paraId="5C4DB819" w14:textId="51F8C0EB"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2C9C7917" w14:textId="6281BFD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09DE3150" w14:textId="6B83055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C168841" w14:textId="1B9BD9C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7775F64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984,000.00</w:t>
            </w:r>
          </w:p>
        </w:tc>
        <w:tc>
          <w:tcPr>
            <w:tcW w:w="1121" w:type="dxa"/>
            <w:gridSpan w:val="2"/>
          </w:tcPr>
          <w:p w14:paraId="0377269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320,000.00</w:t>
            </w:r>
          </w:p>
        </w:tc>
        <w:tc>
          <w:tcPr>
            <w:tcW w:w="992" w:type="dxa"/>
            <w:gridSpan w:val="2"/>
          </w:tcPr>
          <w:p w14:paraId="0D104C4B"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454BA021"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014AE563" w14:textId="1B948FE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314EC0D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MFD</w:t>
            </w:r>
          </w:p>
        </w:tc>
        <w:tc>
          <w:tcPr>
            <w:tcW w:w="1134" w:type="dxa"/>
          </w:tcPr>
          <w:p w14:paraId="3547A7B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394F62BB" w14:textId="77777777" w:rsidTr="00EB3076">
        <w:trPr>
          <w:trHeight w:val="189"/>
        </w:trPr>
        <w:tc>
          <w:tcPr>
            <w:tcW w:w="2127" w:type="dxa"/>
          </w:tcPr>
          <w:p w14:paraId="5F92053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increase the active part of women in governance at all level</w:t>
            </w:r>
          </w:p>
        </w:tc>
        <w:tc>
          <w:tcPr>
            <w:tcW w:w="1559" w:type="dxa"/>
          </w:tcPr>
          <w:p w14:paraId="7FDDFC8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022DD9C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 &amp; E</w:t>
            </w:r>
          </w:p>
        </w:tc>
        <w:tc>
          <w:tcPr>
            <w:tcW w:w="425" w:type="dxa"/>
          </w:tcPr>
          <w:p w14:paraId="34078DC4" w14:textId="608751A2"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20D66B14" w14:textId="522495C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5CD6A4B2" w14:textId="1448DDD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317936FA" w14:textId="491E08E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123EE76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660,040.00</w:t>
            </w:r>
          </w:p>
        </w:tc>
        <w:tc>
          <w:tcPr>
            <w:tcW w:w="1121" w:type="dxa"/>
            <w:gridSpan w:val="2"/>
          </w:tcPr>
          <w:p w14:paraId="123FC79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166,400.00</w:t>
            </w:r>
          </w:p>
        </w:tc>
        <w:tc>
          <w:tcPr>
            <w:tcW w:w="992" w:type="dxa"/>
            <w:gridSpan w:val="2"/>
          </w:tcPr>
          <w:p w14:paraId="33D9952C"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3D3C893C" w14:textId="449752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56698AE0"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2A01A98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c>
          <w:tcPr>
            <w:tcW w:w="1134" w:type="dxa"/>
          </w:tcPr>
          <w:p w14:paraId="1CD1D7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SW&amp;CD</w:t>
            </w:r>
          </w:p>
        </w:tc>
      </w:tr>
      <w:tr w:rsidR="00991015" w:rsidRPr="007C577F" w14:paraId="032AC787" w14:textId="77777777" w:rsidTr="00EB3076">
        <w:trPr>
          <w:trHeight w:val="189"/>
        </w:trPr>
        <w:tc>
          <w:tcPr>
            <w:tcW w:w="2127" w:type="dxa"/>
          </w:tcPr>
          <w:p w14:paraId="358B625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improve the capacity of staff of the Assembly</w:t>
            </w:r>
          </w:p>
        </w:tc>
        <w:tc>
          <w:tcPr>
            <w:tcW w:w="1559" w:type="dxa"/>
          </w:tcPr>
          <w:p w14:paraId="3F47BB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3DE0DF8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425" w:type="dxa"/>
          </w:tcPr>
          <w:p w14:paraId="76ED3D00" w14:textId="1B21C8F5"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064A10DB" w14:textId="46FD47E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62754BBE" w14:textId="3C2009B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48E79BFA" w14:textId="0601996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7857AB7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560,000.00</w:t>
            </w:r>
          </w:p>
        </w:tc>
        <w:tc>
          <w:tcPr>
            <w:tcW w:w="1121" w:type="dxa"/>
            <w:gridSpan w:val="2"/>
          </w:tcPr>
          <w:p w14:paraId="565B13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172,800.00</w:t>
            </w:r>
          </w:p>
        </w:tc>
        <w:tc>
          <w:tcPr>
            <w:tcW w:w="992" w:type="dxa"/>
            <w:gridSpan w:val="2"/>
          </w:tcPr>
          <w:p w14:paraId="7F0D0849"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3203E1F0"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59FF931F" w14:textId="56A585D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3CBBEB6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134" w:type="dxa"/>
          </w:tcPr>
          <w:p w14:paraId="10435BF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991015" w:rsidRPr="007C577F" w14:paraId="7346D2AE" w14:textId="77777777" w:rsidTr="00EB3076">
        <w:trPr>
          <w:trHeight w:val="189"/>
        </w:trPr>
        <w:tc>
          <w:tcPr>
            <w:tcW w:w="2127" w:type="dxa"/>
          </w:tcPr>
          <w:p w14:paraId="1B35488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provide adequate residence &amp; office accommodation for staff</w:t>
            </w:r>
          </w:p>
        </w:tc>
        <w:tc>
          <w:tcPr>
            <w:tcW w:w="1559" w:type="dxa"/>
          </w:tcPr>
          <w:p w14:paraId="662B5B2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2853B87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425" w:type="dxa"/>
          </w:tcPr>
          <w:p w14:paraId="2ED7640D" w14:textId="49DFB4A1"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18260584" w14:textId="1E2C508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05AE54AD" w14:textId="681C6F8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0BF31B69" w14:textId="5EE676B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47" w:type="dxa"/>
            <w:gridSpan w:val="2"/>
          </w:tcPr>
          <w:p w14:paraId="086F453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880,000.00</w:t>
            </w:r>
          </w:p>
        </w:tc>
        <w:tc>
          <w:tcPr>
            <w:tcW w:w="1121" w:type="dxa"/>
            <w:gridSpan w:val="2"/>
          </w:tcPr>
          <w:p w14:paraId="2FBF200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192,600.00</w:t>
            </w:r>
          </w:p>
        </w:tc>
        <w:tc>
          <w:tcPr>
            <w:tcW w:w="992" w:type="dxa"/>
            <w:gridSpan w:val="2"/>
          </w:tcPr>
          <w:p w14:paraId="523D8117"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1C8E3E8D" w14:textId="77777777" w:rsidR="00991015" w:rsidRPr="007C577F" w:rsidRDefault="00991015" w:rsidP="007C577F">
            <w:pPr>
              <w:spacing w:after="0"/>
              <w:jc w:val="both"/>
              <w:rPr>
                <w:rFonts w:ascii="Times New Roman" w:hAnsi="Times New Roman" w:cs="Times New Roman"/>
                <w:sz w:val="24"/>
                <w:szCs w:val="24"/>
              </w:rPr>
            </w:pPr>
          </w:p>
        </w:tc>
        <w:tc>
          <w:tcPr>
            <w:tcW w:w="992" w:type="dxa"/>
          </w:tcPr>
          <w:p w14:paraId="18026FFB" w14:textId="4AC6FE7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Pr>
          <w:p w14:paraId="308EB1F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134" w:type="dxa"/>
          </w:tcPr>
          <w:p w14:paraId="6D4E635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991015" w:rsidRPr="007C577F" w14:paraId="3C419A39" w14:textId="77777777" w:rsidTr="00991015">
        <w:trPr>
          <w:trHeight w:val="189"/>
        </w:trPr>
        <w:tc>
          <w:tcPr>
            <w:tcW w:w="14176" w:type="dxa"/>
            <w:gridSpan w:val="17"/>
            <w:shd w:val="clear" w:color="auto" w:fill="D5DCE4" w:themeFill="text2" w:themeFillTint="33"/>
          </w:tcPr>
          <w:p w14:paraId="7F0D4CA0"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Implementation, Monitoring and Evaluation</w:t>
            </w:r>
          </w:p>
        </w:tc>
      </w:tr>
      <w:tr w:rsidR="00991015" w:rsidRPr="007C577F" w14:paraId="013E8168" w14:textId="77777777" w:rsidTr="00991015">
        <w:trPr>
          <w:trHeight w:val="189"/>
        </w:trPr>
        <w:tc>
          <w:tcPr>
            <w:tcW w:w="2127" w:type="dxa"/>
          </w:tcPr>
          <w:p w14:paraId="3BC65F8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strengthen the planning, budgeting, M&amp;E systems</w:t>
            </w:r>
          </w:p>
        </w:tc>
        <w:tc>
          <w:tcPr>
            <w:tcW w:w="1559" w:type="dxa"/>
          </w:tcPr>
          <w:p w14:paraId="444BFB0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&amp; Administration</w:t>
            </w:r>
          </w:p>
        </w:tc>
        <w:tc>
          <w:tcPr>
            <w:tcW w:w="1701" w:type="dxa"/>
          </w:tcPr>
          <w:p w14:paraId="31E97F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 &amp; E</w:t>
            </w:r>
          </w:p>
        </w:tc>
        <w:tc>
          <w:tcPr>
            <w:tcW w:w="425" w:type="dxa"/>
          </w:tcPr>
          <w:p w14:paraId="65D3E4AA" w14:textId="68DC11CE" w:rsidR="00991015" w:rsidRPr="007C577F" w:rsidRDefault="000B3DD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6" w:type="dxa"/>
          </w:tcPr>
          <w:p w14:paraId="0CF83F47" w14:textId="5EC9CFA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2AA04163" w14:textId="1E72F8A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425" w:type="dxa"/>
          </w:tcPr>
          <w:p w14:paraId="60F94E73" w14:textId="14A5E86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134" w:type="dxa"/>
          </w:tcPr>
          <w:p w14:paraId="574389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680,400.00</w:t>
            </w:r>
          </w:p>
        </w:tc>
        <w:tc>
          <w:tcPr>
            <w:tcW w:w="1134" w:type="dxa"/>
            <w:gridSpan w:val="3"/>
          </w:tcPr>
          <w:p w14:paraId="55050A3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260,000.00</w:t>
            </w:r>
          </w:p>
        </w:tc>
        <w:tc>
          <w:tcPr>
            <w:tcW w:w="992" w:type="dxa"/>
            <w:gridSpan w:val="2"/>
          </w:tcPr>
          <w:p w14:paraId="3D659016" w14:textId="77777777" w:rsidR="00991015" w:rsidRPr="007C577F" w:rsidRDefault="00991015" w:rsidP="007C577F">
            <w:pPr>
              <w:spacing w:after="0"/>
              <w:jc w:val="both"/>
              <w:rPr>
                <w:rFonts w:ascii="Times New Roman" w:hAnsi="Times New Roman" w:cs="Times New Roman"/>
                <w:sz w:val="24"/>
                <w:szCs w:val="24"/>
              </w:rPr>
            </w:pPr>
          </w:p>
        </w:tc>
        <w:tc>
          <w:tcPr>
            <w:tcW w:w="709" w:type="dxa"/>
          </w:tcPr>
          <w:p w14:paraId="7C5566FE" w14:textId="5E3A836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Pr>
          <w:p w14:paraId="735D17A8" w14:textId="77777777" w:rsidR="00991015" w:rsidRPr="007C577F" w:rsidRDefault="00991015" w:rsidP="007C577F">
            <w:pPr>
              <w:spacing w:after="0"/>
              <w:jc w:val="both"/>
              <w:rPr>
                <w:rFonts w:ascii="Times New Roman" w:hAnsi="Times New Roman" w:cs="Times New Roman"/>
                <w:sz w:val="24"/>
                <w:szCs w:val="24"/>
              </w:rPr>
            </w:pPr>
          </w:p>
        </w:tc>
        <w:tc>
          <w:tcPr>
            <w:tcW w:w="993" w:type="dxa"/>
          </w:tcPr>
          <w:p w14:paraId="55616BC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c>
          <w:tcPr>
            <w:tcW w:w="1134" w:type="dxa"/>
          </w:tcPr>
          <w:p w14:paraId="156FE8B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 Depts.</w:t>
            </w:r>
          </w:p>
        </w:tc>
      </w:tr>
    </w:tbl>
    <w:p w14:paraId="55F7219C" w14:textId="77777777" w:rsidR="00991015" w:rsidRPr="007C577F" w:rsidRDefault="00991015" w:rsidP="007C577F">
      <w:pPr>
        <w:jc w:val="both"/>
        <w:rPr>
          <w:rFonts w:ascii="Times New Roman" w:hAnsi="Times New Roman" w:cs="Times New Roman"/>
          <w:sz w:val="24"/>
          <w:szCs w:val="24"/>
        </w:rPr>
      </w:pPr>
    </w:p>
    <w:p w14:paraId="04D14BAC" w14:textId="77777777" w:rsidR="00991015" w:rsidRPr="007C577F" w:rsidRDefault="00991015" w:rsidP="007C577F">
      <w:pPr>
        <w:jc w:val="both"/>
        <w:rPr>
          <w:rFonts w:ascii="Times New Roman" w:hAnsi="Times New Roman" w:cs="Times New Roman"/>
          <w:sz w:val="24"/>
          <w:szCs w:val="24"/>
        </w:rPr>
        <w:sectPr w:rsidR="00991015" w:rsidRPr="007C577F" w:rsidSect="00991015">
          <w:pgSz w:w="15840" w:h="12240" w:orient="landscape"/>
          <w:pgMar w:top="1440" w:right="450" w:bottom="1440" w:left="990" w:header="720" w:footer="720" w:gutter="0"/>
          <w:cols w:space="720"/>
          <w:titlePg/>
          <w:docGrid w:linePitch="360"/>
        </w:sectPr>
      </w:pPr>
    </w:p>
    <w:p w14:paraId="4532B20B" w14:textId="77777777" w:rsidR="00434F8D" w:rsidRPr="007C577F" w:rsidRDefault="00434F8D" w:rsidP="007C577F">
      <w:pPr>
        <w:pStyle w:val="Heading2"/>
        <w:spacing w:line="276" w:lineRule="auto"/>
        <w:jc w:val="both"/>
        <w:rPr>
          <w:rStyle w:val="CommentReference"/>
          <w:rFonts w:ascii="Times New Roman" w:hAnsi="Times New Roman"/>
        </w:rPr>
      </w:pPr>
      <w:bookmarkStart w:id="305" w:name="_Toc102404547"/>
      <w:bookmarkStart w:id="306" w:name="_Toc102411929"/>
      <w:bookmarkEnd w:id="303"/>
      <w:r w:rsidRPr="007C577F">
        <w:rPr>
          <w:rStyle w:val="CommentReference"/>
          <w:rFonts w:ascii="Times New Roman" w:hAnsi="Times New Roman"/>
        </w:rPr>
        <w:lastRenderedPageBreak/>
        <w:t>Figure 4.1: Graphical representation of 2022 MTDP Projects</w:t>
      </w:r>
      <w:bookmarkEnd w:id="305"/>
      <w:r w:rsidRPr="007C577F">
        <w:rPr>
          <w:rStyle w:val="CommentReference"/>
          <w:rFonts w:ascii="Times New Roman" w:hAnsi="Times New Roman"/>
        </w:rPr>
        <w:t xml:space="preserve"> and Activities</w:t>
      </w:r>
      <w:bookmarkEnd w:id="306"/>
      <w:r w:rsidRPr="007C577F">
        <w:rPr>
          <w:rStyle w:val="CommentReference"/>
          <w:rFonts w:ascii="Times New Roman" w:hAnsi="Times New Roman"/>
        </w:rPr>
        <w:t xml:space="preserve"> </w:t>
      </w:r>
    </w:p>
    <w:p w14:paraId="44E527AA" w14:textId="77777777" w:rsidR="00434F8D" w:rsidRPr="007C577F" w:rsidRDefault="00434F8D" w:rsidP="007C577F">
      <w:pPr>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071C0873" wp14:editId="597CDF45">
            <wp:extent cx="6563995" cy="4990809"/>
            <wp:effectExtent l="0" t="0" r="8255" b="635"/>
            <wp:docPr id="17" name="Picture 17" descr="C:\Users\Hp\Desktop\Ayat reports\2022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Ayat reports\2022 map.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6259" cy="5030547"/>
                    </a:xfrm>
                    <a:prstGeom prst="rect">
                      <a:avLst/>
                    </a:prstGeom>
                    <a:noFill/>
                    <a:ln>
                      <a:noFill/>
                    </a:ln>
                  </pic:spPr>
                </pic:pic>
              </a:graphicData>
            </a:graphic>
          </wp:inline>
        </w:drawing>
      </w:r>
      <w:r w:rsidRPr="007C577F">
        <w:rPr>
          <w:rFonts w:ascii="Times New Roman" w:hAnsi="Times New Roman" w:cs="Times New Roman"/>
          <w:sz w:val="24"/>
          <w:szCs w:val="24"/>
        </w:rPr>
        <w:t xml:space="preserve">Source: MPCU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2021</w:t>
      </w:r>
    </w:p>
    <w:p w14:paraId="262F6C2B" w14:textId="77777777" w:rsidR="00434F8D" w:rsidRPr="007C577F" w:rsidRDefault="00434F8D" w:rsidP="007C577F">
      <w:pPr>
        <w:pStyle w:val="Heading2"/>
        <w:spacing w:line="276" w:lineRule="auto"/>
        <w:jc w:val="both"/>
        <w:rPr>
          <w:rStyle w:val="CommentReference"/>
          <w:rFonts w:ascii="Times New Roman" w:hAnsi="Times New Roman"/>
        </w:rPr>
      </w:pPr>
    </w:p>
    <w:p w14:paraId="04556512" w14:textId="77777777" w:rsidR="00434F8D" w:rsidRPr="007C577F" w:rsidRDefault="00434F8D" w:rsidP="007C577F">
      <w:pPr>
        <w:pStyle w:val="Heading2"/>
        <w:spacing w:line="276" w:lineRule="auto"/>
        <w:jc w:val="both"/>
        <w:rPr>
          <w:rStyle w:val="CommentReference"/>
          <w:rFonts w:ascii="Times New Roman" w:hAnsi="Times New Roman"/>
        </w:rPr>
      </w:pPr>
    </w:p>
    <w:p w14:paraId="5B1326E6" w14:textId="77777777" w:rsidR="00434F8D" w:rsidRPr="007C577F" w:rsidRDefault="00434F8D" w:rsidP="007C577F">
      <w:pPr>
        <w:pStyle w:val="Heading2"/>
        <w:spacing w:line="276" w:lineRule="auto"/>
        <w:jc w:val="both"/>
        <w:rPr>
          <w:rStyle w:val="CommentReference"/>
          <w:rFonts w:ascii="Times New Roman" w:hAnsi="Times New Roman"/>
        </w:rPr>
      </w:pPr>
    </w:p>
    <w:p w14:paraId="08C82AB6" w14:textId="77777777" w:rsidR="00434F8D" w:rsidRPr="007C577F" w:rsidRDefault="00434F8D" w:rsidP="007C577F">
      <w:pPr>
        <w:pStyle w:val="Heading2"/>
        <w:spacing w:line="276" w:lineRule="auto"/>
        <w:jc w:val="both"/>
        <w:rPr>
          <w:rStyle w:val="CommentReference"/>
          <w:rFonts w:ascii="Times New Roman" w:hAnsi="Times New Roman"/>
        </w:rPr>
      </w:pPr>
    </w:p>
    <w:p w14:paraId="021B43D7" w14:textId="77777777" w:rsidR="00434F8D" w:rsidRPr="007C577F" w:rsidRDefault="00434F8D" w:rsidP="007C577F">
      <w:pPr>
        <w:pStyle w:val="Heading2"/>
        <w:spacing w:line="276" w:lineRule="auto"/>
        <w:jc w:val="both"/>
        <w:rPr>
          <w:rStyle w:val="CommentReference"/>
          <w:rFonts w:ascii="Times New Roman" w:hAnsi="Times New Roman"/>
        </w:rPr>
      </w:pPr>
    </w:p>
    <w:p w14:paraId="6B0639AA" w14:textId="77777777" w:rsidR="00434F8D" w:rsidRPr="007C577F" w:rsidRDefault="00434F8D" w:rsidP="007C577F">
      <w:pPr>
        <w:pStyle w:val="Heading2"/>
        <w:spacing w:line="276" w:lineRule="auto"/>
        <w:jc w:val="both"/>
        <w:rPr>
          <w:rStyle w:val="CommentReference"/>
          <w:rFonts w:ascii="Times New Roman" w:hAnsi="Times New Roman"/>
        </w:rPr>
      </w:pPr>
    </w:p>
    <w:p w14:paraId="68DF0F31" w14:textId="77777777" w:rsidR="00434F8D" w:rsidRPr="007C577F" w:rsidRDefault="00434F8D" w:rsidP="007C577F">
      <w:pPr>
        <w:pStyle w:val="Heading2"/>
        <w:spacing w:line="276" w:lineRule="auto"/>
        <w:jc w:val="both"/>
        <w:rPr>
          <w:rStyle w:val="CommentReference"/>
          <w:rFonts w:ascii="Times New Roman" w:hAnsi="Times New Roman"/>
        </w:rPr>
      </w:pPr>
    </w:p>
    <w:p w14:paraId="5056B2E0" w14:textId="77777777" w:rsidR="00434F8D" w:rsidRPr="007C577F" w:rsidRDefault="00434F8D" w:rsidP="007C577F">
      <w:pPr>
        <w:pStyle w:val="Heading2"/>
        <w:spacing w:line="276" w:lineRule="auto"/>
        <w:jc w:val="both"/>
        <w:rPr>
          <w:rStyle w:val="CommentReference"/>
          <w:rFonts w:ascii="Times New Roman" w:hAnsi="Times New Roman"/>
        </w:rPr>
      </w:pPr>
    </w:p>
    <w:p w14:paraId="291920AE" w14:textId="77777777" w:rsidR="00434F8D" w:rsidRPr="007C577F" w:rsidRDefault="00434F8D" w:rsidP="007C577F">
      <w:pPr>
        <w:pStyle w:val="Heading2"/>
        <w:spacing w:line="276" w:lineRule="auto"/>
        <w:jc w:val="both"/>
        <w:rPr>
          <w:rStyle w:val="CommentReference"/>
          <w:rFonts w:ascii="Times New Roman" w:hAnsi="Times New Roman"/>
        </w:rPr>
      </w:pPr>
    </w:p>
    <w:p w14:paraId="44077CDE" w14:textId="77777777" w:rsidR="00434F8D" w:rsidRPr="007C577F" w:rsidRDefault="00434F8D" w:rsidP="007C577F">
      <w:pPr>
        <w:pStyle w:val="Heading2"/>
        <w:spacing w:line="276" w:lineRule="auto"/>
        <w:jc w:val="both"/>
        <w:rPr>
          <w:rStyle w:val="CommentReference"/>
          <w:rFonts w:ascii="Times New Roman" w:hAnsi="Times New Roman"/>
        </w:rPr>
      </w:pPr>
    </w:p>
    <w:p w14:paraId="6E4E1954" w14:textId="77777777" w:rsidR="00434F8D" w:rsidRPr="007C577F" w:rsidRDefault="00434F8D" w:rsidP="007C577F">
      <w:pPr>
        <w:pStyle w:val="Heading2"/>
        <w:spacing w:line="276" w:lineRule="auto"/>
        <w:jc w:val="both"/>
        <w:rPr>
          <w:rStyle w:val="CommentReference"/>
          <w:rFonts w:ascii="Times New Roman" w:hAnsi="Times New Roman"/>
        </w:rPr>
      </w:pPr>
    </w:p>
    <w:p w14:paraId="452E8CB3" w14:textId="77777777" w:rsidR="00434F8D" w:rsidRPr="007C577F" w:rsidRDefault="00434F8D" w:rsidP="007C577F">
      <w:pPr>
        <w:pStyle w:val="Heading2"/>
        <w:spacing w:line="276" w:lineRule="auto"/>
        <w:jc w:val="both"/>
        <w:rPr>
          <w:rStyle w:val="CommentReference"/>
          <w:rFonts w:ascii="Times New Roman" w:hAnsi="Times New Roman"/>
        </w:rPr>
      </w:pPr>
    </w:p>
    <w:p w14:paraId="25D87922" w14:textId="77777777" w:rsidR="00434F8D" w:rsidRPr="007C577F" w:rsidRDefault="00434F8D" w:rsidP="007C577F">
      <w:pPr>
        <w:pStyle w:val="Heading2"/>
        <w:spacing w:line="276" w:lineRule="auto"/>
        <w:jc w:val="both"/>
        <w:rPr>
          <w:rStyle w:val="CommentReference"/>
          <w:rFonts w:ascii="Times New Roman" w:hAnsi="Times New Roman"/>
        </w:rPr>
      </w:pPr>
    </w:p>
    <w:p w14:paraId="7CABD97A" w14:textId="77777777" w:rsidR="00434F8D" w:rsidRPr="007C577F" w:rsidRDefault="00434F8D" w:rsidP="007C577F">
      <w:pPr>
        <w:pStyle w:val="Heading2"/>
        <w:spacing w:line="276" w:lineRule="auto"/>
        <w:jc w:val="both"/>
        <w:rPr>
          <w:rStyle w:val="CommentReference"/>
          <w:rFonts w:ascii="Times New Roman" w:hAnsi="Times New Roman"/>
        </w:rPr>
      </w:pPr>
    </w:p>
    <w:p w14:paraId="67C30C23" w14:textId="77777777" w:rsidR="00434F8D" w:rsidRPr="007C577F" w:rsidRDefault="00434F8D" w:rsidP="007C577F">
      <w:pPr>
        <w:jc w:val="both"/>
        <w:rPr>
          <w:rFonts w:ascii="Times New Roman" w:hAnsi="Times New Roman" w:cs="Times New Roman"/>
          <w:sz w:val="24"/>
          <w:szCs w:val="24"/>
        </w:rPr>
      </w:pPr>
    </w:p>
    <w:p w14:paraId="40B58D6E" w14:textId="77777777" w:rsidR="00434F8D" w:rsidRPr="007C577F" w:rsidRDefault="00434F8D" w:rsidP="007C577F">
      <w:pPr>
        <w:jc w:val="both"/>
        <w:rPr>
          <w:rFonts w:ascii="Times New Roman" w:hAnsi="Times New Roman" w:cs="Times New Roman"/>
          <w:sz w:val="24"/>
          <w:szCs w:val="24"/>
        </w:rPr>
      </w:pPr>
    </w:p>
    <w:p w14:paraId="5CC975B1" w14:textId="0A26621C" w:rsidR="00434F8D" w:rsidRPr="007C577F" w:rsidRDefault="00434F8D" w:rsidP="007C577F">
      <w:pPr>
        <w:pStyle w:val="Heading2"/>
        <w:spacing w:line="276" w:lineRule="auto"/>
        <w:jc w:val="both"/>
        <w:rPr>
          <w:rFonts w:ascii="Times New Roman" w:hAnsi="Times New Roman"/>
          <w:szCs w:val="24"/>
        </w:rPr>
      </w:pPr>
      <w:bookmarkStart w:id="307" w:name="_Toc102404548"/>
      <w:bookmarkStart w:id="308" w:name="_Toc102411930"/>
      <w:r w:rsidRPr="007C577F">
        <w:rPr>
          <w:rStyle w:val="CommentReference"/>
          <w:rFonts w:ascii="Times New Roman" w:hAnsi="Times New Roman"/>
        </w:rPr>
        <w:lastRenderedPageBreak/>
        <w:t>Figure 4.2: Graphical representation of 2023 MTDP Projects</w:t>
      </w:r>
      <w:bookmarkEnd w:id="307"/>
      <w:r w:rsidRPr="007C577F">
        <w:rPr>
          <w:rStyle w:val="CommentReference"/>
          <w:rFonts w:ascii="Times New Roman" w:hAnsi="Times New Roman"/>
        </w:rPr>
        <w:t xml:space="preserve"> and Activities</w:t>
      </w:r>
      <w:bookmarkEnd w:id="308"/>
    </w:p>
    <w:p w14:paraId="37B4E723" w14:textId="77777777" w:rsidR="00434F8D" w:rsidRPr="007C577F" w:rsidRDefault="00434F8D" w:rsidP="007C577F">
      <w:pPr>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268E3C73" wp14:editId="39B1CE36">
            <wp:extent cx="6172200" cy="5181600"/>
            <wp:effectExtent l="0" t="0" r="0" b="0"/>
            <wp:docPr id="15" name="Picture 15" descr="C:\Users\Hp\Desktop\Ayat reports\2023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Ayat reports\2023 map.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2421" cy="5190181"/>
                    </a:xfrm>
                    <a:prstGeom prst="rect">
                      <a:avLst/>
                    </a:prstGeom>
                    <a:noFill/>
                    <a:ln>
                      <a:noFill/>
                    </a:ln>
                  </pic:spPr>
                </pic:pic>
              </a:graphicData>
            </a:graphic>
          </wp:inline>
        </w:drawing>
      </w:r>
      <w:r w:rsidRPr="007C577F">
        <w:rPr>
          <w:rFonts w:ascii="Times New Roman" w:hAnsi="Times New Roman" w:cs="Times New Roman"/>
          <w:sz w:val="24"/>
          <w:szCs w:val="24"/>
        </w:rPr>
        <w:t xml:space="preserve">Source: MPCU,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2021</w:t>
      </w:r>
      <w:bookmarkStart w:id="309" w:name="_Toc102404549"/>
    </w:p>
    <w:p w14:paraId="3213E968" w14:textId="77777777" w:rsidR="00434F8D" w:rsidRPr="007C577F" w:rsidRDefault="00434F8D" w:rsidP="007C577F">
      <w:pPr>
        <w:jc w:val="both"/>
        <w:rPr>
          <w:rFonts w:ascii="Times New Roman" w:hAnsi="Times New Roman" w:cs="Times New Roman"/>
          <w:sz w:val="24"/>
          <w:szCs w:val="24"/>
        </w:rPr>
      </w:pPr>
    </w:p>
    <w:p w14:paraId="40EDFD65" w14:textId="77777777" w:rsidR="00434F8D" w:rsidRPr="007C577F" w:rsidRDefault="00434F8D" w:rsidP="007C577F">
      <w:pPr>
        <w:jc w:val="both"/>
        <w:rPr>
          <w:rFonts w:ascii="Times New Roman" w:hAnsi="Times New Roman" w:cs="Times New Roman"/>
          <w:sz w:val="24"/>
          <w:szCs w:val="24"/>
        </w:rPr>
      </w:pPr>
    </w:p>
    <w:p w14:paraId="051ED187" w14:textId="77777777" w:rsidR="00434F8D" w:rsidRPr="007C577F" w:rsidRDefault="00434F8D" w:rsidP="007C577F">
      <w:pPr>
        <w:jc w:val="both"/>
        <w:rPr>
          <w:rFonts w:ascii="Times New Roman" w:hAnsi="Times New Roman" w:cs="Times New Roman"/>
          <w:sz w:val="24"/>
          <w:szCs w:val="24"/>
        </w:rPr>
      </w:pPr>
    </w:p>
    <w:p w14:paraId="0A58E69D" w14:textId="77777777" w:rsidR="00434F8D" w:rsidRPr="007C577F" w:rsidRDefault="00434F8D" w:rsidP="007C577F">
      <w:pPr>
        <w:jc w:val="both"/>
        <w:rPr>
          <w:rFonts w:ascii="Times New Roman" w:hAnsi="Times New Roman" w:cs="Times New Roman"/>
          <w:sz w:val="24"/>
          <w:szCs w:val="24"/>
        </w:rPr>
      </w:pPr>
    </w:p>
    <w:p w14:paraId="0F93BBDA" w14:textId="77777777" w:rsidR="00434F8D" w:rsidRPr="007C577F" w:rsidRDefault="00434F8D" w:rsidP="007C577F">
      <w:pPr>
        <w:jc w:val="both"/>
        <w:rPr>
          <w:rFonts w:ascii="Times New Roman" w:hAnsi="Times New Roman" w:cs="Times New Roman"/>
          <w:sz w:val="24"/>
          <w:szCs w:val="24"/>
        </w:rPr>
      </w:pPr>
    </w:p>
    <w:p w14:paraId="319A511E" w14:textId="77777777" w:rsidR="00434F8D" w:rsidRPr="007C577F" w:rsidRDefault="00434F8D" w:rsidP="007C577F">
      <w:pPr>
        <w:jc w:val="both"/>
        <w:rPr>
          <w:rFonts w:ascii="Times New Roman" w:hAnsi="Times New Roman" w:cs="Times New Roman"/>
          <w:sz w:val="24"/>
          <w:szCs w:val="24"/>
        </w:rPr>
      </w:pPr>
    </w:p>
    <w:p w14:paraId="0826CB36" w14:textId="77777777" w:rsidR="00434F8D" w:rsidRPr="007C577F" w:rsidRDefault="00434F8D" w:rsidP="007C577F">
      <w:pPr>
        <w:jc w:val="both"/>
        <w:rPr>
          <w:rFonts w:ascii="Times New Roman" w:hAnsi="Times New Roman" w:cs="Times New Roman"/>
          <w:sz w:val="24"/>
          <w:szCs w:val="24"/>
        </w:rPr>
      </w:pPr>
    </w:p>
    <w:p w14:paraId="534E8BE4" w14:textId="77777777" w:rsidR="00434F8D" w:rsidRPr="007C577F" w:rsidRDefault="00434F8D" w:rsidP="007C577F">
      <w:pPr>
        <w:jc w:val="both"/>
        <w:rPr>
          <w:rFonts w:ascii="Times New Roman" w:hAnsi="Times New Roman" w:cs="Times New Roman"/>
          <w:sz w:val="24"/>
          <w:szCs w:val="24"/>
        </w:rPr>
      </w:pPr>
    </w:p>
    <w:p w14:paraId="7D8E9453" w14:textId="77777777" w:rsidR="00434F8D" w:rsidRPr="007C577F" w:rsidRDefault="00434F8D" w:rsidP="007C577F">
      <w:pPr>
        <w:jc w:val="both"/>
        <w:rPr>
          <w:rFonts w:ascii="Times New Roman" w:hAnsi="Times New Roman" w:cs="Times New Roman"/>
          <w:sz w:val="24"/>
          <w:szCs w:val="24"/>
        </w:rPr>
      </w:pPr>
    </w:p>
    <w:p w14:paraId="61DD3148" w14:textId="77777777" w:rsidR="00434F8D" w:rsidRPr="007C577F" w:rsidRDefault="00434F8D" w:rsidP="007C577F">
      <w:pPr>
        <w:jc w:val="both"/>
        <w:rPr>
          <w:rFonts w:ascii="Times New Roman" w:hAnsi="Times New Roman" w:cs="Times New Roman"/>
          <w:sz w:val="24"/>
          <w:szCs w:val="24"/>
        </w:rPr>
      </w:pPr>
    </w:p>
    <w:p w14:paraId="7DB87E2E" w14:textId="77777777" w:rsidR="00434F8D" w:rsidRPr="007C577F" w:rsidRDefault="00434F8D" w:rsidP="007C577F">
      <w:pPr>
        <w:jc w:val="both"/>
        <w:rPr>
          <w:rFonts w:ascii="Times New Roman" w:hAnsi="Times New Roman" w:cs="Times New Roman"/>
          <w:sz w:val="24"/>
          <w:szCs w:val="24"/>
        </w:rPr>
      </w:pPr>
    </w:p>
    <w:p w14:paraId="0FAAD6CC" w14:textId="77777777" w:rsidR="00AE4AA6" w:rsidRPr="007C577F" w:rsidRDefault="00AE4AA6" w:rsidP="007C577F">
      <w:pPr>
        <w:jc w:val="both"/>
        <w:rPr>
          <w:rStyle w:val="CommentReference"/>
          <w:rFonts w:ascii="Times New Roman" w:hAnsi="Times New Roman" w:cs="Times New Roman"/>
        </w:rPr>
      </w:pPr>
    </w:p>
    <w:p w14:paraId="0759894A" w14:textId="076A2F72" w:rsidR="00434F8D" w:rsidRPr="007C577F" w:rsidRDefault="00434F8D" w:rsidP="007C577F">
      <w:pPr>
        <w:jc w:val="both"/>
        <w:rPr>
          <w:rFonts w:ascii="Times New Roman" w:hAnsi="Times New Roman" w:cs="Times New Roman"/>
          <w:sz w:val="24"/>
          <w:szCs w:val="24"/>
        </w:rPr>
      </w:pPr>
      <w:r w:rsidRPr="007C577F">
        <w:rPr>
          <w:rStyle w:val="CommentReference"/>
          <w:rFonts w:ascii="Times New Roman" w:hAnsi="Times New Roman" w:cs="Times New Roman"/>
        </w:rPr>
        <w:t>Figure 4.3: Graphical representation of 2024 MTDP Projects</w:t>
      </w:r>
      <w:bookmarkEnd w:id="309"/>
      <w:r w:rsidRPr="007C577F">
        <w:rPr>
          <w:rStyle w:val="CommentReference"/>
          <w:rFonts w:ascii="Times New Roman" w:hAnsi="Times New Roman" w:cs="Times New Roman"/>
        </w:rPr>
        <w:t xml:space="preserve"> and Activities</w:t>
      </w:r>
    </w:p>
    <w:p w14:paraId="10F49F19" w14:textId="77777777" w:rsidR="00434F8D" w:rsidRPr="007C577F" w:rsidRDefault="00434F8D" w:rsidP="007C577F">
      <w:pPr>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7540BD90" wp14:editId="4FB5363F">
            <wp:extent cx="6562725" cy="5666982"/>
            <wp:effectExtent l="0" t="0" r="0" b="0"/>
            <wp:docPr id="22" name="Picture 22" descr="C:\Users\Hp\Desktop\Ayat reports\2024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Ayat reports\2024 map.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77194" cy="5679477"/>
                    </a:xfrm>
                    <a:prstGeom prst="rect">
                      <a:avLst/>
                    </a:prstGeom>
                    <a:noFill/>
                    <a:ln>
                      <a:noFill/>
                    </a:ln>
                  </pic:spPr>
                </pic:pic>
              </a:graphicData>
            </a:graphic>
          </wp:inline>
        </w:drawing>
      </w:r>
      <w:r w:rsidRPr="007C577F">
        <w:rPr>
          <w:rFonts w:ascii="Times New Roman" w:hAnsi="Times New Roman" w:cs="Times New Roman"/>
          <w:sz w:val="24"/>
          <w:szCs w:val="24"/>
        </w:rPr>
        <w:t xml:space="preserve">Source: MPCU,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2021</w:t>
      </w:r>
    </w:p>
    <w:p w14:paraId="138832F0" w14:textId="77777777" w:rsidR="00434F8D" w:rsidRPr="007C577F" w:rsidRDefault="00434F8D" w:rsidP="007C577F">
      <w:pPr>
        <w:pStyle w:val="Heading2"/>
        <w:spacing w:line="276" w:lineRule="auto"/>
        <w:jc w:val="both"/>
        <w:rPr>
          <w:rStyle w:val="CommentReference"/>
          <w:rFonts w:ascii="Times New Roman" w:hAnsi="Times New Roman"/>
        </w:rPr>
      </w:pPr>
      <w:bookmarkStart w:id="310" w:name="_Toc102404550"/>
      <w:bookmarkStart w:id="311" w:name="_Toc102411931"/>
      <w:r w:rsidRPr="007C577F">
        <w:rPr>
          <w:rStyle w:val="CommentReference"/>
          <w:rFonts w:ascii="Times New Roman" w:hAnsi="Times New Roman"/>
        </w:rPr>
        <w:lastRenderedPageBreak/>
        <w:t>Figure 4.4: Graphical representation of 2025 MTDP Projects</w:t>
      </w:r>
      <w:bookmarkEnd w:id="310"/>
      <w:bookmarkEnd w:id="311"/>
      <w:r w:rsidRPr="007C577F">
        <w:rPr>
          <w:rStyle w:val="CommentReference"/>
          <w:rFonts w:ascii="Times New Roman" w:hAnsi="Times New Roman"/>
        </w:rPr>
        <w:t xml:space="preserve"> </w:t>
      </w:r>
    </w:p>
    <w:p w14:paraId="6B16E525" w14:textId="77777777" w:rsidR="00434F8D" w:rsidRPr="007C577F" w:rsidRDefault="00434F8D" w:rsidP="007C577F">
      <w:pPr>
        <w:pStyle w:val="Heading2"/>
        <w:spacing w:line="276" w:lineRule="auto"/>
        <w:jc w:val="both"/>
        <w:rPr>
          <w:rFonts w:ascii="Times New Roman" w:hAnsi="Times New Roman"/>
          <w:szCs w:val="24"/>
        </w:rPr>
      </w:pPr>
      <w:bookmarkStart w:id="312" w:name="_Toc102404551"/>
      <w:bookmarkStart w:id="313" w:name="_Toc102411932"/>
      <w:r w:rsidRPr="007C577F">
        <w:rPr>
          <w:rStyle w:val="CommentReference"/>
          <w:rFonts w:ascii="Times New Roman" w:hAnsi="Times New Roman"/>
          <w:noProof/>
        </w:rPr>
        <w:drawing>
          <wp:inline distT="0" distB="0" distL="0" distR="0" wp14:anchorId="75EEEF51" wp14:editId="6A5FEDDC">
            <wp:extent cx="6505575" cy="6152723"/>
            <wp:effectExtent l="0" t="0" r="0" b="635"/>
            <wp:docPr id="21" name="Picture 21" descr="C:\Users\Hp\Desktop\Ayat reports\2025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Ayat reports\2025 map.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9488" cy="6175339"/>
                    </a:xfrm>
                    <a:prstGeom prst="rect">
                      <a:avLst/>
                    </a:prstGeom>
                    <a:noFill/>
                    <a:ln>
                      <a:noFill/>
                    </a:ln>
                  </pic:spPr>
                </pic:pic>
              </a:graphicData>
            </a:graphic>
          </wp:inline>
        </w:drawing>
      </w:r>
      <w:bookmarkEnd w:id="312"/>
      <w:bookmarkEnd w:id="313"/>
    </w:p>
    <w:p w14:paraId="6861B2FA" w14:textId="77777777" w:rsidR="00434F8D" w:rsidRPr="007C577F" w:rsidRDefault="00434F8D" w:rsidP="007C577F">
      <w:pPr>
        <w:pStyle w:val="Heading2"/>
        <w:spacing w:line="276" w:lineRule="auto"/>
        <w:jc w:val="both"/>
        <w:rPr>
          <w:rStyle w:val="CommentReference"/>
          <w:rFonts w:ascii="Times New Roman" w:hAnsi="Times New Roman"/>
          <w:b w:val="0"/>
        </w:rPr>
      </w:pPr>
      <w:bookmarkStart w:id="314" w:name="_Toc102404552"/>
      <w:bookmarkStart w:id="315" w:name="_Toc102411933"/>
      <w:r w:rsidRPr="007C577F">
        <w:rPr>
          <w:rFonts w:ascii="Times New Roman" w:hAnsi="Times New Roman"/>
          <w:b w:val="0"/>
          <w:szCs w:val="24"/>
        </w:rPr>
        <w:t xml:space="preserve">Source: MPCU, </w:t>
      </w:r>
      <w:proofErr w:type="spellStart"/>
      <w:r w:rsidRPr="007C577F">
        <w:rPr>
          <w:rFonts w:ascii="Times New Roman" w:hAnsi="Times New Roman"/>
          <w:b w:val="0"/>
          <w:szCs w:val="24"/>
        </w:rPr>
        <w:t>KpMA</w:t>
      </w:r>
      <w:proofErr w:type="spellEnd"/>
      <w:r w:rsidRPr="007C577F">
        <w:rPr>
          <w:rFonts w:ascii="Times New Roman" w:hAnsi="Times New Roman"/>
          <w:b w:val="0"/>
          <w:szCs w:val="24"/>
        </w:rPr>
        <w:t xml:space="preserve"> 2021</w:t>
      </w:r>
      <w:bookmarkEnd w:id="314"/>
      <w:bookmarkEnd w:id="315"/>
    </w:p>
    <w:p w14:paraId="7D34FF70" w14:textId="77777777" w:rsidR="00434F8D" w:rsidRPr="007C577F" w:rsidRDefault="00434F8D" w:rsidP="007C577F">
      <w:pPr>
        <w:pStyle w:val="Heading2"/>
        <w:spacing w:line="276" w:lineRule="auto"/>
        <w:jc w:val="both"/>
        <w:rPr>
          <w:rStyle w:val="CommentReference"/>
          <w:rFonts w:ascii="Times New Roman" w:hAnsi="Times New Roman"/>
        </w:rPr>
      </w:pPr>
    </w:p>
    <w:p w14:paraId="3C6C5A6E" w14:textId="374FD583" w:rsidR="002177CD" w:rsidRPr="007C577F" w:rsidRDefault="002177CD" w:rsidP="007C577F">
      <w:pPr>
        <w:pStyle w:val="Heading2"/>
        <w:spacing w:line="276" w:lineRule="auto"/>
        <w:jc w:val="both"/>
        <w:rPr>
          <w:rFonts w:ascii="Times New Roman" w:hAnsi="Times New Roman"/>
          <w:szCs w:val="24"/>
        </w:rPr>
      </w:pPr>
      <w:bookmarkStart w:id="316" w:name="_Toc102411934"/>
      <w:r w:rsidRPr="007C577F">
        <w:rPr>
          <w:rStyle w:val="CommentReference"/>
          <w:rFonts w:ascii="Times New Roman" w:hAnsi="Times New Roman"/>
        </w:rPr>
        <w:t>4.2 Assumptions and Methodologies for Costing</w:t>
      </w:r>
      <w:bookmarkEnd w:id="316"/>
    </w:p>
    <w:p w14:paraId="6F86EA87" w14:textId="280E217C"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first, is the availability of land for physical projects, the flow of resources, especially those from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ternal sources and the general economic conditions prevailing in the economy. First, all ongoing activities were considered together with mandatory projects to be implemented towards achieving the stated goals. </w:t>
      </w:r>
    </w:p>
    <w:p w14:paraId="25E0390D" w14:textId="08887978"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costing was also done based on current prices which were projected over the years and relative to the prevailing inflation rate. The ne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 had to do with the duration of the particular project and the flow of resources to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ecute same. The broad activities were broken down and costed individually, after which the individual costs are merged to obtain a single figure per activity. The cost of the total plan is obtained after all cost for the years is obtained. The activities were subsequently phased out based on prioritization. </w:t>
      </w:r>
    </w:p>
    <w:p w14:paraId="2F080F3C" w14:textId="0CBEE3ED" w:rsidR="002177CD" w:rsidRPr="007C577F" w:rsidRDefault="002177CD" w:rsidP="007C577F">
      <w:pPr>
        <w:pStyle w:val="Heading2"/>
        <w:spacing w:line="276" w:lineRule="auto"/>
        <w:jc w:val="both"/>
        <w:rPr>
          <w:rFonts w:ascii="Times New Roman" w:hAnsi="Times New Roman"/>
          <w:szCs w:val="24"/>
        </w:rPr>
      </w:pPr>
      <w:bookmarkStart w:id="317" w:name="_Toc102411935"/>
      <w:r w:rsidRPr="007C577F">
        <w:rPr>
          <w:rStyle w:val="CommentReference"/>
          <w:rFonts w:ascii="Times New Roman" w:hAnsi="Times New Roman"/>
        </w:rPr>
        <w:lastRenderedPageBreak/>
        <w:t>4.3 Programmes Financing</w:t>
      </w:r>
      <w:bookmarkEnd w:id="317"/>
    </w:p>
    <w:p w14:paraId="6DB8DC54" w14:textId="40CD3FA4"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Programme of Action (</w:t>
      </w:r>
      <w:proofErr w:type="spellStart"/>
      <w:r w:rsidRPr="007C577F">
        <w:rPr>
          <w:rFonts w:ascii="Times New Roman" w:hAnsi="Times New Roman" w:cs="Times New Roman"/>
          <w:sz w:val="24"/>
          <w:szCs w:val="24"/>
        </w:rPr>
        <w:t>PoA</w:t>
      </w:r>
      <w:proofErr w:type="spellEnd"/>
      <w:r w:rsidRPr="007C577F">
        <w:rPr>
          <w:rFonts w:ascii="Times New Roman" w:hAnsi="Times New Roman" w:cs="Times New Roman"/>
          <w:sz w:val="24"/>
          <w:szCs w:val="24"/>
        </w:rPr>
        <w:t xml:space="preserve">) will be funded from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IGF or Donors. The Annual Action Plan for 2022 can be found in Table 5.1 while that for 2023, 2024 and 2025 can be found in Tables 5.2, 5.3 and 5.4 respectively. Table 4.2 shows the total cost of implementation of the four-year plan per the outlined programmes of the Municipality. The total amount needed for the plan implementation is GH¢</w:t>
      </w:r>
      <w:r w:rsidRPr="007C577F">
        <w:rPr>
          <w:rFonts w:ascii="Times New Roman" w:hAnsi="Times New Roman" w:cs="Times New Roman"/>
          <w:b/>
          <w:iCs/>
          <w:sz w:val="24"/>
          <w:szCs w:val="24"/>
        </w:rPr>
        <w:t>40,720,700.00</w:t>
      </w:r>
      <w:r w:rsidRPr="007C577F">
        <w:rPr>
          <w:rFonts w:ascii="Times New Roman" w:hAnsi="Times New Roman" w:cs="Times New Roman"/>
          <w:iCs/>
          <w:sz w:val="24"/>
          <w:szCs w:val="24"/>
        </w:rPr>
        <w:t>.</w:t>
      </w:r>
      <w:r w:rsidRPr="007C577F">
        <w:rPr>
          <w:rFonts w:ascii="Times New Roman" w:hAnsi="Times New Roman" w:cs="Times New Roman"/>
          <w:sz w:val="24"/>
          <w:szCs w:val="24"/>
        </w:rPr>
        <w:t xml:space="preserve">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pected total revenues from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xml:space="preserve"> </w:t>
      </w:r>
      <w:proofErr w:type="gramStart"/>
      <w:r w:rsidRPr="007C577F">
        <w:rPr>
          <w:rFonts w:ascii="Times New Roman" w:hAnsi="Times New Roman" w:cs="Times New Roman"/>
          <w:sz w:val="24"/>
          <w:szCs w:val="24"/>
        </w:rPr>
        <w:t>is</w:t>
      </w:r>
      <w:proofErr w:type="gramEnd"/>
      <w:r w:rsidRPr="007C577F">
        <w:rPr>
          <w:rFonts w:ascii="Times New Roman" w:hAnsi="Times New Roman" w:cs="Times New Roman"/>
          <w:sz w:val="24"/>
          <w:szCs w:val="24"/>
        </w:rPr>
        <w:t xml:space="preserve"> GH¢</w:t>
      </w:r>
      <w:r w:rsidRPr="007C577F">
        <w:rPr>
          <w:rFonts w:ascii="Times New Roman" w:hAnsi="Times New Roman" w:cs="Times New Roman"/>
          <w:b/>
          <w:sz w:val="24"/>
          <w:szCs w:val="24"/>
        </w:rPr>
        <w:t>885,900.00</w:t>
      </w:r>
      <w:r w:rsidRPr="007C577F">
        <w:rPr>
          <w:rFonts w:ascii="Times New Roman" w:hAnsi="Times New Roman" w:cs="Times New Roman"/>
          <w:sz w:val="24"/>
          <w:szCs w:val="24"/>
        </w:rPr>
        <w:t>, IGF is GH¢</w:t>
      </w:r>
      <w:r w:rsidRPr="007C577F">
        <w:rPr>
          <w:rFonts w:ascii="Times New Roman" w:hAnsi="Times New Roman" w:cs="Times New Roman"/>
          <w:b/>
          <w:sz w:val="24"/>
          <w:szCs w:val="24"/>
        </w:rPr>
        <w:t>3,860,900.00</w:t>
      </w:r>
      <w:r w:rsidRPr="007C577F">
        <w:rPr>
          <w:rFonts w:ascii="Times New Roman" w:hAnsi="Times New Roman" w:cs="Times New Roman"/>
          <w:sz w:val="24"/>
          <w:szCs w:val="24"/>
        </w:rPr>
        <w:t>, DACF is GH¢</w:t>
      </w:r>
      <w:r w:rsidRPr="007C577F">
        <w:rPr>
          <w:rFonts w:ascii="Times New Roman" w:hAnsi="Times New Roman" w:cs="Times New Roman"/>
          <w:b/>
          <w:sz w:val="24"/>
          <w:szCs w:val="24"/>
        </w:rPr>
        <w:t>20,914,300.00</w:t>
      </w:r>
      <w:r w:rsidRPr="007C577F">
        <w:rPr>
          <w:rFonts w:ascii="Times New Roman" w:hAnsi="Times New Roman" w:cs="Times New Roman"/>
          <w:sz w:val="24"/>
          <w:szCs w:val="24"/>
        </w:rPr>
        <w:t>, DACF-RFG is GH¢</w:t>
      </w:r>
      <w:r w:rsidRPr="007C577F">
        <w:rPr>
          <w:rFonts w:ascii="Times New Roman" w:hAnsi="Times New Roman" w:cs="Times New Roman"/>
          <w:b/>
          <w:iCs/>
          <w:sz w:val="24"/>
          <w:szCs w:val="24"/>
        </w:rPr>
        <w:t xml:space="preserve">11,207,100 </w:t>
      </w:r>
      <w:r w:rsidRPr="007C577F">
        <w:rPr>
          <w:rFonts w:ascii="Times New Roman" w:hAnsi="Times New Roman" w:cs="Times New Roman"/>
          <w:iCs/>
          <w:sz w:val="24"/>
          <w:szCs w:val="24"/>
        </w:rPr>
        <w:t>and</w:t>
      </w:r>
      <w:r w:rsidRPr="007C577F">
        <w:rPr>
          <w:rFonts w:ascii="Times New Roman" w:hAnsi="Times New Roman" w:cs="Times New Roman"/>
          <w:sz w:val="24"/>
          <w:szCs w:val="24"/>
        </w:rPr>
        <w:t xml:space="preserve"> Donor stand at GH¢</w:t>
      </w:r>
      <w:r w:rsidRPr="007C577F">
        <w:rPr>
          <w:rFonts w:ascii="Times New Roman" w:hAnsi="Times New Roman" w:cs="Times New Roman"/>
          <w:b/>
          <w:sz w:val="24"/>
          <w:szCs w:val="24"/>
        </w:rPr>
        <w:t>689,600</w:t>
      </w:r>
      <w:r w:rsidRPr="007C577F">
        <w:rPr>
          <w:rFonts w:ascii="Times New Roman" w:hAnsi="Times New Roman" w:cs="Times New Roman"/>
          <w:b/>
          <w:sz w:val="24"/>
          <w:szCs w:val="24"/>
          <w:lang w:eastAsia="en-GB"/>
        </w:rPr>
        <w:t xml:space="preserve"> </w:t>
      </w:r>
      <w:r w:rsidRPr="007C577F">
        <w:rPr>
          <w:rFonts w:ascii="Times New Roman" w:hAnsi="Times New Roman" w:cs="Times New Roman"/>
          <w:sz w:val="24"/>
          <w:szCs w:val="24"/>
        </w:rPr>
        <w:t>respectively making a total of GH¢</w:t>
      </w:r>
      <w:r w:rsidRPr="007C577F">
        <w:rPr>
          <w:rFonts w:ascii="Times New Roman" w:hAnsi="Times New Roman" w:cs="Times New Roman"/>
          <w:b/>
          <w:sz w:val="24"/>
          <w:szCs w:val="24"/>
        </w:rPr>
        <w:t>37,557,800.00</w:t>
      </w:r>
      <w:r w:rsidRPr="007C577F">
        <w:rPr>
          <w:rFonts w:ascii="Times New Roman" w:hAnsi="Times New Roman" w:cs="Times New Roman"/>
          <w:sz w:val="24"/>
          <w:szCs w:val="24"/>
        </w:rPr>
        <w:t xml:space="preserve"> The difference therefore stands at GH¢</w:t>
      </w:r>
      <w:r w:rsidRPr="007C577F">
        <w:rPr>
          <w:rFonts w:ascii="Times New Roman" w:hAnsi="Times New Roman" w:cs="Times New Roman"/>
          <w:b/>
          <w:sz w:val="24"/>
          <w:szCs w:val="24"/>
        </w:rPr>
        <w:t>3,162,900.00</w:t>
      </w:r>
      <w:r w:rsidRPr="007C577F">
        <w:rPr>
          <w:rFonts w:ascii="Times New Roman" w:hAnsi="Times New Roman" w:cs="Times New Roman"/>
          <w:sz w:val="24"/>
          <w:szCs w:val="24"/>
        </w:rPr>
        <w:t xml:space="preserve"> revenue mobilization strategies would include; </w:t>
      </w:r>
    </w:p>
    <w:p w14:paraId="67E9845D" w14:textId="6D20067A" w:rsidR="00991015" w:rsidRPr="007C577F" w:rsidRDefault="00991015" w:rsidP="007C577F">
      <w:pPr>
        <w:pStyle w:val="ListParagraph"/>
        <w:numPr>
          <w:ilvl w:val="0"/>
          <w:numId w:val="42"/>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Continue the valuation and revaluation of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able properties, </w:t>
      </w:r>
    </w:p>
    <w:p w14:paraId="0487DBC0" w14:textId="77777777" w:rsidR="00991015" w:rsidRPr="007C577F" w:rsidRDefault="00991015" w:rsidP="007C577F">
      <w:pPr>
        <w:pStyle w:val="ListParagraph"/>
        <w:numPr>
          <w:ilvl w:val="0"/>
          <w:numId w:val="42"/>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 xml:space="preserve">Improvement in IGF collection with the use of ICT and task force </w:t>
      </w:r>
    </w:p>
    <w:p w14:paraId="6B0600CE" w14:textId="77777777" w:rsidR="00991015" w:rsidRPr="007C577F" w:rsidRDefault="00991015" w:rsidP="007C577F">
      <w:pPr>
        <w:pStyle w:val="ListParagraph"/>
        <w:numPr>
          <w:ilvl w:val="0"/>
          <w:numId w:val="42"/>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 xml:space="preserve">Keeping a proper and updated revenue database, </w:t>
      </w:r>
    </w:p>
    <w:p w14:paraId="6059D78B" w14:textId="77777777" w:rsidR="00991015" w:rsidRPr="007C577F" w:rsidRDefault="00991015" w:rsidP="007C577F">
      <w:pPr>
        <w:pStyle w:val="ListParagraph"/>
        <w:numPr>
          <w:ilvl w:val="0"/>
          <w:numId w:val="42"/>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Institute a reward system for collectors,</w:t>
      </w:r>
    </w:p>
    <w:p w14:paraId="71AEE14F" w14:textId="77777777" w:rsidR="00991015" w:rsidRPr="007C577F" w:rsidRDefault="00991015" w:rsidP="007C577F">
      <w:pPr>
        <w:pStyle w:val="ListParagraph"/>
        <w:numPr>
          <w:ilvl w:val="0"/>
          <w:numId w:val="42"/>
        </w:numPr>
        <w:suppressAutoHyphens/>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Prosecution of defaulters,</w:t>
      </w:r>
    </w:p>
    <w:p w14:paraId="7C5BFE8A" w14:textId="2F4FFDA1" w:rsidR="001601F4"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In order to maintain a regular balance between revenue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penditure, management would ensure that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penditure falls within the budget estimates. Again, IGF would be used when </w:t>
      </w:r>
      <w:proofErr w:type="spellStart"/>
      <w:r w:rsidRPr="007C577F">
        <w:rPr>
          <w:rFonts w:ascii="Times New Roman" w:hAnsi="Times New Roman" w:cs="Times New Roman"/>
          <w:sz w:val="24"/>
          <w:szCs w:val="24"/>
        </w:rPr>
        <w:t>GoG</w:t>
      </w:r>
      <w:proofErr w:type="spellEnd"/>
      <w:r w:rsidRPr="007C577F">
        <w:rPr>
          <w:rFonts w:ascii="Times New Roman" w:hAnsi="Times New Roman" w:cs="Times New Roman"/>
          <w:sz w:val="24"/>
          <w:szCs w:val="24"/>
        </w:rPr>
        <w:t xml:space="preserve"> and other funds are not released.</w:t>
      </w:r>
      <w:bookmarkStart w:id="318" w:name="_Toc405269862"/>
      <w:bookmarkEnd w:id="318"/>
    </w:p>
    <w:p w14:paraId="2CBDA805" w14:textId="02E3A016" w:rsidR="001601F4" w:rsidRPr="007C577F" w:rsidRDefault="001601F4" w:rsidP="007C577F">
      <w:pPr>
        <w:spacing w:before="120" w:after="120"/>
        <w:jc w:val="both"/>
        <w:rPr>
          <w:rFonts w:ascii="Times New Roman" w:hAnsi="Times New Roman" w:cs="Times New Roman"/>
          <w:sz w:val="24"/>
          <w:szCs w:val="24"/>
        </w:rPr>
      </w:pPr>
    </w:p>
    <w:p w14:paraId="71811E6B" w14:textId="0178D215" w:rsidR="001601F4" w:rsidRPr="007C577F" w:rsidRDefault="001601F4" w:rsidP="007C577F">
      <w:pPr>
        <w:spacing w:before="120" w:after="120"/>
        <w:jc w:val="both"/>
        <w:rPr>
          <w:rFonts w:ascii="Times New Roman" w:hAnsi="Times New Roman" w:cs="Times New Roman"/>
          <w:sz w:val="24"/>
          <w:szCs w:val="24"/>
        </w:rPr>
      </w:pPr>
    </w:p>
    <w:p w14:paraId="132026B4" w14:textId="53798E46" w:rsidR="001601F4" w:rsidRPr="007C577F" w:rsidRDefault="001601F4" w:rsidP="007C577F">
      <w:pPr>
        <w:spacing w:before="120" w:after="120"/>
        <w:jc w:val="both"/>
        <w:rPr>
          <w:rFonts w:ascii="Times New Roman" w:hAnsi="Times New Roman" w:cs="Times New Roman"/>
          <w:sz w:val="24"/>
          <w:szCs w:val="24"/>
        </w:rPr>
      </w:pPr>
    </w:p>
    <w:p w14:paraId="7953F253" w14:textId="2484490C" w:rsidR="001601F4" w:rsidRPr="007C577F" w:rsidRDefault="001601F4" w:rsidP="007C577F">
      <w:pPr>
        <w:spacing w:before="120" w:after="120"/>
        <w:jc w:val="both"/>
        <w:rPr>
          <w:rFonts w:ascii="Times New Roman" w:hAnsi="Times New Roman" w:cs="Times New Roman"/>
          <w:sz w:val="24"/>
          <w:szCs w:val="24"/>
        </w:rPr>
      </w:pPr>
    </w:p>
    <w:p w14:paraId="01F3249C" w14:textId="67D02094" w:rsidR="001601F4" w:rsidRPr="007C577F" w:rsidRDefault="001601F4" w:rsidP="007C577F">
      <w:pPr>
        <w:spacing w:before="120" w:after="120"/>
        <w:jc w:val="both"/>
        <w:rPr>
          <w:rFonts w:ascii="Times New Roman" w:hAnsi="Times New Roman" w:cs="Times New Roman"/>
          <w:sz w:val="24"/>
          <w:szCs w:val="24"/>
        </w:rPr>
      </w:pPr>
    </w:p>
    <w:p w14:paraId="367EB88B" w14:textId="367A70C2" w:rsidR="001601F4" w:rsidRPr="007C577F" w:rsidRDefault="001601F4" w:rsidP="007C577F">
      <w:pPr>
        <w:spacing w:before="120" w:after="120"/>
        <w:jc w:val="both"/>
        <w:rPr>
          <w:rFonts w:ascii="Times New Roman" w:hAnsi="Times New Roman" w:cs="Times New Roman"/>
          <w:sz w:val="24"/>
          <w:szCs w:val="24"/>
        </w:rPr>
      </w:pPr>
    </w:p>
    <w:p w14:paraId="1244882A" w14:textId="6A2863E2" w:rsidR="001601F4" w:rsidRPr="007C577F" w:rsidRDefault="001601F4" w:rsidP="007C577F">
      <w:pPr>
        <w:spacing w:before="120" w:after="120"/>
        <w:jc w:val="both"/>
        <w:rPr>
          <w:rFonts w:ascii="Times New Roman" w:hAnsi="Times New Roman" w:cs="Times New Roman"/>
          <w:sz w:val="24"/>
          <w:szCs w:val="24"/>
        </w:rPr>
      </w:pPr>
    </w:p>
    <w:p w14:paraId="2A8CD0E2" w14:textId="77364AA3" w:rsidR="001601F4" w:rsidRPr="007C577F" w:rsidRDefault="001601F4" w:rsidP="007C577F">
      <w:pPr>
        <w:spacing w:before="120" w:after="120"/>
        <w:jc w:val="both"/>
        <w:rPr>
          <w:rFonts w:ascii="Times New Roman" w:hAnsi="Times New Roman" w:cs="Times New Roman"/>
          <w:sz w:val="24"/>
          <w:szCs w:val="24"/>
        </w:rPr>
      </w:pPr>
    </w:p>
    <w:p w14:paraId="78DA3590" w14:textId="6645DA4F" w:rsidR="001601F4" w:rsidRPr="007C577F" w:rsidRDefault="001601F4" w:rsidP="007C577F">
      <w:pPr>
        <w:spacing w:before="120" w:after="120"/>
        <w:jc w:val="both"/>
        <w:rPr>
          <w:rFonts w:ascii="Times New Roman" w:hAnsi="Times New Roman" w:cs="Times New Roman"/>
          <w:sz w:val="24"/>
          <w:szCs w:val="24"/>
        </w:rPr>
      </w:pPr>
    </w:p>
    <w:p w14:paraId="20D4F26D" w14:textId="2464FE64" w:rsidR="001601F4" w:rsidRPr="007C577F" w:rsidRDefault="001601F4" w:rsidP="007C577F">
      <w:pPr>
        <w:spacing w:before="120" w:after="120"/>
        <w:jc w:val="both"/>
        <w:rPr>
          <w:rFonts w:ascii="Times New Roman" w:hAnsi="Times New Roman" w:cs="Times New Roman"/>
          <w:sz w:val="24"/>
          <w:szCs w:val="24"/>
        </w:rPr>
      </w:pPr>
    </w:p>
    <w:p w14:paraId="517FFE0C" w14:textId="120549CC" w:rsidR="001601F4" w:rsidRPr="007C577F" w:rsidRDefault="001601F4" w:rsidP="007C577F">
      <w:pPr>
        <w:pStyle w:val="Caption"/>
        <w:keepNext/>
        <w:jc w:val="both"/>
        <w:rPr>
          <w:rFonts w:ascii="Times New Roman" w:hAnsi="Times New Roman" w:cs="Times New Roman"/>
          <w:color w:val="000000" w:themeColor="text1"/>
          <w:sz w:val="24"/>
          <w:szCs w:val="24"/>
        </w:rPr>
      </w:pPr>
    </w:p>
    <w:p w14:paraId="753868D1" w14:textId="77777777" w:rsidR="00434F8D" w:rsidRPr="007C577F" w:rsidRDefault="00434F8D" w:rsidP="007C577F">
      <w:pPr>
        <w:jc w:val="both"/>
        <w:rPr>
          <w:rFonts w:ascii="Times New Roman" w:hAnsi="Times New Roman" w:cs="Times New Roman"/>
          <w:sz w:val="24"/>
          <w:szCs w:val="24"/>
        </w:rPr>
      </w:pPr>
    </w:p>
    <w:p w14:paraId="101A00F5" w14:textId="77777777" w:rsidR="00434F8D" w:rsidRPr="007C577F" w:rsidRDefault="00434F8D" w:rsidP="007C577F">
      <w:pPr>
        <w:jc w:val="both"/>
        <w:rPr>
          <w:rFonts w:ascii="Times New Roman" w:hAnsi="Times New Roman" w:cs="Times New Roman"/>
          <w:sz w:val="24"/>
          <w:szCs w:val="24"/>
        </w:rPr>
      </w:pPr>
    </w:p>
    <w:p w14:paraId="50A36130" w14:textId="77777777" w:rsidR="00434F8D" w:rsidRPr="007C577F" w:rsidRDefault="00434F8D" w:rsidP="007C577F">
      <w:pPr>
        <w:jc w:val="both"/>
        <w:rPr>
          <w:rFonts w:ascii="Times New Roman" w:hAnsi="Times New Roman" w:cs="Times New Roman"/>
          <w:sz w:val="24"/>
          <w:szCs w:val="24"/>
        </w:rPr>
      </w:pPr>
    </w:p>
    <w:p w14:paraId="26D45265" w14:textId="77777777" w:rsidR="00434F8D" w:rsidRPr="007C577F" w:rsidRDefault="00434F8D" w:rsidP="007C577F">
      <w:pPr>
        <w:jc w:val="both"/>
        <w:rPr>
          <w:rFonts w:ascii="Times New Roman" w:hAnsi="Times New Roman" w:cs="Times New Roman"/>
          <w:sz w:val="24"/>
          <w:szCs w:val="24"/>
        </w:rPr>
      </w:pPr>
    </w:p>
    <w:p w14:paraId="3A69AC02" w14:textId="77777777" w:rsidR="00434F8D" w:rsidRPr="007C577F" w:rsidRDefault="00434F8D" w:rsidP="007C577F">
      <w:pPr>
        <w:jc w:val="both"/>
        <w:rPr>
          <w:rFonts w:ascii="Times New Roman" w:hAnsi="Times New Roman" w:cs="Times New Roman"/>
          <w:sz w:val="24"/>
          <w:szCs w:val="24"/>
        </w:rPr>
      </w:pPr>
    </w:p>
    <w:p w14:paraId="02F88EDD" w14:textId="77777777" w:rsidR="00434F8D" w:rsidRPr="007C577F" w:rsidRDefault="00434F8D" w:rsidP="007C577F">
      <w:pPr>
        <w:jc w:val="both"/>
        <w:rPr>
          <w:rFonts w:ascii="Times New Roman" w:hAnsi="Times New Roman" w:cs="Times New Roman"/>
          <w:sz w:val="24"/>
          <w:szCs w:val="24"/>
        </w:rPr>
      </w:pPr>
    </w:p>
    <w:p w14:paraId="148D685D" w14:textId="77777777" w:rsidR="00434F8D" w:rsidRPr="007C577F" w:rsidRDefault="00434F8D" w:rsidP="007C577F">
      <w:pPr>
        <w:jc w:val="both"/>
        <w:rPr>
          <w:rFonts w:ascii="Times New Roman" w:hAnsi="Times New Roman" w:cs="Times New Roman"/>
          <w:sz w:val="24"/>
          <w:szCs w:val="24"/>
        </w:rPr>
      </w:pPr>
    </w:p>
    <w:p w14:paraId="0FE9747C" w14:textId="77777777" w:rsidR="00434F8D" w:rsidRPr="007C577F" w:rsidRDefault="00434F8D" w:rsidP="007C577F">
      <w:pPr>
        <w:jc w:val="both"/>
        <w:rPr>
          <w:rFonts w:ascii="Times New Roman" w:hAnsi="Times New Roman" w:cs="Times New Roman"/>
          <w:sz w:val="24"/>
          <w:szCs w:val="24"/>
        </w:rPr>
      </w:pPr>
    </w:p>
    <w:p w14:paraId="2871420E" w14:textId="0E409255" w:rsidR="006D2BE5" w:rsidRPr="007C577F" w:rsidRDefault="006D2BE5" w:rsidP="007C577F">
      <w:pPr>
        <w:pStyle w:val="Caption"/>
        <w:jc w:val="both"/>
        <w:rPr>
          <w:rFonts w:ascii="Times New Roman" w:hAnsi="Times New Roman" w:cs="Times New Roman"/>
          <w:color w:val="auto"/>
          <w:sz w:val="24"/>
          <w:szCs w:val="24"/>
        </w:rPr>
      </w:pPr>
      <w:r w:rsidRPr="007C577F">
        <w:rPr>
          <w:rFonts w:ascii="Times New Roman" w:hAnsi="Times New Roman" w:cs="Times New Roman"/>
          <w:color w:val="auto"/>
          <w:sz w:val="24"/>
          <w:szCs w:val="24"/>
        </w:rPr>
        <w:t>Figure 4.1 Estimated Revenue Source for the Plan Implementation</w:t>
      </w:r>
    </w:p>
    <w:p w14:paraId="5FE37C8F" w14:textId="5AD0237F" w:rsidR="00991015" w:rsidRPr="007C577F" w:rsidRDefault="0064086E" w:rsidP="007C577F">
      <w:pPr>
        <w:spacing w:before="120" w:after="120"/>
        <w:jc w:val="both"/>
        <w:rPr>
          <w:rFonts w:ascii="Times New Roman" w:hAnsi="Times New Roman" w:cs="Times New Roman"/>
          <w:sz w:val="24"/>
          <w:szCs w:val="24"/>
        </w:rPr>
      </w:pPr>
      <w:r w:rsidRPr="007C577F">
        <w:rPr>
          <w:rFonts w:ascii="Times New Roman" w:hAnsi="Times New Roman" w:cs="Times New Roman"/>
          <w:noProof/>
          <w:sz w:val="24"/>
          <w:szCs w:val="24"/>
        </w:rPr>
        <w:drawing>
          <wp:inline distT="0" distB="0" distL="0" distR="0" wp14:anchorId="7DEEB55F" wp14:editId="55641673">
            <wp:extent cx="5619750" cy="33718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52E5AE8" w14:textId="1A8AEA5B" w:rsidR="00991015" w:rsidRPr="007C577F" w:rsidRDefault="002D708C"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Source: </w:t>
      </w:r>
      <w:proofErr w:type="spellStart"/>
      <w:r w:rsidRPr="007C577F">
        <w:rPr>
          <w:rFonts w:ascii="Times New Roman" w:hAnsi="Times New Roman" w:cs="Times New Roman"/>
          <w:sz w:val="24"/>
          <w:szCs w:val="24"/>
        </w:rPr>
        <w:t>Mpcu-KpMA</w:t>
      </w:r>
      <w:proofErr w:type="spellEnd"/>
      <w:r w:rsidRPr="007C577F">
        <w:rPr>
          <w:rFonts w:ascii="Times New Roman" w:hAnsi="Times New Roman" w:cs="Times New Roman"/>
          <w:sz w:val="24"/>
          <w:szCs w:val="24"/>
        </w:rPr>
        <w:t>, 2021</w:t>
      </w:r>
    </w:p>
    <w:p w14:paraId="4E6251C5" w14:textId="77777777" w:rsidR="00991015" w:rsidRPr="007C577F" w:rsidRDefault="00991015" w:rsidP="007C577F">
      <w:pPr>
        <w:spacing w:before="120" w:after="120"/>
        <w:jc w:val="both"/>
        <w:rPr>
          <w:rFonts w:ascii="Times New Roman" w:hAnsi="Times New Roman" w:cs="Times New Roman"/>
          <w:sz w:val="24"/>
          <w:szCs w:val="24"/>
        </w:rPr>
      </w:pPr>
    </w:p>
    <w:p w14:paraId="2CE7C417" w14:textId="77777777" w:rsidR="00991015" w:rsidRPr="007C577F" w:rsidRDefault="00991015" w:rsidP="007C577F">
      <w:pPr>
        <w:spacing w:before="120" w:after="120"/>
        <w:jc w:val="both"/>
        <w:rPr>
          <w:rFonts w:ascii="Times New Roman" w:hAnsi="Times New Roman" w:cs="Times New Roman"/>
          <w:sz w:val="24"/>
          <w:szCs w:val="24"/>
        </w:rPr>
      </w:pPr>
    </w:p>
    <w:p w14:paraId="525A71CF" w14:textId="77777777" w:rsidR="00991015" w:rsidRPr="007C577F" w:rsidRDefault="00991015" w:rsidP="007C577F">
      <w:pPr>
        <w:spacing w:before="120" w:after="120"/>
        <w:jc w:val="both"/>
        <w:rPr>
          <w:rFonts w:ascii="Times New Roman" w:hAnsi="Times New Roman" w:cs="Times New Roman"/>
          <w:sz w:val="24"/>
          <w:szCs w:val="24"/>
        </w:rPr>
      </w:pPr>
    </w:p>
    <w:p w14:paraId="72CCE8AA" w14:textId="77777777" w:rsidR="00991015" w:rsidRPr="007C577F" w:rsidRDefault="00991015" w:rsidP="007C577F">
      <w:pPr>
        <w:spacing w:before="120" w:after="120"/>
        <w:jc w:val="both"/>
        <w:rPr>
          <w:rFonts w:ascii="Times New Roman" w:hAnsi="Times New Roman" w:cs="Times New Roman"/>
          <w:sz w:val="24"/>
          <w:szCs w:val="24"/>
        </w:rPr>
      </w:pPr>
    </w:p>
    <w:p w14:paraId="3A06B320" w14:textId="77777777" w:rsidR="00991015" w:rsidRPr="007C577F" w:rsidRDefault="00991015" w:rsidP="007C577F">
      <w:pPr>
        <w:spacing w:before="120" w:after="120"/>
        <w:jc w:val="both"/>
        <w:rPr>
          <w:rFonts w:ascii="Times New Roman" w:hAnsi="Times New Roman" w:cs="Times New Roman"/>
          <w:sz w:val="24"/>
          <w:szCs w:val="24"/>
        </w:rPr>
      </w:pPr>
    </w:p>
    <w:p w14:paraId="2E12A5B9" w14:textId="77777777" w:rsidR="00991015" w:rsidRPr="007C577F" w:rsidRDefault="00991015" w:rsidP="007C577F">
      <w:pPr>
        <w:spacing w:before="120" w:after="120"/>
        <w:jc w:val="both"/>
        <w:rPr>
          <w:rFonts w:ascii="Times New Roman" w:hAnsi="Times New Roman" w:cs="Times New Roman"/>
          <w:sz w:val="24"/>
          <w:szCs w:val="24"/>
        </w:rPr>
        <w:sectPr w:rsidR="00991015" w:rsidRPr="007C577F" w:rsidSect="001601F4">
          <w:pgSz w:w="11906" w:h="16838"/>
          <w:pgMar w:top="630" w:right="1440" w:bottom="1440" w:left="1440" w:header="288" w:footer="720" w:gutter="0"/>
          <w:cols w:space="720"/>
          <w:formProt w:val="0"/>
          <w:docGrid w:linePitch="360"/>
        </w:sectPr>
      </w:pPr>
    </w:p>
    <w:p w14:paraId="1C6C6E8B" w14:textId="08994282" w:rsidR="00991015" w:rsidRPr="007C577F" w:rsidRDefault="00DB2AD1" w:rsidP="007C577F">
      <w:pPr>
        <w:pStyle w:val="Caption"/>
        <w:jc w:val="both"/>
        <w:rPr>
          <w:rFonts w:ascii="Times New Roman" w:hAnsi="Times New Roman" w:cs="Times New Roman"/>
          <w:b w:val="0"/>
          <w:bCs w:val="0"/>
          <w:sz w:val="24"/>
          <w:szCs w:val="24"/>
        </w:rPr>
      </w:pPr>
      <w:bookmarkStart w:id="319" w:name="_Toc89724799"/>
      <w:r w:rsidRPr="007C577F">
        <w:rPr>
          <w:rFonts w:ascii="Times New Roman" w:hAnsi="Times New Roman" w:cs="Times New Roman"/>
          <w:sz w:val="24"/>
          <w:szCs w:val="24"/>
        </w:rPr>
        <w:lastRenderedPageBreak/>
        <w:t>Table 4</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Indicative Financial Strategy</w:t>
      </w:r>
      <w:bookmarkEnd w:id="319"/>
    </w:p>
    <w:tbl>
      <w:tblPr>
        <w:tblStyle w:val="TableGrid1"/>
        <w:tblW w:w="141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4A0" w:firstRow="1" w:lastRow="0" w:firstColumn="1" w:lastColumn="0" w:noHBand="0" w:noVBand="1"/>
      </w:tblPr>
      <w:tblGrid>
        <w:gridCol w:w="1320"/>
        <w:gridCol w:w="1440"/>
        <w:gridCol w:w="1350"/>
        <w:gridCol w:w="1080"/>
        <w:gridCol w:w="1308"/>
        <w:gridCol w:w="1350"/>
        <w:gridCol w:w="1260"/>
        <w:gridCol w:w="1080"/>
        <w:gridCol w:w="1350"/>
        <w:gridCol w:w="1350"/>
        <w:gridCol w:w="1302"/>
      </w:tblGrid>
      <w:tr w:rsidR="00991015" w:rsidRPr="007C577F" w14:paraId="2DC39943" w14:textId="77777777" w:rsidTr="00991015">
        <w:trPr>
          <w:trHeight w:val="217"/>
        </w:trPr>
        <w:tc>
          <w:tcPr>
            <w:tcW w:w="1320" w:type="dxa"/>
            <w:vMerge w:val="restart"/>
            <w:shd w:val="clear" w:color="auto" w:fill="D5DCE4" w:themeFill="text2" w:themeFillTint="33"/>
          </w:tcPr>
          <w:p w14:paraId="06D997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Development Dimension</w:t>
            </w:r>
          </w:p>
        </w:tc>
        <w:tc>
          <w:tcPr>
            <w:tcW w:w="1440" w:type="dxa"/>
            <w:vMerge w:val="restart"/>
            <w:shd w:val="clear" w:color="auto" w:fill="D5DCE4" w:themeFill="text2" w:themeFillTint="33"/>
          </w:tcPr>
          <w:p w14:paraId="64885F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(PBB)</w:t>
            </w:r>
          </w:p>
        </w:tc>
        <w:tc>
          <w:tcPr>
            <w:tcW w:w="1350" w:type="dxa"/>
            <w:vMerge w:val="restart"/>
            <w:shd w:val="clear" w:color="auto" w:fill="D5DCE4" w:themeFill="text2" w:themeFillTint="33"/>
          </w:tcPr>
          <w:p w14:paraId="5ECB45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Programme </w:t>
            </w:r>
          </w:p>
          <w:p w14:paraId="373B7D9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Cost</w:t>
            </w:r>
          </w:p>
        </w:tc>
        <w:tc>
          <w:tcPr>
            <w:tcW w:w="6078" w:type="dxa"/>
            <w:gridSpan w:val="5"/>
            <w:shd w:val="clear" w:color="auto" w:fill="D5DCE4" w:themeFill="text2" w:themeFillTint="33"/>
          </w:tcPr>
          <w:p w14:paraId="004E01F8" w14:textId="67FF046E"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pected Revenue &amp; Source of Funding</w:t>
            </w:r>
          </w:p>
        </w:tc>
        <w:tc>
          <w:tcPr>
            <w:tcW w:w="1350" w:type="dxa"/>
            <w:vMerge w:val="restart"/>
            <w:shd w:val="clear" w:color="auto" w:fill="D5DCE4" w:themeFill="text2" w:themeFillTint="33"/>
          </w:tcPr>
          <w:p w14:paraId="4BAE41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Total </w:t>
            </w:r>
          </w:p>
        </w:tc>
        <w:tc>
          <w:tcPr>
            <w:tcW w:w="1350" w:type="dxa"/>
            <w:vMerge w:val="restart"/>
            <w:shd w:val="clear" w:color="auto" w:fill="D5DCE4" w:themeFill="text2" w:themeFillTint="33"/>
          </w:tcPr>
          <w:p w14:paraId="7703D97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Gap </w:t>
            </w:r>
          </w:p>
        </w:tc>
        <w:tc>
          <w:tcPr>
            <w:tcW w:w="1302" w:type="dxa"/>
            <w:vMerge w:val="restart"/>
            <w:shd w:val="clear" w:color="auto" w:fill="D5DCE4" w:themeFill="text2" w:themeFillTint="33"/>
          </w:tcPr>
          <w:p w14:paraId="69BA5E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Mechanisms to Fill Gap</w:t>
            </w:r>
          </w:p>
        </w:tc>
      </w:tr>
      <w:tr w:rsidR="00991015" w:rsidRPr="007C577F" w14:paraId="74201F7D" w14:textId="77777777" w:rsidTr="00991015">
        <w:trPr>
          <w:trHeight w:val="379"/>
        </w:trPr>
        <w:tc>
          <w:tcPr>
            <w:tcW w:w="1320" w:type="dxa"/>
            <w:vMerge/>
            <w:shd w:val="clear" w:color="auto" w:fill="BF8F00" w:themeFill="accent4" w:themeFillShade="BF"/>
          </w:tcPr>
          <w:p w14:paraId="43DB7A01" w14:textId="77777777" w:rsidR="00991015" w:rsidRPr="007C577F" w:rsidRDefault="00991015" w:rsidP="007C577F">
            <w:pPr>
              <w:spacing w:after="0"/>
              <w:jc w:val="both"/>
              <w:rPr>
                <w:rFonts w:ascii="Times New Roman" w:hAnsi="Times New Roman" w:cs="Times New Roman"/>
                <w:sz w:val="24"/>
                <w:szCs w:val="24"/>
              </w:rPr>
            </w:pPr>
          </w:p>
        </w:tc>
        <w:tc>
          <w:tcPr>
            <w:tcW w:w="1440" w:type="dxa"/>
            <w:vMerge/>
            <w:shd w:val="clear" w:color="auto" w:fill="BF8F00" w:themeFill="accent4" w:themeFillShade="BF"/>
          </w:tcPr>
          <w:p w14:paraId="55E449F6" w14:textId="77777777" w:rsidR="00991015" w:rsidRPr="007C577F" w:rsidRDefault="00991015" w:rsidP="007C577F">
            <w:pPr>
              <w:spacing w:after="0"/>
              <w:jc w:val="both"/>
              <w:rPr>
                <w:rFonts w:ascii="Times New Roman" w:hAnsi="Times New Roman" w:cs="Times New Roman"/>
                <w:sz w:val="24"/>
                <w:szCs w:val="24"/>
              </w:rPr>
            </w:pPr>
          </w:p>
        </w:tc>
        <w:tc>
          <w:tcPr>
            <w:tcW w:w="1350" w:type="dxa"/>
            <w:vMerge/>
            <w:shd w:val="clear" w:color="auto" w:fill="BF8F00" w:themeFill="accent4" w:themeFillShade="BF"/>
          </w:tcPr>
          <w:p w14:paraId="31F634CA" w14:textId="77777777" w:rsidR="00991015" w:rsidRPr="007C577F" w:rsidRDefault="00991015" w:rsidP="007C577F">
            <w:pPr>
              <w:spacing w:after="0"/>
              <w:jc w:val="both"/>
              <w:rPr>
                <w:rFonts w:ascii="Times New Roman" w:hAnsi="Times New Roman" w:cs="Times New Roman"/>
                <w:sz w:val="24"/>
                <w:szCs w:val="24"/>
              </w:rPr>
            </w:pPr>
          </w:p>
        </w:tc>
        <w:tc>
          <w:tcPr>
            <w:tcW w:w="1080" w:type="dxa"/>
            <w:shd w:val="clear" w:color="auto" w:fill="D5DCE4" w:themeFill="text2" w:themeFillTint="33"/>
          </w:tcPr>
          <w:p w14:paraId="4D53FBBB"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GoG</w:t>
            </w:r>
            <w:proofErr w:type="spellEnd"/>
          </w:p>
        </w:tc>
        <w:tc>
          <w:tcPr>
            <w:tcW w:w="1308" w:type="dxa"/>
            <w:shd w:val="clear" w:color="auto" w:fill="D5DCE4" w:themeFill="text2" w:themeFillTint="33"/>
          </w:tcPr>
          <w:p w14:paraId="29ED00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IGF</w:t>
            </w:r>
          </w:p>
        </w:tc>
        <w:tc>
          <w:tcPr>
            <w:tcW w:w="1350" w:type="dxa"/>
            <w:shd w:val="clear" w:color="auto" w:fill="D5DCE4" w:themeFill="text2" w:themeFillTint="33"/>
          </w:tcPr>
          <w:p w14:paraId="0431CC9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DACF</w:t>
            </w:r>
          </w:p>
        </w:tc>
        <w:tc>
          <w:tcPr>
            <w:tcW w:w="1260" w:type="dxa"/>
            <w:shd w:val="clear" w:color="auto" w:fill="D5DCE4" w:themeFill="text2" w:themeFillTint="33"/>
          </w:tcPr>
          <w:p w14:paraId="05817F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DACF-RFG</w:t>
            </w:r>
          </w:p>
        </w:tc>
        <w:tc>
          <w:tcPr>
            <w:tcW w:w="1080" w:type="dxa"/>
            <w:shd w:val="clear" w:color="auto" w:fill="D5DCE4" w:themeFill="text2" w:themeFillTint="33"/>
          </w:tcPr>
          <w:p w14:paraId="5402BE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DPs</w:t>
            </w:r>
          </w:p>
        </w:tc>
        <w:tc>
          <w:tcPr>
            <w:tcW w:w="1350" w:type="dxa"/>
            <w:vMerge/>
            <w:shd w:val="clear" w:color="auto" w:fill="BF8F00" w:themeFill="accent4" w:themeFillShade="BF"/>
          </w:tcPr>
          <w:p w14:paraId="084CAA22" w14:textId="77777777" w:rsidR="00991015" w:rsidRPr="007C577F" w:rsidRDefault="00991015" w:rsidP="007C577F">
            <w:pPr>
              <w:spacing w:after="0"/>
              <w:jc w:val="both"/>
              <w:rPr>
                <w:rFonts w:ascii="Times New Roman" w:hAnsi="Times New Roman" w:cs="Times New Roman"/>
                <w:sz w:val="24"/>
                <w:szCs w:val="24"/>
              </w:rPr>
            </w:pPr>
          </w:p>
        </w:tc>
        <w:tc>
          <w:tcPr>
            <w:tcW w:w="1350" w:type="dxa"/>
            <w:vMerge/>
            <w:shd w:val="clear" w:color="auto" w:fill="BF8F00" w:themeFill="accent4" w:themeFillShade="BF"/>
          </w:tcPr>
          <w:p w14:paraId="0027995F" w14:textId="77777777" w:rsidR="00991015" w:rsidRPr="007C577F" w:rsidRDefault="00991015" w:rsidP="007C577F">
            <w:pPr>
              <w:spacing w:after="0"/>
              <w:jc w:val="both"/>
              <w:rPr>
                <w:rFonts w:ascii="Times New Roman" w:hAnsi="Times New Roman" w:cs="Times New Roman"/>
                <w:sz w:val="24"/>
                <w:szCs w:val="24"/>
              </w:rPr>
            </w:pPr>
          </w:p>
        </w:tc>
        <w:tc>
          <w:tcPr>
            <w:tcW w:w="1302" w:type="dxa"/>
            <w:vMerge/>
            <w:shd w:val="clear" w:color="auto" w:fill="BF8F00" w:themeFill="accent4" w:themeFillShade="BF"/>
          </w:tcPr>
          <w:p w14:paraId="0A337BC6"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19379D3" w14:textId="77777777" w:rsidTr="00991015">
        <w:trPr>
          <w:trHeight w:val="205"/>
        </w:trPr>
        <w:tc>
          <w:tcPr>
            <w:tcW w:w="1320" w:type="dxa"/>
          </w:tcPr>
          <w:p w14:paraId="0F64EE5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Economic</w:t>
            </w:r>
          </w:p>
          <w:p w14:paraId="2E187EE9" w14:textId="77777777" w:rsidR="00991015" w:rsidRPr="007C577F" w:rsidRDefault="00991015" w:rsidP="007C577F">
            <w:pPr>
              <w:spacing w:after="0"/>
              <w:jc w:val="both"/>
              <w:rPr>
                <w:rFonts w:ascii="Times New Roman" w:hAnsi="Times New Roman" w:cs="Times New Roman"/>
                <w:sz w:val="24"/>
                <w:szCs w:val="24"/>
                <w:highlight w:val="yellow"/>
              </w:rPr>
            </w:pPr>
          </w:p>
        </w:tc>
        <w:tc>
          <w:tcPr>
            <w:tcW w:w="1440" w:type="dxa"/>
          </w:tcPr>
          <w:p w14:paraId="7CC97B6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
          <w:p w14:paraId="5890C2B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Development</w:t>
            </w:r>
          </w:p>
        </w:tc>
        <w:tc>
          <w:tcPr>
            <w:tcW w:w="1350" w:type="dxa"/>
          </w:tcPr>
          <w:p w14:paraId="448AB049" w14:textId="77777777" w:rsidR="00991015" w:rsidRPr="007C577F" w:rsidRDefault="00991015" w:rsidP="007C577F">
            <w:pPr>
              <w:jc w:val="both"/>
              <w:rPr>
                <w:rFonts w:ascii="Times New Roman" w:hAnsi="Times New Roman" w:cs="Times New Roman"/>
                <w:b/>
                <w:color w:val="000000"/>
                <w:sz w:val="24"/>
                <w:szCs w:val="24"/>
              </w:rPr>
            </w:pPr>
            <w:r w:rsidRPr="007C577F">
              <w:rPr>
                <w:rFonts w:ascii="Times New Roman" w:hAnsi="Times New Roman" w:cs="Times New Roman"/>
                <w:b/>
                <w:sz w:val="24"/>
                <w:szCs w:val="24"/>
              </w:rPr>
              <w:t>5,168,600.00</w:t>
            </w:r>
          </w:p>
        </w:tc>
        <w:tc>
          <w:tcPr>
            <w:tcW w:w="1080" w:type="dxa"/>
          </w:tcPr>
          <w:p w14:paraId="1799B724" w14:textId="77777777" w:rsidR="00991015" w:rsidRPr="007C577F" w:rsidRDefault="00991015" w:rsidP="007C577F">
            <w:pPr>
              <w:pStyle w:val="Default"/>
              <w:spacing w:line="276" w:lineRule="auto"/>
              <w:jc w:val="both"/>
            </w:pPr>
            <w:r w:rsidRPr="007C577F">
              <w:t xml:space="preserve"> 190,600.00 </w:t>
            </w:r>
          </w:p>
        </w:tc>
        <w:tc>
          <w:tcPr>
            <w:tcW w:w="1308" w:type="dxa"/>
          </w:tcPr>
          <w:p w14:paraId="7F1392A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630,400.00 </w:t>
            </w:r>
          </w:p>
        </w:tc>
        <w:tc>
          <w:tcPr>
            <w:tcW w:w="1350" w:type="dxa"/>
          </w:tcPr>
          <w:p w14:paraId="2CEE01D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1,930,400.00 </w:t>
            </w:r>
          </w:p>
        </w:tc>
        <w:tc>
          <w:tcPr>
            <w:tcW w:w="1260" w:type="dxa"/>
          </w:tcPr>
          <w:p w14:paraId="41C846D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930,000.00 </w:t>
            </w:r>
          </w:p>
        </w:tc>
        <w:tc>
          <w:tcPr>
            <w:tcW w:w="1080" w:type="dxa"/>
          </w:tcPr>
          <w:p w14:paraId="3B520AA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689,600.00 </w:t>
            </w:r>
          </w:p>
        </w:tc>
        <w:tc>
          <w:tcPr>
            <w:tcW w:w="1350" w:type="dxa"/>
          </w:tcPr>
          <w:p w14:paraId="5570A2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4,371,000.00 </w:t>
            </w:r>
          </w:p>
        </w:tc>
        <w:tc>
          <w:tcPr>
            <w:tcW w:w="1350" w:type="dxa"/>
          </w:tcPr>
          <w:p w14:paraId="5D2954F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797,600.00 </w:t>
            </w:r>
          </w:p>
        </w:tc>
        <w:tc>
          <w:tcPr>
            <w:tcW w:w="1302" w:type="dxa"/>
            <w:vMerge w:val="restart"/>
          </w:tcPr>
          <w:p w14:paraId="15AE7E00" w14:textId="3DF211D8"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Revaluation of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able properties</w:t>
            </w:r>
          </w:p>
          <w:p w14:paraId="622484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Retraining of revenue staff</w:t>
            </w:r>
          </w:p>
          <w:p w14:paraId="2E071B7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Regularly update revenue database</w:t>
            </w:r>
          </w:p>
          <w:p w14:paraId="61B575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Use of ICT in collection</w:t>
            </w:r>
          </w:p>
          <w:p w14:paraId="095C39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 Reward system for collectors</w:t>
            </w:r>
          </w:p>
          <w:p w14:paraId="321A9A0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Prosecution of defaulters</w:t>
            </w:r>
          </w:p>
        </w:tc>
      </w:tr>
      <w:tr w:rsidR="00991015" w:rsidRPr="007C577F" w14:paraId="3DE538B6" w14:textId="77777777" w:rsidTr="00991015">
        <w:trPr>
          <w:trHeight w:val="205"/>
        </w:trPr>
        <w:tc>
          <w:tcPr>
            <w:tcW w:w="1320" w:type="dxa"/>
          </w:tcPr>
          <w:p w14:paraId="51B55C7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
        </w:tc>
        <w:tc>
          <w:tcPr>
            <w:tcW w:w="1440" w:type="dxa"/>
          </w:tcPr>
          <w:p w14:paraId="35A9C9C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Social Services </w:t>
            </w:r>
          </w:p>
          <w:p w14:paraId="4DAFA59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Delivery</w:t>
            </w:r>
          </w:p>
        </w:tc>
        <w:tc>
          <w:tcPr>
            <w:tcW w:w="1350" w:type="dxa"/>
          </w:tcPr>
          <w:p w14:paraId="6671B108" w14:textId="77777777" w:rsidR="00991015"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sz w:val="24"/>
                <w:szCs w:val="24"/>
              </w:rPr>
              <w:t>10,919,540.00</w:t>
            </w:r>
          </w:p>
        </w:tc>
        <w:tc>
          <w:tcPr>
            <w:tcW w:w="1080" w:type="dxa"/>
          </w:tcPr>
          <w:p w14:paraId="32A16BC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180,500.00 </w:t>
            </w:r>
          </w:p>
        </w:tc>
        <w:tc>
          <w:tcPr>
            <w:tcW w:w="1308" w:type="dxa"/>
          </w:tcPr>
          <w:p w14:paraId="75B186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534,000.00 </w:t>
            </w:r>
          </w:p>
        </w:tc>
        <w:tc>
          <w:tcPr>
            <w:tcW w:w="1350" w:type="dxa"/>
          </w:tcPr>
          <w:p w14:paraId="3690B6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6,234,500.00 </w:t>
            </w:r>
          </w:p>
        </w:tc>
        <w:tc>
          <w:tcPr>
            <w:tcW w:w="1260" w:type="dxa"/>
          </w:tcPr>
          <w:p w14:paraId="68B5B55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3,456,700.00 </w:t>
            </w:r>
          </w:p>
        </w:tc>
        <w:tc>
          <w:tcPr>
            <w:tcW w:w="1080" w:type="dxa"/>
          </w:tcPr>
          <w:p w14:paraId="1DFAEC4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   </w:t>
            </w:r>
          </w:p>
        </w:tc>
        <w:tc>
          <w:tcPr>
            <w:tcW w:w="1350" w:type="dxa"/>
          </w:tcPr>
          <w:p w14:paraId="3E481F1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10,405,700.00 </w:t>
            </w:r>
          </w:p>
        </w:tc>
        <w:tc>
          <w:tcPr>
            <w:tcW w:w="1350" w:type="dxa"/>
          </w:tcPr>
          <w:p w14:paraId="6FDC818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513,840.00 </w:t>
            </w:r>
          </w:p>
        </w:tc>
        <w:tc>
          <w:tcPr>
            <w:tcW w:w="1302" w:type="dxa"/>
            <w:vMerge/>
          </w:tcPr>
          <w:p w14:paraId="7961F447"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6418C83" w14:textId="77777777" w:rsidTr="00991015">
        <w:trPr>
          <w:trHeight w:val="205"/>
        </w:trPr>
        <w:tc>
          <w:tcPr>
            <w:tcW w:w="1320" w:type="dxa"/>
            <w:vMerge w:val="restart"/>
          </w:tcPr>
          <w:p w14:paraId="1DBD6D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Environment, Infrastructure and Human Settlement</w:t>
            </w:r>
          </w:p>
        </w:tc>
        <w:tc>
          <w:tcPr>
            <w:tcW w:w="1440" w:type="dxa"/>
          </w:tcPr>
          <w:p w14:paraId="0728D5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Environmental </w:t>
            </w:r>
          </w:p>
          <w:p w14:paraId="448A5C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w:t>
            </w:r>
          </w:p>
        </w:tc>
        <w:tc>
          <w:tcPr>
            <w:tcW w:w="1350" w:type="dxa"/>
          </w:tcPr>
          <w:p w14:paraId="0AFC5FD0" w14:textId="77777777" w:rsidR="00991015" w:rsidRPr="007C577F" w:rsidRDefault="00991015" w:rsidP="007C577F">
            <w:pPr>
              <w:jc w:val="both"/>
              <w:rPr>
                <w:rFonts w:ascii="Times New Roman" w:hAnsi="Times New Roman" w:cs="Times New Roman"/>
                <w:b/>
                <w:bCs/>
                <w:i w:val="0"/>
                <w:iCs/>
                <w:color w:val="000000"/>
                <w:sz w:val="24"/>
                <w:szCs w:val="24"/>
              </w:rPr>
            </w:pPr>
            <w:r w:rsidRPr="007C577F">
              <w:rPr>
                <w:rFonts w:ascii="Times New Roman" w:hAnsi="Times New Roman" w:cs="Times New Roman"/>
                <w:b/>
                <w:sz w:val="24"/>
                <w:szCs w:val="24"/>
              </w:rPr>
              <w:t>4,997,400.00</w:t>
            </w:r>
          </w:p>
        </w:tc>
        <w:tc>
          <w:tcPr>
            <w:tcW w:w="1080" w:type="dxa"/>
          </w:tcPr>
          <w:p w14:paraId="0EF4668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120,000.00 </w:t>
            </w:r>
          </w:p>
        </w:tc>
        <w:tc>
          <w:tcPr>
            <w:tcW w:w="1308" w:type="dxa"/>
          </w:tcPr>
          <w:p w14:paraId="510E638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620,000.00 </w:t>
            </w:r>
          </w:p>
        </w:tc>
        <w:tc>
          <w:tcPr>
            <w:tcW w:w="1350" w:type="dxa"/>
          </w:tcPr>
          <w:p w14:paraId="300DBA2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2,689,400.00 </w:t>
            </w:r>
          </w:p>
        </w:tc>
        <w:tc>
          <w:tcPr>
            <w:tcW w:w="1260" w:type="dxa"/>
          </w:tcPr>
          <w:p w14:paraId="19ABC1F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900,000.00 </w:t>
            </w:r>
          </w:p>
        </w:tc>
        <w:tc>
          <w:tcPr>
            <w:tcW w:w="1080" w:type="dxa"/>
          </w:tcPr>
          <w:p w14:paraId="6D3CD90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 </w:t>
            </w:r>
          </w:p>
        </w:tc>
        <w:tc>
          <w:tcPr>
            <w:tcW w:w="1350" w:type="dxa"/>
          </w:tcPr>
          <w:p w14:paraId="525DBEA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4,329,400.00 </w:t>
            </w:r>
          </w:p>
        </w:tc>
        <w:tc>
          <w:tcPr>
            <w:tcW w:w="1350" w:type="dxa"/>
          </w:tcPr>
          <w:p w14:paraId="7167C4A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668,000.00 </w:t>
            </w:r>
          </w:p>
        </w:tc>
        <w:tc>
          <w:tcPr>
            <w:tcW w:w="1302" w:type="dxa"/>
            <w:vMerge/>
          </w:tcPr>
          <w:p w14:paraId="34EF955B"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D575E30" w14:textId="77777777" w:rsidTr="00991015">
        <w:trPr>
          <w:trHeight w:val="205"/>
        </w:trPr>
        <w:tc>
          <w:tcPr>
            <w:tcW w:w="1320" w:type="dxa"/>
            <w:vMerge/>
          </w:tcPr>
          <w:p w14:paraId="7BB8703A" w14:textId="77777777" w:rsidR="00991015" w:rsidRPr="007C577F" w:rsidRDefault="00991015" w:rsidP="007C577F">
            <w:pPr>
              <w:spacing w:after="0"/>
              <w:jc w:val="both"/>
              <w:rPr>
                <w:rFonts w:ascii="Times New Roman" w:hAnsi="Times New Roman" w:cs="Times New Roman"/>
                <w:sz w:val="24"/>
                <w:szCs w:val="24"/>
              </w:rPr>
            </w:pPr>
          </w:p>
        </w:tc>
        <w:tc>
          <w:tcPr>
            <w:tcW w:w="1440" w:type="dxa"/>
          </w:tcPr>
          <w:p w14:paraId="6DB65D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Infrastructure </w:t>
            </w:r>
          </w:p>
          <w:p w14:paraId="083A522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Delivery and </w:t>
            </w:r>
          </w:p>
          <w:p w14:paraId="406D73C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w:t>
            </w:r>
          </w:p>
        </w:tc>
        <w:tc>
          <w:tcPr>
            <w:tcW w:w="1350" w:type="dxa"/>
          </w:tcPr>
          <w:p w14:paraId="4200B267" w14:textId="77777777" w:rsidR="00991015" w:rsidRPr="007C577F" w:rsidRDefault="00991015" w:rsidP="007C577F">
            <w:pPr>
              <w:jc w:val="both"/>
              <w:rPr>
                <w:rFonts w:ascii="Times New Roman" w:hAnsi="Times New Roman" w:cs="Times New Roman"/>
                <w:b/>
                <w:bCs/>
                <w:color w:val="000000"/>
                <w:sz w:val="24"/>
                <w:szCs w:val="24"/>
              </w:rPr>
            </w:pPr>
            <w:r w:rsidRPr="007C577F">
              <w:rPr>
                <w:rFonts w:ascii="Times New Roman" w:hAnsi="Times New Roman" w:cs="Times New Roman"/>
                <w:b/>
                <w:sz w:val="24"/>
                <w:szCs w:val="24"/>
              </w:rPr>
              <w:t>12,495,920.00</w:t>
            </w:r>
          </w:p>
        </w:tc>
        <w:tc>
          <w:tcPr>
            <w:tcW w:w="1080" w:type="dxa"/>
          </w:tcPr>
          <w:p w14:paraId="2FC8E9F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184,800.00 </w:t>
            </w:r>
          </w:p>
        </w:tc>
        <w:tc>
          <w:tcPr>
            <w:tcW w:w="1308" w:type="dxa"/>
          </w:tcPr>
          <w:p w14:paraId="49C48CA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950,000.00 </w:t>
            </w:r>
          </w:p>
        </w:tc>
        <w:tc>
          <w:tcPr>
            <w:tcW w:w="1350" w:type="dxa"/>
          </w:tcPr>
          <w:p w14:paraId="1455FB4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5,860,000.00 </w:t>
            </w:r>
          </w:p>
        </w:tc>
        <w:tc>
          <w:tcPr>
            <w:tcW w:w="1260" w:type="dxa"/>
          </w:tcPr>
          <w:p w14:paraId="4194B2B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4,980,400.00 </w:t>
            </w:r>
          </w:p>
        </w:tc>
        <w:tc>
          <w:tcPr>
            <w:tcW w:w="1080" w:type="dxa"/>
          </w:tcPr>
          <w:p w14:paraId="009A23D4" w14:textId="77777777" w:rsidR="00991015" w:rsidRPr="007C577F" w:rsidRDefault="00991015" w:rsidP="007C577F">
            <w:pPr>
              <w:spacing w:after="0"/>
              <w:jc w:val="both"/>
              <w:rPr>
                <w:rFonts w:ascii="Times New Roman" w:hAnsi="Times New Roman" w:cs="Times New Roman"/>
                <w:sz w:val="24"/>
                <w:szCs w:val="24"/>
              </w:rPr>
            </w:pPr>
          </w:p>
        </w:tc>
        <w:tc>
          <w:tcPr>
            <w:tcW w:w="1350" w:type="dxa"/>
          </w:tcPr>
          <w:p w14:paraId="345D38B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11,975,200.00 </w:t>
            </w:r>
          </w:p>
        </w:tc>
        <w:tc>
          <w:tcPr>
            <w:tcW w:w="1350" w:type="dxa"/>
          </w:tcPr>
          <w:p w14:paraId="775556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520,720.00 </w:t>
            </w:r>
          </w:p>
        </w:tc>
        <w:tc>
          <w:tcPr>
            <w:tcW w:w="1302" w:type="dxa"/>
            <w:vMerge/>
          </w:tcPr>
          <w:p w14:paraId="1FE5C8DC"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A6B2311" w14:textId="77777777" w:rsidTr="00991015">
        <w:trPr>
          <w:trHeight w:val="205"/>
        </w:trPr>
        <w:tc>
          <w:tcPr>
            <w:tcW w:w="1320" w:type="dxa"/>
          </w:tcPr>
          <w:p w14:paraId="2BC52F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Governance, Corruption and Public Accountability,</w:t>
            </w:r>
          </w:p>
          <w:p w14:paraId="46ACE63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Implementation, Coordination, M&amp;E</w:t>
            </w:r>
          </w:p>
        </w:tc>
        <w:tc>
          <w:tcPr>
            <w:tcW w:w="1440" w:type="dxa"/>
          </w:tcPr>
          <w:p w14:paraId="7208A9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Management and </w:t>
            </w:r>
          </w:p>
          <w:p w14:paraId="516694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Administration</w:t>
            </w:r>
          </w:p>
        </w:tc>
        <w:tc>
          <w:tcPr>
            <w:tcW w:w="1350" w:type="dxa"/>
          </w:tcPr>
          <w:p w14:paraId="674CB509" w14:textId="77777777" w:rsidR="00991015" w:rsidRPr="007C577F" w:rsidRDefault="00991015" w:rsidP="007C577F">
            <w:pPr>
              <w:jc w:val="both"/>
              <w:rPr>
                <w:rFonts w:ascii="Times New Roman" w:hAnsi="Times New Roman" w:cs="Times New Roman"/>
                <w:b/>
                <w:bCs/>
                <w:i w:val="0"/>
                <w:iCs/>
                <w:color w:val="000000"/>
                <w:sz w:val="24"/>
                <w:szCs w:val="24"/>
              </w:rPr>
            </w:pPr>
            <w:r w:rsidRPr="007C577F">
              <w:rPr>
                <w:rFonts w:ascii="Times New Roman" w:hAnsi="Times New Roman" w:cs="Times New Roman"/>
                <w:b/>
                <w:sz w:val="24"/>
                <w:szCs w:val="24"/>
              </w:rPr>
              <w:t>7,139,240.00</w:t>
            </w:r>
          </w:p>
        </w:tc>
        <w:tc>
          <w:tcPr>
            <w:tcW w:w="1080" w:type="dxa"/>
          </w:tcPr>
          <w:p w14:paraId="04CA035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210,000.00 </w:t>
            </w:r>
          </w:p>
        </w:tc>
        <w:tc>
          <w:tcPr>
            <w:tcW w:w="1308" w:type="dxa"/>
          </w:tcPr>
          <w:p w14:paraId="54EE2D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1,126,500.00 </w:t>
            </w:r>
          </w:p>
        </w:tc>
        <w:tc>
          <w:tcPr>
            <w:tcW w:w="1350" w:type="dxa"/>
          </w:tcPr>
          <w:p w14:paraId="5057DAA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4,200,000.00 </w:t>
            </w:r>
          </w:p>
        </w:tc>
        <w:tc>
          <w:tcPr>
            <w:tcW w:w="1260" w:type="dxa"/>
          </w:tcPr>
          <w:p w14:paraId="556C794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940,000.00 </w:t>
            </w:r>
          </w:p>
        </w:tc>
        <w:tc>
          <w:tcPr>
            <w:tcW w:w="1080" w:type="dxa"/>
          </w:tcPr>
          <w:p w14:paraId="3D76A577" w14:textId="77777777" w:rsidR="00991015" w:rsidRPr="007C577F" w:rsidRDefault="00991015" w:rsidP="007C577F">
            <w:pPr>
              <w:spacing w:after="0"/>
              <w:jc w:val="both"/>
              <w:rPr>
                <w:rFonts w:ascii="Times New Roman" w:hAnsi="Times New Roman" w:cs="Times New Roman"/>
                <w:sz w:val="24"/>
                <w:szCs w:val="24"/>
              </w:rPr>
            </w:pPr>
          </w:p>
        </w:tc>
        <w:tc>
          <w:tcPr>
            <w:tcW w:w="1350" w:type="dxa"/>
          </w:tcPr>
          <w:p w14:paraId="0BB690F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6,476,500.00 </w:t>
            </w:r>
          </w:p>
        </w:tc>
        <w:tc>
          <w:tcPr>
            <w:tcW w:w="1350" w:type="dxa"/>
          </w:tcPr>
          <w:p w14:paraId="75E2FE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662,740.00 </w:t>
            </w:r>
          </w:p>
        </w:tc>
        <w:tc>
          <w:tcPr>
            <w:tcW w:w="1302" w:type="dxa"/>
            <w:vMerge/>
          </w:tcPr>
          <w:p w14:paraId="2043F718"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00C39D9B" w14:textId="77777777" w:rsidTr="00991015">
        <w:trPr>
          <w:trHeight w:val="296"/>
        </w:trPr>
        <w:tc>
          <w:tcPr>
            <w:tcW w:w="2760" w:type="dxa"/>
            <w:gridSpan w:val="2"/>
          </w:tcPr>
          <w:p w14:paraId="2B2D2A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bCs/>
                <w:sz w:val="24"/>
                <w:szCs w:val="24"/>
              </w:rPr>
              <w:t>Total</w:t>
            </w:r>
          </w:p>
        </w:tc>
        <w:tc>
          <w:tcPr>
            <w:tcW w:w="1350" w:type="dxa"/>
          </w:tcPr>
          <w:p w14:paraId="7ECCFC74" w14:textId="77777777" w:rsidR="00991015" w:rsidRPr="007C577F" w:rsidRDefault="00991015" w:rsidP="007C577F">
            <w:pPr>
              <w:spacing w:after="0"/>
              <w:jc w:val="both"/>
              <w:rPr>
                <w:rFonts w:ascii="Times New Roman" w:hAnsi="Times New Roman" w:cs="Times New Roman"/>
                <w:b/>
                <w:i w:val="0"/>
                <w:sz w:val="24"/>
                <w:szCs w:val="24"/>
              </w:rPr>
            </w:pPr>
            <w:r w:rsidRPr="007C577F">
              <w:rPr>
                <w:rFonts w:ascii="Times New Roman" w:hAnsi="Times New Roman" w:cs="Times New Roman"/>
                <w:b/>
                <w:i w:val="0"/>
                <w:sz w:val="24"/>
                <w:szCs w:val="24"/>
              </w:rPr>
              <w:t>40,720,700.00</w:t>
            </w:r>
          </w:p>
        </w:tc>
        <w:tc>
          <w:tcPr>
            <w:tcW w:w="1080" w:type="dxa"/>
          </w:tcPr>
          <w:p w14:paraId="18FDFB02"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i w:val="0"/>
                <w:sz w:val="24"/>
                <w:szCs w:val="24"/>
              </w:rPr>
              <w:t>885,900.00</w:t>
            </w:r>
          </w:p>
        </w:tc>
        <w:tc>
          <w:tcPr>
            <w:tcW w:w="1308" w:type="dxa"/>
          </w:tcPr>
          <w:p w14:paraId="629341C8" w14:textId="77777777" w:rsidR="00991015" w:rsidRPr="007C577F" w:rsidRDefault="00991015" w:rsidP="007C577F">
            <w:pPr>
              <w:spacing w:after="0"/>
              <w:jc w:val="both"/>
              <w:rPr>
                <w:rFonts w:ascii="Times New Roman" w:hAnsi="Times New Roman" w:cs="Times New Roman"/>
                <w:b/>
                <w:i w:val="0"/>
                <w:sz w:val="24"/>
                <w:szCs w:val="24"/>
              </w:rPr>
            </w:pPr>
            <w:r w:rsidRPr="007C577F">
              <w:rPr>
                <w:rFonts w:ascii="Times New Roman" w:hAnsi="Times New Roman" w:cs="Times New Roman"/>
                <w:b/>
                <w:i w:val="0"/>
                <w:sz w:val="24"/>
                <w:szCs w:val="24"/>
              </w:rPr>
              <w:t>3,860,900.00</w:t>
            </w:r>
          </w:p>
        </w:tc>
        <w:tc>
          <w:tcPr>
            <w:tcW w:w="1350" w:type="dxa"/>
          </w:tcPr>
          <w:p w14:paraId="464F8F7D" w14:textId="77777777" w:rsidR="00991015" w:rsidRPr="007C577F" w:rsidRDefault="00991015" w:rsidP="007C577F">
            <w:pPr>
              <w:spacing w:after="0"/>
              <w:jc w:val="both"/>
              <w:rPr>
                <w:rFonts w:ascii="Times New Roman" w:hAnsi="Times New Roman" w:cs="Times New Roman"/>
                <w:b/>
                <w:i w:val="0"/>
                <w:sz w:val="24"/>
                <w:szCs w:val="24"/>
              </w:rPr>
            </w:pPr>
            <w:r w:rsidRPr="007C577F">
              <w:rPr>
                <w:rFonts w:ascii="Times New Roman" w:hAnsi="Times New Roman" w:cs="Times New Roman"/>
                <w:b/>
                <w:i w:val="0"/>
                <w:sz w:val="24"/>
                <w:szCs w:val="24"/>
              </w:rPr>
              <w:t>20,914,300.00</w:t>
            </w:r>
          </w:p>
        </w:tc>
        <w:tc>
          <w:tcPr>
            <w:tcW w:w="1260" w:type="dxa"/>
          </w:tcPr>
          <w:p w14:paraId="75409595" w14:textId="77777777" w:rsidR="00991015" w:rsidRPr="007C577F" w:rsidRDefault="00991015" w:rsidP="007C577F">
            <w:pPr>
              <w:spacing w:after="0"/>
              <w:jc w:val="both"/>
              <w:rPr>
                <w:rFonts w:ascii="Times New Roman" w:hAnsi="Times New Roman" w:cs="Times New Roman"/>
                <w:b/>
                <w:i w:val="0"/>
                <w:sz w:val="24"/>
                <w:szCs w:val="24"/>
              </w:rPr>
            </w:pPr>
            <w:r w:rsidRPr="007C577F">
              <w:rPr>
                <w:rFonts w:ascii="Times New Roman" w:hAnsi="Times New Roman" w:cs="Times New Roman"/>
                <w:b/>
                <w:i w:val="0"/>
                <w:sz w:val="24"/>
                <w:szCs w:val="24"/>
              </w:rPr>
              <w:t>11,207,100</w:t>
            </w:r>
          </w:p>
        </w:tc>
        <w:tc>
          <w:tcPr>
            <w:tcW w:w="1080" w:type="dxa"/>
          </w:tcPr>
          <w:p w14:paraId="49B779E7" w14:textId="77777777" w:rsidR="00991015" w:rsidRPr="007C577F" w:rsidRDefault="00991015" w:rsidP="007C577F">
            <w:pPr>
              <w:spacing w:after="0"/>
              <w:jc w:val="both"/>
              <w:rPr>
                <w:rFonts w:ascii="Times New Roman" w:hAnsi="Times New Roman" w:cs="Times New Roman"/>
                <w:b/>
                <w:i w:val="0"/>
                <w:sz w:val="24"/>
                <w:szCs w:val="24"/>
              </w:rPr>
            </w:pPr>
            <w:r w:rsidRPr="007C577F">
              <w:rPr>
                <w:rFonts w:ascii="Times New Roman" w:hAnsi="Times New Roman" w:cs="Times New Roman"/>
                <w:b/>
                <w:i w:val="0"/>
                <w:sz w:val="24"/>
                <w:szCs w:val="24"/>
              </w:rPr>
              <w:t>689,600</w:t>
            </w:r>
          </w:p>
        </w:tc>
        <w:tc>
          <w:tcPr>
            <w:tcW w:w="1350" w:type="dxa"/>
          </w:tcPr>
          <w:p w14:paraId="1ECC67AA"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37,557,800.00</w:t>
            </w:r>
          </w:p>
        </w:tc>
        <w:tc>
          <w:tcPr>
            <w:tcW w:w="1350" w:type="dxa"/>
          </w:tcPr>
          <w:p w14:paraId="22B1A8F2"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3,162,900.00</w:t>
            </w:r>
          </w:p>
        </w:tc>
        <w:tc>
          <w:tcPr>
            <w:tcW w:w="1302" w:type="dxa"/>
            <w:vMerge/>
          </w:tcPr>
          <w:p w14:paraId="14AB0AA2" w14:textId="77777777" w:rsidR="00991015" w:rsidRPr="007C577F" w:rsidRDefault="00991015" w:rsidP="007C577F">
            <w:pPr>
              <w:spacing w:after="0"/>
              <w:jc w:val="both"/>
              <w:rPr>
                <w:rFonts w:ascii="Times New Roman" w:hAnsi="Times New Roman" w:cs="Times New Roman"/>
                <w:b/>
                <w:sz w:val="24"/>
                <w:szCs w:val="24"/>
              </w:rPr>
            </w:pPr>
          </w:p>
        </w:tc>
      </w:tr>
    </w:tbl>
    <w:p w14:paraId="2D6E483A" w14:textId="04562200" w:rsidR="00991015" w:rsidRPr="007C577F" w:rsidRDefault="00991015" w:rsidP="007C577F">
      <w:pPr>
        <w:spacing w:before="60" w:after="120"/>
        <w:jc w:val="both"/>
        <w:rPr>
          <w:rFonts w:ascii="Times New Roman" w:hAnsi="Times New Roman" w:cs="Times New Roman"/>
          <w:b/>
          <w:sz w:val="24"/>
          <w:szCs w:val="24"/>
        </w:rPr>
        <w:sectPr w:rsidR="00991015" w:rsidRPr="007C577F" w:rsidSect="00114C22">
          <w:pgSz w:w="16838" w:h="11906" w:orient="landscape"/>
          <w:pgMar w:top="1440" w:right="368" w:bottom="3330" w:left="630" w:header="288" w:footer="720" w:gutter="0"/>
          <w:cols w:space="720"/>
          <w:formProt w:val="0"/>
          <w:docGrid w:linePitch="360"/>
        </w:sectPr>
      </w:pPr>
      <w:r w:rsidRPr="007C577F">
        <w:rPr>
          <w:rFonts w:ascii="Times New Roman" w:hAnsi="Times New Roman" w:cs="Times New Roman"/>
          <w:b/>
          <w:sz w:val="24"/>
          <w:szCs w:val="24"/>
        </w:rPr>
        <w:t>Source: MPCU – KPANDO MUNICIPAL, 2021</w:t>
      </w:r>
    </w:p>
    <w:p w14:paraId="7AD5B4B4" w14:textId="77777777" w:rsidR="00991015" w:rsidRPr="007C577F" w:rsidRDefault="00991015" w:rsidP="007C577F">
      <w:pPr>
        <w:spacing w:before="120" w:after="120"/>
        <w:jc w:val="both"/>
        <w:rPr>
          <w:rFonts w:ascii="Times New Roman" w:hAnsi="Times New Roman" w:cs="Times New Roman"/>
          <w:sz w:val="24"/>
          <w:szCs w:val="24"/>
        </w:rPr>
      </w:pPr>
    </w:p>
    <w:p w14:paraId="661E9FBC" w14:textId="3B7BBDA5" w:rsidR="00802987" w:rsidRPr="007C577F" w:rsidRDefault="001411C8" w:rsidP="007C577F">
      <w:pPr>
        <w:pStyle w:val="NormalIndent"/>
        <w:spacing w:after="240" w:line="360" w:lineRule="auto"/>
        <w:ind w:left="0"/>
        <w:rPr>
          <w:rFonts w:ascii="Times New Roman" w:hAnsi="Times New Roman" w:cs="Times New Roman"/>
          <w:sz w:val="24"/>
          <w:szCs w:val="24"/>
        </w:rPr>
      </w:pPr>
      <w:r w:rsidRPr="007C577F">
        <w:rPr>
          <w:rFonts w:ascii="Times New Roman" w:hAnsi="Times New Roman" w:cs="Times New Roman"/>
          <w:sz w:val="24"/>
          <w:szCs w:val="24"/>
        </w:rPr>
        <w:t xml:space="preserve">Figure 4.1 shows the locations of the proposed projects to be implemented within the planned period. </w:t>
      </w:r>
    </w:p>
    <w:p w14:paraId="28036030" w14:textId="75B544E2" w:rsidR="001411C8" w:rsidRPr="007C577F" w:rsidRDefault="006D2BE5" w:rsidP="007C577F">
      <w:pPr>
        <w:pStyle w:val="Caption"/>
        <w:jc w:val="both"/>
        <w:rPr>
          <w:rFonts w:ascii="Times New Roman" w:hAnsi="Times New Roman" w:cs="Times New Roman"/>
          <w:b w:val="0"/>
          <w:color w:val="auto"/>
          <w:sz w:val="24"/>
          <w:szCs w:val="24"/>
        </w:rPr>
      </w:pPr>
      <w:r w:rsidRPr="007C577F">
        <w:rPr>
          <w:rFonts w:ascii="Times New Roman" w:hAnsi="Times New Roman" w:cs="Times New Roman"/>
          <w:color w:val="auto"/>
          <w:sz w:val="24"/>
          <w:szCs w:val="24"/>
        </w:rPr>
        <w:t xml:space="preserve">Figure 4.1 Proposed Projects in </w:t>
      </w:r>
      <w:proofErr w:type="spellStart"/>
      <w:r w:rsidRPr="007C577F">
        <w:rPr>
          <w:rFonts w:ascii="Times New Roman" w:hAnsi="Times New Roman" w:cs="Times New Roman"/>
          <w:color w:val="auto"/>
          <w:sz w:val="24"/>
          <w:szCs w:val="24"/>
        </w:rPr>
        <w:t>KpMA</w:t>
      </w:r>
      <w:proofErr w:type="spellEnd"/>
      <w:r w:rsidRPr="007C577F">
        <w:rPr>
          <w:rFonts w:ascii="Times New Roman" w:hAnsi="Times New Roman" w:cs="Times New Roman"/>
          <w:color w:val="auto"/>
          <w:sz w:val="24"/>
          <w:szCs w:val="24"/>
        </w:rPr>
        <w:t xml:space="preserve"> from 2022 to 2025</w:t>
      </w:r>
    </w:p>
    <w:p w14:paraId="2E92CCC9" w14:textId="50C70E90" w:rsidR="001411C8" w:rsidRPr="007C577F" w:rsidRDefault="001411C8" w:rsidP="007C577F">
      <w:pPr>
        <w:pStyle w:val="NormalIndent"/>
        <w:spacing w:line="360" w:lineRule="auto"/>
        <w:ind w:left="0"/>
        <w:rPr>
          <w:rFonts w:ascii="Times New Roman" w:hAnsi="Times New Roman" w:cs="Times New Roman"/>
          <w:b/>
          <w:sz w:val="24"/>
          <w:szCs w:val="24"/>
        </w:rPr>
      </w:pPr>
    </w:p>
    <w:p w14:paraId="7F869874" w14:textId="77777777" w:rsidR="001411C8" w:rsidRPr="007C577F" w:rsidRDefault="001411C8" w:rsidP="007C577F">
      <w:pPr>
        <w:pStyle w:val="NormalIndent"/>
        <w:spacing w:line="360" w:lineRule="auto"/>
        <w:ind w:left="0"/>
        <w:rPr>
          <w:rFonts w:ascii="Times New Roman" w:hAnsi="Times New Roman" w:cs="Times New Roman"/>
          <w:b/>
          <w:sz w:val="24"/>
          <w:szCs w:val="24"/>
        </w:rPr>
      </w:pPr>
    </w:p>
    <w:p w14:paraId="3BC75475" w14:textId="5D6D499E" w:rsidR="00802987" w:rsidRPr="007C577F" w:rsidRDefault="00802987" w:rsidP="007C577F">
      <w:pPr>
        <w:pStyle w:val="Heading11"/>
        <w:rPr>
          <w:szCs w:val="24"/>
        </w:rPr>
      </w:pPr>
      <w:bookmarkStart w:id="320" w:name="_Toc102411936"/>
      <w:r w:rsidRPr="007C577F">
        <w:rPr>
          <w:szCs w:val="24"/>
        </w:rPr>
        <w:t>4.4 Summary of the Chapter.</w:t>
      </w:r>
      <w:bookmarkEnd w:id="320"/>
    </w:p>
    <w:p w14:paraId="06CBFAE3" w14:textId="26E9695E" w:rsidR="001411C8" w:rsidRPr="007C577F" w:rsidRDefault="00802987" w:rsidP="007C577F">
      <w:pPr>
        <w:pStyle w:val="NormalIndent"/>
        <w:spacing w:line="360" w:lineRule="auto"/>
        <w:ind w:left="0"/>
        <w:rPr>
          <w:rFonts w:ascii="Times New Roman" w:hAnsi="Times New Roman" w:cs="Times New Roman"/>
          <w:b/>
          <w:sz w:val="24"/>
          <w:szCs w:val="24"/>
        </w:rPr>
      </w:pPr>
      <w:r w:rsidRPr="007C577F">
        <w:rPr>
          <w:rFonts w:ascii="Times New Roman" w:hAnsi="Times New Roman" w:cs="Times New Roman"/>
          <w:bCs/>
          <w:sz w:val="24"/>
          <w:szCs w:val="24"/>
        </w:rPr>
        <w:t xml:space="preserve">This chapter summarized the assumption and methodology used for costing the goals, objectives, strategies and finally ends the chapter with the finding sources for all the programmes outlined in the table. </w:t>
      </w:r>
    </w:p>
    <w:p w14:paraId="73826336" w14:textId="638A3C27" w:rsidR="00991015" w:rsidRPr="007C577F" w:rsidRDefault="00991015" w:rsidP="007C577F">
      <w:pPr>
        <w:spacing w:before="120" w:after="120"/>
        <w:jc w:val="both"/>
        <w:rPr>
          <w:rFonts w:ascii="Times New Roman" w:hAnsi="Times New Roman" w:cs="Times New Roman"/>
          <w:sz w:val="24"/>
          <w:szCs w:val="24"/>
        </w:rPr>
      </w:pPr>
    </w:p>
    <w:p w14:paraId="4932874C" w14:textId="43381AC8" w:rsidR="00D716FC" w:rsidRPr="007C577F" w:rsidRDefault="00D716FC" w:rsidP="007C577F">
      <w:pPr>
        <w:spacing w:before="120" w:after="120"/>
        <w:jc w:val="both"/>
        <w:rPr>
          <w:rFonts w:ascii="Times New Roman" w:hAnsi="Times New Roman" w:cs="Times New Roman"/>
          <w:sz w:val="24"/>
          <w:szCs w:val="24"/>
        </w:rPr>
      </w:pPr>
    </w:p>
    <w:p w14:paraId="5A684E16" w14:textId="1E8EE41D" w:rsidR="00D716FC" w:rsidRPr="007C577F" w:rsidRDefault="00D716FC" w:rsidP="007C577F">
      <w:pPr>
        <w:spacing w:before="120" w:after="120"/>
        <w:jc w:val="both"/>
        <w:rPr>
          <w:rFonts w:ascii="Times New Roman" w:hAnsi="Times New Roman" w:cs="Times New Roman"/>
          <w:sz w:val="24"/>
          <w:szCs w:val="24"/>
        </w:rPr>
      </w:pPr>
    </w:p>
    <w:p w14:paraId="6AD1E27B" w14:textId="169B2A39" w:rsidR="00D716FC" w:rsidRPr="007C577F" w:rsidRDefault="00D716FC" w:rsidP="007C577F">
      <w:pPr>
        <w:spacing w:before="120" w:after="120"/>
        <w:jc w:val="both"/>
        <w:rPr>
          <w:rFonts w:ascii="Times New Roman" w:hAnsi="Times New Roman" w:cs="Times New Roman"/>
          <w:sz w:val="24"/>
          <w:szCs w:val="24"/>
        </w:rPr>
      </w:pPr>
    </w:p>
    <w:p w14:paraId="59AF9337" w14:textId="53340805" w:rsidR="00D716FC" w:rsidRPr="007C577F" w:rsidRDefault="00D716FC" w:rsidP="007C577F">
      <w:pPr>
        <w:spacing w:before="120" w:after="120"/>
        <w:jc w:val="both"/>
        <w:rPr>
          <w:rFonts w:ascii="Times New Roman" w:hAnsi="Times New Roman" w:cs="Times New Roman"/>
          <w:sz w:val="24"/>
          <w:szCs w:val="24"/>
        </w:rPr>
      </w:pPr>
    </w:p>
    <w:p w14:paraId="0E248DCC" w14:textId="75F1C4BA" w:rsidR="00D716FC" w:rsidRPr="007C577F" w:rsidRDefault="00D716FC" w:rsidP="007C577F">
      <w:pPr>
        <w:spacing w:before="120" w:after="120"/>
        <w:jc w:val="both"/>
        <w:rPr>
          <w:rFonts w:ascii="Times New Roman" w:hAnsi="Times New Roman" w:cs="Times New Roman"/>
          <w:sz w:val="24"/>
          <w:szCs w:val="24"/>
        </w:rPr>
      </w:pPr>
    </w:p>
    <w:p w14:paraId="57150AA1" w14:textId="71237F9E" w:rsidR="00D716FC" w:rsidRPr="007C577F" w:rsidRDefault="00D716FC" w:rsidP="007C577F">
      <w:pPr>
        <w:spacing w:before="120" w:after="120"/>
        <w:jc w:val="both"/>
        <w:rPr>
          <w:rFonts w:ascii="Times New Roman" w:hAnsi="Times New Roman" w:cs="Times New Roman"/>
          <w:sz w:val="24"/>
          <w:szCs w:val="24"/>
        </w:rPr>
      </w:pPr>
    </w:p>
    <w:p w14:paraId="79E3CA87" w14:textId="2AF0F1D6" w:rsidR="00D716FC" w:rsidRPr="007C577F" w:rsidRDefault="00D716FC" w:rsidP="007C577F">
      <w:pPr>
        <w:spacing w:before="120" w:after="120"/>
        <w:jc w:val="both"/>
        <w:rPr>
          <w:rFonts w:ascii="Times New Roman" w:hAnsi="Times New Roman" w:cs="Times New Roman"/>
          <w:sz w:val="24"/>
          <w:szCs w:val="24"/>
        </w:rPr>
      </w:pPr>
    </w:p>
    <w:p w14:paraId="787A77FB" w14:textId="23383CA2" w:rsidR="00D716FC" w:rsidRPr="007C577F" w:rsidRDefault="00D716FC" w:rsidP="007C577F">
      <w:pPr>
        <w:spacing w:before="120" w:after="120"/>
        <w:jc w:val="both"/>
        <w:rPr>
          <w:rFonts w:ascii="Times New Roman" w:hAnsi="Times New Roman" w:cs="Times New Roman"/>
          <w:sz w:val="24"/>
          <w:szCs w:val="24"/>
        </w:rPr>
      </w:pPr>
    </w:p>
    <w:p w14:paraId="3F7ACC2C" w14:textId="67012B0E" w:rsidR="00D716FC" w:rsidRPr="007C577F" w:rsidRDefault="00D716FC" w:rsidP="007C577F">
      <w:pPr>
        <w:spacing w:before="120" w:after="120"/>
        <w:jc w:val="both"/>
        <w:rPr>
          <w:rFonts w:ascii="Times New Roman" w:hAnsi="Times New Roman" w:cs="Times New Roman"/>
          <w:sz w:val="24"/>
          <w:szCs w:val="24"/>
        </w:rPr>
      </w:pPr>
    </w:p>
    <w:p w14:paraId="32DDA40F" w14:textId="6EFD0E5F" w:rsidR="00D716FC" w:rsidRPr="007C577F" w:rsidRDefault="00D716FC" w:rsidP="007C577F">
      <w:pPr>
        <w:spacing w:before="120" w:after="120"/>
        <w:jc w:val="both"/>
        <w:rPr>
          <w:rFonts w:ascii="Times New Roman" w:hAnsi="Times New Roman" w:cs="Times New Roman"/>
          <w:sz w:val="24"/>
          <w:szCs w:val="24"/>
        </w:rPr>
      </w:pPr>
    </w:p>
    <w:p w14:paraId="7D1D435A" w14:textId="29A74B43" w:rsidR="00D716FC" w:rsidRPr="007C577F" w:rsidRDefault="00D716FC" w:rsidP="007C577F">
      <w:pPr>
        <w:spacing w:before="120" w:after="120"/>
        <w:jc w:val="both"/>
        <w:rPr>
          <w:rFonts w:ascii="Times New Roman" w:hAnsi="Times New Roman" w:cs="Times New Roman"/>
          <w:sz w:val="24"/>
          <w:szCs w:val="24"/>
        </w:rPr>
      </w:pPr>
    </w:p>
    <w:p w14:paraId="11FF0AC1" w14:textId="7760B965" w:rsidR="00D716FC" w:rsidRPr="007C577F" w:rsidRDefault="00D716FC" w:rsidP="007C577F">
      <w:pPr>
        <w:spacing w:before="120" w:after="120"/>
        <w:jc w:val="both"/>
        <w:rPr>
          <w:rFonts w:ascii="Times New Roman" w:hAnsi="Times New Roman" w:cs="Times New Roman"/>
          <w:sz w:val="24"/>
          <w:szCs w:val="24"/>
        </w:rPr>
      </w:pPr>
    </w:p>
    <w:p w14:paraId="54B55556" w14:textId="5C81AC55" w:rsidR="00D716FC" w:rsidRPr="007C577F" w:rsidRDefault="00D716FC" w:rsidP="007C577F">
      <w:pPr>
        <w:spacing w:before="120" w:after="120"/>
        <w:jc w:val="both"/>
        <w:rPr>
          <w:rFonts w:ascii="Times New Roman" w:hAnsi="Times New Roman" w:cs="Times New Roman"/>
          <w:sz w:val="24"/>
          <w:szCs w:val="24"/>
        </w:rPr>
      </w:pPr>
    </w:p>
    <w:p w14:paraId="75BD3050" w14:textId="7DE8F93B" w:rsidR="00D716FC" w:rsidRPr="007C577F" w:rsidRDefault="00D716FC" w:rsidP="007C577F">
      <w:pPr>
        <w:spacing w:before="120" w:after="120"/>
        <w:jc w:val="both"/>
        <w:rPr>
          <w:rFonts w:ascii="Times New Roman" w:hAnsi="Times New Roman" w:cs="Times New Roman"/>
          <w:sz w:val="24"/>
          <w:szCs w:val="24"/>
        </w:rPr>
      </w:pPr>
    </w:p>
    <w:p w14:paraId="6DAE376E" w14:textId="4F734945" w:rsidR="00D716FC" w:rsidRPr="007C577F" w:rsidRDefault="00D716FC" w:rsidP="007C577F">
      <w:pPr>
        <w:spacing w:before="120" w:after="120"/>
        <w:jc w:val="both"/>
        <w:rPr>
          <w:rFonts w:ascii="Times New Roman" w:hAnsi="Times New Roman" w:cs="Times New Roman"/>
          <w:sz w:val="24"/>
          <w:szCs w:val="24"/>
        </w:rPr>
      </w:pPr>
    </w:p>
    <w:p w14:paraId="14CEC93D" w14:textId="5D74DD72" w:rsidR="00D716FC" w:rsidRPr="007C577F" w:rsidRDefault="00D716FC" w:rsidP="007C577F">
      <w:pPr>
        <w:spacing w:before="120" w:after="120"/>
        <w:jc w:val="both"/>
        <w:rPr>
          <w:rFonts w:ascii="Times New Roman" w:hAnsi="Times New Roman" w:cs="Times New Roman"/>
          <w:sz w:val="24"/>
          <w:szCs w:val="24"/>
        </w:rPr>
      </w:pPr>
    </w:p>
    <w:p w14:paraId="6760364E" w14:textId="1AD3F7AD" w:rsidR="00D716FC" w:rsidRPr="007C577F" w:rsidRDefault="00D716FC" w:rsidP="007C577F">
      <w:pPr>
        <w:spacing w:before="120" w:after="120"/>
        <w:jc w:val="both"/>
        <w:rPr>
          <w:rFonts w:ascii="Times New Roman" w:hAnsi="Times New Roman" w:cs="Times New Roman"/>
          <w:sz w:val="24"/>
          <w:szCs w:val="24"/>
        </w:rPr>
      </w:pPr>
    </w:p>
    <w:p w14:paraId="50D1630A" w14:textId="76BA211A" w:rsidR="00D716FC" w:rsidRPr="007C577F" w:rsidRDefault="00D716FC" w:rsidP="007C577F">
      <w:pPr>
        <w:spacing w:before="120" w:after="120"/>
        <w:jc w:val="both"/>
        <w:rPr>
          <w:rFonts w:ascii="Times New Roman" w:hAnsi="Times New Roman" w:cs="Times New Roman"/>
          <w:sz w:val="24"/>
          <w:szCs w:val="24"/>
        </w:rPr>
      </w:pPr>
    </w:p>
    <w:p w14:paraId="5D94E98A" w14:textId="2FAC9564" w:rsidR="00D716FC" w:rsidRPr="007C577F" w:rsidRDefault="00D716FC" w:rsidP="007C577F">
      <w:pPr>
        <w:spacing w:before="120" w:after="120"/>
        <w:jc w:val="both"/>
        <w:rPr>
          <w:rFonts w:ascii="Times New Roman" w:hAnsi="Times New Roman" w:cs="Times New Roman"/>
          <w:sz w:val="24"/>
          <w:szCs w:val="24"/>
        </w:rPr>
      </w:pPr>
    </w:p>
    <w:p w14:paraId="0AEBD860" w14:textId="56CEE41A" w:rsidR="00D716FC" w:rsidRPr="007C577F" w:rsidRDefault="00D716FC" w:rsidP="007C577F">
      <w:pPr>
        <w:spacing w:before="120" w:after="120"/>
        <w:jc w:val="both"/>
        <w:rPr>
          <w:rFonts w:ascii="Times New Roman" w:hAnsi="Times New Roman" w:cs="Times New Roman"/>
          <w:sz w:val="24"/>
          <w:szCs w:val="24"/>
        </w:rPr>
      </w:pPr>
    </w:p>
    <w:p w14:paraId="5A11A125" w14:textId="06E719B1" w:rsidR="00D716FC" w:rsidRPr="007C577F" w:rsidRDefault="00D716FC" w:rsidP="007C577F">
      <w:pPr>
        <w:spacing w:before="120" w:after="120"/>
        <w:jc w:val="both"/>
        <w:rPr>
          <w:rFonts w:ascii="Times New Roman" w:hAnsi="Times New Roman" w:cs="Times New Roman"/>
          <w:sz w:val="24"/>
          <w:szCs w:val="24"/>
        </w:rPr>
      </w:pPr>
    </w:p>
    <w:p w14:paraId="6AD14F4C" w14:textId="4AED4EDA" w:rsidR="00D716FC" w:rsidRPr="007C577F" w:rsidRDefault="00D716FC" w:rsidP="007C577F">
      <w:pPr>
        <w:spacing w:before="120" w:after="120"/>
        <w:jc w:val="both"/>
        <w:rPr>
          <w:rFonts w:ascii="Times New Roman" w:hAnsi="Times New Roman" w:cs="Times New Roman"/>
          <w:sz w:val="24"/>
          <w:szCs w:val="24"/>
        </w:rPr>
      </w:pPr>
    </w:p>
    <w:p w14:paraId="0CF6DD83" w14:textId="535FE19E" w:rsidR="00D716FC" w:rsidRPr="007C577F" w:rsidRDefault="00D716FC" w:rsidP="007C577F">
      <w:pPr>
        <w:spacing w:before="120" w:after="120"/>
        <w:jc w:val="both"/>
        <w:rPr>
          <w:rFonts w:ascii="Times New Roman" w:hAnsi="Times New Roman" w:cs="Times New Roman"/>
          <w:sz w:val="24"/>
          <w:szCs w:val="24"/>
        </w:rPr>
      </w:pPr>
    </w:p>
    <w:p w14:paraId="205F42F7" w14:textId="77777777" w:rsidR="00D716FC" w:rsidRPr="007C577F" w:rsidRDefault="00D716FC" w:rsidP="007C577F">
      <w:pPr>
        <w:spacing w:before="120" w:after="120"/>
        <w:jc w:val="both"/>
        <w:rPr>
          <w:rFonts w:ascii="Times New Roman" w:hAnsi="Times New Roman" w:cs="Times New Roman"/>
          <w:sz w:val="24"/>
          <w:szCs w:val="24"/>
        </w:rPr>
      </w:pPr>
    </w:p>
    <w:p w14:paraId="661EBC3C" w14:textId="0459F629" w:rsidR="003E32A7" w:rsidRPr="007C577F" w:rsidRDefault="003E32A7" w:rsidP="00783E52">
      <w:pPr>
        <w:pStyle w:val="Heading1"/>
        <w:jc w:val="center"/>
        <w:rPr>
          <w:rFonts w:ascii="Times New Roman" w:hAnsi="Times New Roman" w:cs="Times New Roman"/>
          <w:b/>
          <w:bCs/>
          <w:color w:val="auto"/>
          <w:sz w:val="24"/>
          <w:szCs w:val="24"/>
        </w:rPr>
      </w:pPr>
      <w:bookmarkStart w:id="321" w:name="_Toc102411937"/>
      <w:r w:rsidRPr="007C577F">
        <w:rPr>
          <w:rFonts w:ascii="Times New Roman" w:hAnsi="Times New Roman" w:cs="Times New Roman"/>
          <w:b/>
          <w:bCs/>
          <w:color w:val="auto"/>
          <w:sz w:val="24"/>
          <w:szCs w:val="24"/>
        </w:rPr>
        <w:t>CHAPTER FIVE</w:t>
      </w:r>
      <w:bookmarkEnd w:id="321"/>
    </w:p>
    <w:p w14:paraId="615806D5" w14:textId="4C5E37C7" w:rsidR="00991015" w:rsidRPr="007C577F" w:rsidRDefault="00991015" w:rsidP="00783E52">
      <w:pPr>
        <w:pStyle w:val="Heading31"/>
        <w:jc w:val="center"/>
      </w:pPr>
      <w:bookmarkStart w:id="322" w:name="_Toc102411938"/>
      <w:r w:rsidRPr="007C577F">
        <w:t>ANNUAL ACTION PLAN OF KPANDO MUNICIPAL ASSEMBLY</w:t>
      </w:r>
      <w:bookmarkEnd w:id="322"/>
    </w:p>
    <w:p w14:paraId="558EBA3D" w14:textId="77777777" w:rsidR="002177CD" w:rsidRPr="007C577F" w:rsidRDefault="002177CD" w:rsidP="007C577F">
      <w:pPr>
        <w:jc w:val="both"/>
        <w:rPr>
          <w:rFonts w:ascii="Times New Roman" w:hAnsi="Times New Roman" w:cs="Times New Roman"/>
          <w:sz w:val="24"/>
          <w:szCs w:val="24"/>
        </w:rPr>
      </w:pPr>
    </w:p>
    <w:p w14:paraId="6A708B18" w14:textId="1E774259" w:rsidR="002177CD" w:rsidRPr="007C577F" w:rsidRDefault="002177CD" w:rsidP="007C577F">
      <w:pPr>
        <w:pStyle w:val="Heading2"/>
        <w:spacing w:line="276" w:lineRule="auto"/>
        <w:jc w:val="both"/>
        <w:rPr>
          <w:rFonts w:ascii="Times New Roman" w:hAnsi="Times New Roman"/>
          <w:szCs w:val="24"/>
        </w:rPr>
      </w:pPr>
      <w:bookmarkStart w:id="323" w:name="_Toc102411939"/>
      <w:r w:rsidRPr="007C577F">
        <w:rPr>
          <w:rStyle w:val="CommentReference"/>
          <w:rFonts w:ascii="Times New Roman" w:hAnsi="Times New Roman"/>
        </w:rPr>
        <w:t>5.0 Introduction</w:t>
      </w:r>
      <w:bookmarkEnd w:id="323"/>
    </w:p>
    <w:p w14:paraId="066BE2A3" w14:textId="550636C8"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This chapter follows from the development programmes in the previous chapter which covers the entire planning period. The 2022 Annual Action Plan has been detailed out in this chapter together with those for 2023, 2024 and 2025. It shows the Annual Action Plan developed as a basis for the Budget as well as provides information for physical planning.</w:t>
      </w:r>
    </w:p>
    <w:p w14:paraId="08BB5AB1" w14:textId="3FF58C4E" w:rsidR="002177CD" w:rsidRPr="007C577F" w:rsidRDefault="00C1727B" w:rsidP="007C577F">
      <w:pPr>
        <w:pStyle w:val="Heading2"/>
        <w:spacing w:line="276" w:lineRule="auto"/>
        <w:jc w:val="both"/>
        <w:rPr>
          <w:rFonts w:ascii="Times New Roman" w:hAnsi="Times New Roman"/>
          <w:szCs w:val="24"/>
        </w:rPr>
      </w:pPr>
      <w:bookmarkStart w:id="324" w:name="_Toc102411940"/>
      <w:r w:rsidRPr="007C577F">
        <w:rPr>
          <w:rStyle w:val="CommentReference"/>
          <w:rFonts w:ascii="Times New Roman" w:hAnsi="Times New Roman"/>
        </w:rPr>
        <w:t>5.1 Annual Action Plan Developed as a Basis of the Municipal Assembly Budget</w:t>
      </w:r>
      <w:bookmarkEnd w:id="324"/>
    </w:p>
    <w:p w14:paraId="495FA50F" w14:textId="39D9D4B7"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The composite POA has been faced out into composite AAPs to be implemented by the Assembly in collaboration with stakeholders. These AAPs are SMART (G), meaning they are Specific, Measurable, Achievable, Realistic and Relevant as well as Time-bound. The (G) components also ensures that the gender dimensions of development have been adequately catered for. </w:t>
      </w:r>
      <w:r w:rsidRPr="007C577F">
        <w:rPr>
          <w:rFonts w:ascii="Times New Roman" w:hAnsi="Times New Roman" w:cs="Times New Roman"/>
          <w:bCs/>
          <w:sz w:val="24"/>
          <w:szCs w:val="24"/>
        </w:rPr>
        <w:t>This includes activities for monitoring and evaluation as well as communication. Again, it includes efforts made at attaining a green economy where all physical projects come with landscaping to control the negative effects of construction on the environment. Moreover, a maintenance plan has been attached as Anne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 xml:space="preserve"> 3 with the intention of improving the Assembly’s culture of maintenance of assets and infrastructure.</w:t>
      </w:r>
    </w:p>
    <w:p w14:paraId="754C06B0" w14:textId="5D5C3571" w:rsidR="00991015" w:rsidRPr="007C577F" w:rsidRDefault="00991015" w:rsidP="007C577F">
      <w:pPr>
        <w:spacing w:before="120" w:after="120"/>
        <w:jc w:val="both"/>
        <w:rPr>
          <w:rFonts w:ascii="Times New Roman" w:hAnsi="Times New Roman" w:cs="Times New Roman"/>
          <w:bCs/>
          <w:sz w:val="24"/>
          <w:szCs w:val="24"/>
        </w:rPr>
      </w:pPr>
      <w:r w:rsidRPr="007C577F">
        <w:rPr>
          <w:rFonts w:ascii="Times New Roman" w:hAnsi="Times New Roman" w:cs="Times New Roman"/>
          <w:sz w:val="24"/>
          <w:szCs w:val="24"/>
        </w:rPr>
        <w:t>The Action Plans for the various years has been added. The AAPs will be the first in the preparation of Annual Budget Estimates to be followed by the preparation of the procurement plan before the budget will be uploaded onto the Ghana Integrated Financial Management Information System (GIFMIS) before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penditure on projects can be made.</w:t>
      </w:r>
    </w:p>
    <w:p w14:paraId="00A990C4" w14:textId="77777777"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The components of the Annual Action Plan which can be found in Table 5.1 are the programmes and sub-programmes of Kpando Municipal Assembly, the broad activities with their locations, quarterly time schedules as well as the cost involved. It spells out the source of funds for the project, whether from IGF, GOG or a Donor. It highlights the implementing agency and the collaborating departments.</w:t>
      </w:r>
    </w:p>
    <w:p w14:paraId="04236861" w14:textId="77777777" w:rsidR="00991015" w:rsidRPr="007C577F" w:rsidRDefault="00991015" w:rsidP="007C577F">
      <w:pPr>
        <w:spacing w:before="120" w:after="120"/>
        <w:jc w:val="both"/>
        <w:rPr>
          <w:rFonts w:ascii="Times New Roman" w:hAnsi="Times New Roman" w:cs="Times New Roman"/>
          <w:bCs/>
          <w:sz w:val="24"/>
          <w:szCs w:val="24"/>
        </w:rPr>
      </w:pPr>
    </w:p>
    <w:p w14:paraId="5D67F50E" w14:textId="77777777" w:rsidR="00991015" w:rsidRPr="007C577F" w:rsidRDefault="00991015" w:rsidP="007C577F">
      <w:pPr>
        <w:spacing w:before="120" w:after="120"/>
        <w:jc w:val="both"/>
        <w:rPr>
          <w:rFonts w:ascii="Times New Roman" w:hAnsi="Times New Roman" w:cs="Times New Roman"/>
          <w:b/>
          <w:sz w:val="24"/>
          <w:szCs w:val="24"/>
        </w:rPr>
      </w:pPr>
    </w:p>
    <w:p w14:paraId="7830F8AD" w14:textId="77777777" w:rsidR="00991015" w:rsidRPr="007C577F" w:rsidRDefault="00991015" w:rsidP="007C577F">
      <w:pPr>
        <w:spacing w:before="120" w:after="120"/>
        <w:jc w:val="both"/>
        <w:rPr>
          <w:rFonts w:ascii="Times New Roman" w:hAnsi="Times New Roman" w:cs="Times New Roman"/>
          <w:b/>
          <w:sz w:val="24"/>
          <w:szCs w:val="24"/>
        </w:rPr>
      </w:pPr>
    </w:p>
    <w:p w14:paraId="09C0F698" w14:textId="77777777" w:rsidR="00991015" w:rsidRPr="007C577F" w:rsidRDefault="00991015" w:rsidP="007C577F">
      <w:pPr>
        <w:spacing w:before="120" w:after="120"/>
        <w:jc w:val="both"/>
        <w:rPr>
          <w:rFonts w:ascii="Times New Roman" w:hAnsi="Times New Roman" w:cs="Times New Roman"/>
          <w:b/>
          <w:sz w:val="24"/>
          <w:szCs w:val="24"/>
        </w:rPr>
      </w:pPr>
    </w:p>
    <w:p w14:paraId="4AC0CE81" w14:textId="77777777" w:rsidR="00991015" w:rsidRPr="007C577F" w:rsidRDefault="00991015" w:rsidP="007C577F">
      <w:pPr>
        <w:spacing w:before="120" w:after="120"/>
        <w:jc w:val="both"/>
        <w:rPr>
          <w:rFonts w:ascii="Times New Roman" w:hAnsi="Times New Roman" w:cs="Times New Roman"/>
          <w:b/>
          <w:sz w:val="24"/>
          <w:szCs w:val="24"/>
        </w:rPr>
      </w:pPr>
    </w:p>
    <w:p w14:paraId="61BF07EC" w14:textId="77777777" w:rsidR="00991015" w:rsidRPr="007C577F" w:rsidRDefault="00991015" w:rsidP="007C577F">
      <w:pPr>
        <w:spacing w:before="120" w:after="120"/>
        <w:jc w:val="both"/>
        <w:rPr>
          <w:rFonts w:ascii="Times New Roman" w:hAnsi="Times New Roman" w:cs="Times New Roman"/>
          <w:b/>
          <w:sz w:val="24"/>
          <w:szCs w:val="24"/>
        </w:rPr>
      </w:pPr>
    </w:p>
    <w:p w14:paraId="789FD980" w14:textId="77777777" w:rsidR="00991015" w:rsidRPr="007C577F" w:rsidRDefault="00991015" w:rsidP="007C577F">
      <w:pPr>
        <w:spacing w:before="120" w:after="120"/>
        <w:jc w:val="both"/>
        <w:rPr>
          <w:rFonts w:ascii="Times New Roman" w:hAnsi="Times New Roman" w:cs="Times New Roman"/>
          <w:b/>
          <w:sz w:val="24"/>
          <w:szCs w:val="24"/>
        </w:rPr>
      </w:pPr>
    </w:p>
    <w:p w14:paraId="2767EB81" w14:textId="77777777" w:rsidR="00991015" w:rsidRPr="007C577F" w:rsidRDefault="00991015" w:rsidP="007C577F">
      <w:pPr>
        <w:spacing w:before="120" w:after="120"/>
        <w:jc w:val="both"/>
        <w:rPr>
          <w:rFonts w:ascii="Times New Roman" w:hAnsi="Times New Roman" w:cs="Times New Roman"/>
          <w:b/>
          <w:sz w:val="24"/>
          <w:szCs w:val="24"/>
        </w:rPr>
      </w:pPr>
    </w:p>
    <w:p w14:paraId="58C26BD5" w14:textId="77777777" w:rsidR="00991015" w:rsidRPr="007C577F" w:rsidRDefault="00991015" w:rsidP="007C577F">
      <w:pPr>
        <w:spacing w:before="120" w:after="120"/>
        <w:jc w:val="both"/>
        <w:rPr>
          <w:rFonts w:ascii="Times New Roman" w:hAnsi="Times New Roman" w:cs="Times New Roman"/>
          <w:b/>
          <w:sz w:val="24"/>
          <w:szCs w:val="24"/>
        </w:rPr>
      </w:pPr>
    </w:p>
    <w:p w14:paraId="35AFBE85" w14:textId="77777777" w:rsidR="00991015" w:rsidRPr="007C577F" w:rsidRDefault="00991015" w:rsidP="007C577F">
      <w:pPr>
        <w:spacing w:before="120" w:after="120"/>
        <w:jc w:val="both"/>
        <w:rPr>
          <w:rFonts w:ascii="Times New Roman" w:hAnsi="Times New Roman" w:cs="Times New Roman"/>
          <w:b/>
          <w:sz w:val="24"/>
          <w:szCs w:val="24"/>
        </w:rPr>
      </w:pPr>
    </w:p>
    <w:p w14:paraId="322CBCA0" w14:textId="77777777" w:rsidR="00991015" w:rsidRPr="007C577F" w:rsidRDefault="00991015" w:rsidP="007C577F">
      <w:pPr>
        <w:spacing w:before="120" w:after="120"/>
        <w:jc w:val="both"/>
        <w:rPr>
          <w:rFonts w:ascii="Times New Roman" w:hAnsi="Times New Roman" w:cs="Times New Roman"/>
          <w:b/>
          <w:sz w:val="24"/>
          <w:szCs w:val="24"/>
        </w:rPr>
        <w:sectPr w:rsidR="00991015" w:rsidRPr="007C577F" w:rsidSect="00991015">
          <w:pgSz w:w="11906" w:h="16838"/>
          <w:pgMar w:top="368" w:right="1440" w:bottom="630" w:left="1440" w:header="288" w:footer="720" w:gutter="0"/>
          <w:cols w:space="720"/>
          <w:formProt w:val="0"/>
          <w:docGrid w:linePitch="360"/>
        </w:sectPr>
      </w:pPr>
    </w:p>
    <w:p w14:paraId="794D0476" w14:textId="2192D96C" w:rsidR="00991015" w:rsidRPr="007C577F" w:rsidRDefault="00991015" w:rsidP="007C577F">
      <w:pPr>
        <w:pStyle w:val="Caption"/>
        <w:jc w:val="both"/>
        <w:rPr>
          <w:rFonts w:ascii="Times New Roman" w:hAnsi="Times New Roman" w:cs="Times New Roman"/>
          <w:b w:val="0"/>
          <w:sz w:val="24"/>
          <w:szCs w:val="24"/>
        </w:rPr>
      </w:pPr>
      <w:bookmarkStart w:id="325" w:name="_Hlk87516996"/>
      <w:r w:rsidRPr="007C577F">
        <w:rPr>
          <w:rFonts w:ascii="Times New Roman" w:hAnsi="Times New Roman" w:cs="Times New Roman"/>
          <w:sz w:val="24"/>
          <w:szCs w:val="24"/>
        </w:rPr>
        <w:lastRenderedPageBreak/>
        <w:t xml:space="preserve">                  </w:t>
      </w:r>
      <w:bookmarkStart w:id="326" w:name="_Toc89724800"/>
      <w:bookmarkStart w:id="327" w:name="_Hlk89341881"/>
      <w:bookmarkStart w:id="328" w:name="_Hlk89336586"/>
      <w:bookmarkStart w:id="329" w:name="_Hlk89337404"/>
      <w:bookmarkStart w:id="330" w:name="_Hlk89338073"/>
      <w:bookmarkStart w:id="331" w:name="_Hlk89339129"/>
      <w:bookmarkStart w:id="332" w:name="_Hlk89339848"/>
      <w:bookmarkStart w:id="333" w:name="_Hlk89340495"/>
      <w:r w:rsidR="00DB2AD1" w:rsidRPr="007C577F">
        <w:rPr>
          <w:rFonts w:ascii="Times New Roman" w:hAnsi="Times New Roman" w:cs="Times New Roman"/>
          <w:sz w:val="24"/>
          <w:szCs w:val="24"/>
        </w:rPr>
        <w:t>Table 5</w:t>
      </w:r>
      <w:r w:rsidR="00AC34EA"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00DB2AD1" w:rsidRPr="007C577F">
        <w:rPr>
          <w:rFonts w:ascii="Times New Roman" w:hAnsi="Times New Roman" w:cs="Times New Roman"/>
          <w:sz w:val="24"/>
          <w:szCs w:val="24"/>
        </w:rPr>
        <w:t xml:space="preserve"> Annual Action Plan 2022</w:t>
      </w:r>
      <w:bookmarkEnd w:id="326"/>
    </w:p>
    <w:tbl>
      <w:tblPr>
        <w:tblStyle w:val="TableGrid"/>
        <w:tblW w:w="14940" w:type="dxa"/>
        <w:tblInd w:w="6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4C6E7" w:themeFill="accent1" w:themeFillTint="66"/>
        <w:tblLayout w:type="fixed"/>
        <w:tblLook w:val="04A0" w:firstRow="1" w:lastRow="0" w:firstColumn="1" w:lastColumn="0" w:noHBand="0" w:noVBand="1"/>
      </w:tblPr>
      <w:tblGrid>
        <w:gridCol w:w="502"/>
        <w:gridCol w:w="1134"/>
        <w:gridCol w:w="1514"/>
        <w:gridCol w:w="2739"/>
        <w:gridCol w:w="1275"/>
        <w:gridCol w:w="284"/>
        <w:gridCol w:w="283"/>
        <w:gridCol w:w="284"/>
        <w:gridCol w:w="283"/>
        <w:gridCol w:w="993"/>
        <w:gridCol w:w="992"/>
        <w:gridCol w:w="992"/>
        <w:gridCol w:w="567"/>
        <w:gridCol w:w="851"/>
        <w:gridCol w:w="992"/>
        <w:gridCol w:w="1255"/>
      </w:tblGrid>
      <w:tr w:rsidR="00991015" w:rsidRPr="007C577F" w14:paraId="1B97A776" w14:textId="77777777" w:rsidTr="003127CA">
        <w:trPr>
          <w:trHeight w:val="217"/>
          <w:tblHeader/>
        </w:trPr>
        <w:tc>
          <w:tcPr>
            <w:tcW w:w="502" w:type="dxa"/>
            <w:vMerge w:val="restart"/>
            <w:shd w:val="clear" w:color="auto" w:fill="D5DCE4" w:themeFill="text2" w:themeFillTint="33"/>
          </w:tcPr>
          <w:p w14:paraId="1AB127DE" w14:textId="77777777" w:rsidR="00991015" w:rsidRPr="007C577F" w:rsidRDefault="00991015" w:rsidP="007C577F">
            <w:pPr>
              <w:spacing w:after="0"/>
              <w:jc w:val="both"/>
              <w:rPr>
                <w:rFonts w:ascii="Times New Roman" w:hAnsi="Times New Roman" w:cs="Times New Roman"/>
                <w:sz w:val="24"/>
                <w:szCs w:val="24"/>
              </w:rPr>
            </w:pPr>
            <w:bookmarkStart w:id="334" w:name="_Hlk89343971"/>
            <w:bookmarkStart w:id="335" w:name="_Hlk89335843"/>
            <w:r w:rsidRPr="007C577F">
              <w:rPr>
                <w:rFonts w:ascii="Times New Roman" w:hAnsi="Times New Roman" w:cs="Times New Roman"/>
                <w:sz w:val="24"/>
                <w:szCs w:val="24"/>
              </w:rPr>
              <w:t>No</w:t>
            </w:r>
          </w:p>
        </w:tc>
        <w:tc>
          <w:tcPr>
            <w:tcW w:w="1134" w:type="dxa"/>
            <w:vMerge w:val="restart"/>
            <w:shd w:val="clear" w:color="auto" w:fill="D5DCE4" w:themeFill="text2" w:themeFillTint="33"/>
          </w:tcPr>
          <w:p w14:paraId="1953330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(PBB)</w:t>
            </w:r>
          </w:p>
        </w:tc>
        <w:tc>
          <w:tcPr>
            <w:tcW w:w="1514" w:type="dxa"/>
            <w:vMerge w:val="restart"/>
            <w:shd w:val="clear" w:color="auto" w:fill="D5DCE4" w:themeFill="text2" w:themeFillTint="33"/>
          </w:tcPr>
          <w:p w14:paraId="27D8B8E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Sub-Programme </w:t>
            </w:r>
          </w:p>
          <w:p w14:paraId="403971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(PBB)</w:t>
            </w:r>
          </w:p>
        </w:tc>
        <w:tc>
          <w:tcPr>
            <w:tcW w:w="2739" w:type="dxa"/>
            <w:vMerge w:val="restart"/>
            <w:shd w:val="clear" w:color="auto" w:fill="D5DCE4" w:themeFill="text2" w:themeFillTint="33"/>
          </w:tcPr>
          <w:p w14:paraId="76D056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Broad Activities</w:t>
            </w:r>
          </w:p>
        </w:tc>
        <w:tc>
          <w:tcPr>
            <w:tcW w:w="1275" w:type="dxa"/>
            <w:vMerge w:val="restart"/>
            <w:shd w:val="clear" w:color="auto" w:fill="D5DCE4" w:themeFill="text2" w:themeFillTint="33"/>
          </w:tcPr>
          <w:p w14:paraId="3188360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134" w:type="dxa"/>
            <w:gridSpan w:val="4"/>
            <w:shd w:val="clear" w:color="auto" w:fill="D5DCE4" w:themeFill="text2" w:themeFillTint="33"/>
          </w:tcPr>
          <w:p w14:paraId="518E61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Timeframe </w:t>
            </w:r>
          </w:p>
        </w:tc>
        <w:tc>
          <w:tcPr>
            <w:tcW w:w="2977" w:type="dxa"/>
            <w:gridSpan w:val="3"/>
            <w:shd w:val="clear" w:color="auto" w:fill="D5DCE4" w:themeFill="text2" w:themeFillTint="33"/>
          </w:tcPr>
          <w:p w14:paraId="5E4D76F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Cost</w:t>
            </w:r>
          </w:p>
        </w:tc>
        <w:tc>
          <w:tcPr>
            <w:tcW w:w="1418" w:type="dxa"/>
            <w:gridSpan w:val="2"/>
            <w:shd w:val="clear" w:color="auto" w:fill="D5DCE4" w:themeFill="text2" w:themeFillTint="33"/>
          </w:tcPr>
          <w:p w14:paraId="5CDA8C9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Status</w:t>
            </w:r>
          </w:p>
        </w:tc>
        <w:tc>
          <w:tcPr>
            <w:tcW w:w="2247" w:type="dxa"/>
            <w:gridSpan w:val="2"/>
            <w:shd w:val="clear" w:color="auto" w:fill="D5DCE4" w:themeFill="text2" w:themeFillTint="33"/>
          </w:tcPr>
          <w:p w14:paraId="475178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Implementing Institution/Dept.</w:t>
            </w:r>
          </w:p>
        </w:tc>
      </w:tr>
      <w:tr w:rsidR="00991015" w:rsidRPr="007C577F" w14:paraId="2049811F" w14:textId="77777777" w:rsidTr="003127CA">
        <w:trPr>
          <w:trHeight w:val="169"/>
          <w:tblHeader/>
        </w:trPr>
        <w:tc>
          <w:tcPr>
            <w:tcW w:w="502" w:type="dxa"/>
            <w:vMerge/>
            <w:shd w:val="clear" w:color="auto" w:fill="D5DCE4" w:themeFill="text2" w:themeFillTint="33"/>
          </w:tcPr>
          <w:p w14:paraId="24000B2C" w14:textId="77777777" w:rsidR="00991015" w:rsidRPr="007C577F" w:rsidRDefault="00991015" w:rsidP="007C577F">
            <w:pPr>
              <w:spacing w:after="0"/>
              <w:jc w:val="both"/>
              <w:rPr>
                <w:rFonts w:ascii="Times New Roman" w:hAnsi="Times New Roman" w:cs="Times New Roman"/>
                <w:sz w:val="24"/>
                <w:szCs w:val="24"/>
              </w:rPr>
            </w:pPr>
          </w:p>
        </w:tc>
        <w:tc>
          <w:tcPr>
            <w:tcW w:w="1134" w:type="dxa"/>
            <w:vMerge/>
            <w:shd w:val="clear" w:color="auto" w:fill="D5DCE4" w:themeFill="text2" w:themeFillTint="33"/>
          </w:tcPr>
          <w:p w14:paraId="30B95E64" w14:textId="77777777" w:rsidR="00991015" w:rsidRPr="007C577F" w:rsidRDefault="00991015" w:rsidP="007C577F">
            <w:pPr>
              <w:spacing w:after="0"/>
              <w:jc w:val="both"/>
              <w:rPr>
                <w:rFonts w:ascii="Times New Roman" w:hAnsi="Times New Roman" w:cs="Times New Roman"/>
                <w:sz w:val="24"/>
                <w:szCs w:val="24"/>
              </w:rPr>
            </w:pPr>
          </w:p>
        </w:tc>
        <w:tc>
          <w:tcPr>
            <w:tcW w:w="1514" w:type="dxa"/>
            <w:vMerge/>
            <w:shd w:val="clear" w:color="auto" w:fill="D5DCE4" w:themeFill="text2" w:themeFillTint="33"/>
          </w:tcPr>
          <w:p w14:paraId="52670023" w14:textId="77777777" w:rsidR="00991015" w:rsidRPr="007C577F" w:rsidRDefault="00991015" w:rsidP="007C577F">
            <w:pPr>
              <w:spacing w:after="0"/>
              <w:jc w:val="both"/>
              <w:rPr>
                <w:rFonts w:ascii="Times New Roman" w:hAnsi="Times New Roman" w:cs="Times New Roman"/>
                <w:sz w:val="24"/>
                <w:szCs w:val="24"/>
              </w:rPr>
            </w:pPr>
          </w:p>
        </w:tc>
        <w:tc>
          <w:tcPr>
            <w:tcW w:w="2739" w:type="dxa"/>
            <w:vMerge/>
            <w:shd w:val="clear" w:color="auto" w:fill="D5DCE4" w:themeFill="text2" w:themeFillTint="33"/>
          </w:tcPr>
          <w:p w14:paraId="547D2870" w14:textId="77777777" w:rsidR="00991015" w:rsidRPr="007C577F" w:rsidRDefault="00991015" w:rsidP="007C577F">
            <w:pPr>
              <w:spacing w:after="0"/>
              <w:jc w:val="both"/>
              <w:rPr>
                <w:rFonts w:ascii="Times New Roman" w:hAnsi="Times New Roman" w:cs="Times New Roman"/>
                <w:sz w:val="24"/>
                <w:szCs w:val="24"/>
              </w:rPr>
            </w:pPr>
          </w:p>
        </w:tc>
        <w:tc>
          <w:tcPr>
            <w:tcW w:w="1275" w:type="dxa"/>
            <w:vMerge/>
            <w:shd w:val="clear" w:color="auto" w:fill="D5DCE4" w:themeFill="text2" w:themeFillTint="33"/>
          </w:tcPr>
          <w:p w14:paraId="608535D7"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D5DCE4" w:themeFill="text2" w:themeFillTint="33"/>
          </w:tcPr>
          <w:p w14:paraId="716F5B2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1Q</w:t>
            </w:r>
          </w:p>
        </w:tc>
        <w:tc>
          <w:tcPr>
            <w:tcW w:w="283" w:type="dxa"/>
            <w:shd w:val="clear" w:color="auto" w:fill="D5DCE4" w:themeFill="text2" w:themeFillTint="33"/>
          </w:tcPr>
          <w:p w14:paraId="580A11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2Q</w:t>
            </w:r>
          </w:p>
        </w:tc>
        <w:tc>
          <w:tcPr>
            <w:tcW w:w="284" w:type="dxa"/>
            <w:shd w:val="clear" w:color="auto" w:fill="D5DCE4" w:themeFill="text2" w:themeFillTint="33"/>
          </w:tcPr>
          <w:p w14:paraId="1548D6D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3Q</w:t>
            </w:r>
          </w:p>
        </w:tc>
        <w:tc>
          <w:tcPr>
            <w:tcW w:w="283" w:type="dxa"/>
            <w:shd w:val="clear" w:color="auto" w:fill="D5DCE4" w:themeFill="text2" w:themeFillTint="33"/>
          </w:tcPr>
          <w:p w14:paraId="266760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4Q</w:t>
            </w:r>
          </w:p>
        </w:tc>
        <w:tc>
          <w:tcPr>
            <w:tcW w:w="993" w:type="dxa"/>
            <w:shd w:val="clear" w:color="auto" w:fill="D5DCE4" w:themeFill="text2" w:themeFillTint="33"/>
          </w:tcPr>
          <w:p w14:paraId="66F2EEDB"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GoG</w:t>
            </w:r>
            <w:proofErr w:type="spellEnd"/>
          </w:p>
        </w:tc>
        <w:tc>
          <w:tcPr>
            <w:tcW w:w="992" w:type="dxa"/>
            <w:shd w:val="clear" w:color="auto" w:fill="D5DCE4" w:themeFill="text2" w:themeFillTint="33"/>
          </w:tcPr>
          <w:p w14:paraId="10C236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IGF</w:t>
            </w:r>
          </w:p>
        </w:tc>
        <w:tc>
          <w:tcPr>
            <w:tcW w:w="992" w:type="dxa"/>
            <w:shd w:val="clear" w:color="auto" w:fill="D5DCE4" w:themeFill="text2" w:themeFillTint="33"/>
          </w:tcPr>
          <w:p w14:paraId="05BB52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Others</w:t>
            </w:r>
          </w:p>
        </w:tc>
        <w:tc>
          <w:tcPr>
            <w:tcW w:w="567" w:type="dxa"/>
            <w:shd w:val="clear" w:color="auto" w:fill="D5DCE4" w:themeFill="text2" w:themeFillTint="33"/>
          </w:tcPr>
          <w:p w14:paraId="7E66F6C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New</w:t>
            </w:r>
          </w:p>
        </w:tc>
        <w:tc>
          <w:tcPr>
            <w:tcW w:w="851" w:type="dxa"/>
            <w:shd w:val="clear" w:color="auto" w:fill="D5DCE4" w:themeFill="text2" w:themeFillTint="33"/>
          </w:tcPr>
          <w:p w14:paraId="4F16DC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Ongoing</w:t>
            </w:r>
          </w:p>
        </w:tc>
        <w:tc>
          <w:tcPr>
            <w:tcW w:w="992" w:type="dxa"/>
            <w:shd w:val="clear" w:color="auto" w:fill="D5DCE4" w:themeFill="text2" w:themeFillTint="33"/>
          </w:tcPr>
          <w:p w14:paraId="3B11613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Lead</w:t>
            </w:r>
          </w:p>
        </w:tc>
        <w:tc>
          <w:tcPr>
            <w:tcW w:w="1255" w:type="dxa"/>
            <w:shd w:val="clear" w:color="auto" w:fill="D5DCE4" w:themeFill="text2" w:themeFillTint="33"/>
          </w:tcPr>
          <w:p w14:paraId="24CB24A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Collabo</w:t>
            </w:r>
          </w:p>
        </w:tc>
      </w:tr>
      <w:tr w:rsidR="00991015" w:rsidRPr="007C577F" w14:paraId="1B840C4A" w14:textId="77777777" w:rsidTr="003127CA">
        <w:trPr>
          <w:trHeight w:val="205"/>
        </w:trPr>
        <w:tc>
          <w:tcPr>
            <w:tcW w:w="502" w:type="dxa"/>
            <w:shd w:val="clear" w:color="auto" w:fill="FFFFFF" w:themeFill="background1"/>
          </w:tcPr>
          <w:p w14:paraId="3EEB381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36" w:name="_Hlk89335618"/>
            <w:bookmarkEnd w:id="327"/>
            <w:bookmarkEnd w:id="334"/>
          </w:p>
        </w:tc>
        <w:tc>
          <w:tcPr>
            <w:tcW w:w="1134" w:type="dxa"/>
            <w:shd w:val="clear" w:color="auto" w:fill="FFFFFF" w:themeFill="background1"/>
            <w:vAlign w:val="center"/>
          </w:tcPr>
          <w:p w14:paraId="60D2815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6B819E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5FC5A6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Organize 1No tourism promotion event</w:t>
            </w:r>
          </w:p>
        </w:tc>
        <w:tc>
          <w:tcPr>
            <w:tcW w:w="1275" w:type="dxa"/>
            <w:shd w:val="clear" w:color="auto" w:fill="FFFFFF" w:themeFill="background1"/>
            <w:vAlign w:val="center"/>
          </w:tcPr>
          <w:p w14:paraId="3C944D70" w14:textId="77777777" w:rsidR="00991015" w:rsidRPr="007C577F" w:rsidRDefault="00991015"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206B9B14" w14:textId="4E1A2BC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291C7D" w14:textId="024F2F1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336D986" w14:textId="5B9B755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A43DC04" w14:textId="70D14C7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185C8CB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18E839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vAlign w:val="center"/>
          </w:tcPr>
          <w:p w14:paraId="435C4760"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62AF4D5"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8FF69BD" w14:textId="71A2C71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9887A1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03C16728"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2D9F1B0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4BDDEAC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1C0BEFE0" w14:textId="77777777" w:rsidTr="00F346FA">
        <w:trPr>
          <w:trHeight w:val="825"/>
        </w:trPr>
        <w:tc>
          <w:tcPr>
            <w:tcW w:w="502" w:type="dxa"/>
            <w:tcBorders>
              <w:bottom w:val="single" w:sz="4" w:space="0" w:color="auto"/>
            </w:tcBorders>
            <w:shd w:val="clear" w:color="auto" w:fill="FFFFFF" w:themeFill="background1"/>
          </w:tcPr>
          <w:p w14:paraId="33D8375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08D0EBB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bottom w:val="single" w:sz="4" w:space="0" w:color="auto"/>
            </w:tcBorders>
            <w:shd w:val="clear" w:color="auto" w:fill="FFFFFF" w:themeFill="background1"/>
            <w:vAlign w:val="center"/>
          </w:tcPr>
          <w:p w14:paraId="239C51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p w14:paraId="51F07C4A" w14:textId="504C8BCE" w:rsidR="00F346FA" w:rsidRPr="007C577F" w:rsidRDefault="00F346FA" w:rsidP="007C577F">
            <w:pPr>
              <w:spacing w:after="0"/>
              <w:jc w:val="both"/>
              <w:rPr>
                <w:rFonts w:ascii="Times New Roman" w:hAnsi="Times New Roman" w:cs="Times New Roman"/>
                <w:sz w:val="24"/>
                <w:szCs w:val="24"/>
              </w:rPr>
            </w:pPr>
          </w:p>
        </w:tc>
        <w:tc>
          <w:tcPr>
            <w:tcW w:w="2739" w:type="dxa"/>
            <w:tcBorders>
              <w:bottom w:val="single" w:sz="4" w:space="0" w:color="auto"/>
            </w:tcBorders>
            <w:shd w:val="clear" w:color="auto" w:fill="FFFFFF" w:themeFill="background1"/>
            <w:vAlign w:val="center"/>
          </w:tcPr>
          <w:p w14:paraId="11DCF96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base training in value addition, marketing and customer relation</w:t>
            </w:r>
          </w:p>
          <w:p w14:paraId="65599C91" w14:textId="77777777" w:rsidR="00991015" w:rsidRPr="007C577F" w:rsidRDefault="00991015" w:rsidP="007C577F">
            <w:pPr>
              <w:spacing w:after="0"/>
              <w:jc w:val="both"/>
              <w:rPr>
                <w:rFonts w:ascii="Times New Roman" w:hAnsi="Times New Roman" w:cs="Times New Roman"/>
                <w:sz w:val="24"/>
                <w:szCs w:val="24"/>
              </w:rPr>
            </w:pPr>
          </w:p>
        </w:tc>
        <w:tc>
          <w:tcPr>
            <w:tcW w:w="1275" w:type="dxa"/>
            <w:tcBorders>
              <w:bottom w:val="single" w:sz="4" w:space="0" w:color="auto"/>
            </w:tcBorders>
            <w:shd w:val="clear" w:color="auto" w:fill="FFFFFF" w:themeFill="background1"/>
            <w:vAlign w:val="center"/>
          </w:tcPr>
          <w:p w14:paraId="39D85BF0"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tcBorders>
              <w:bottom w:val="single" w:sz="4" w:space="0" w:color="auto"/>
            </w:tcBorders>
            <w:shd w:val="clear" w:color="auto" w:fill="FFFFFF" w:themeFill="background1"/>
            <w:vAlign w:val="center"/>
          </w:tcPr>
          <w:p w14:paraId="3C4BEA4B" w14:textId="1985412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47680C7F" w14:textId="5891CF16" w:rsidR="00991015" w:rsidRPr="007C577F" w:rsidRDefault="00991015" w:rsidP="007C577F">
            <w:pPr>
              <w:spacing w:after="0"/>
              <w:jc w:val="both"/>
              <w:rPr>
                <w:rFonts w:ascii="Times New Roman" w:hAnsi="Times New Roman" w:cs="Times New Roman"/>
                <w:sz w:val="24"/>
                <w:szCs w:val="24"/>
              </w:rPr>
            </w:pPr>
          </w:p>
        </w:tc>
        <w:tc>
          <w:tcPr>
            <w:tcW w:w="284" w:type="dxa"/>
            <w:tcBorders>
              <w:bottom w:val="single" w:sz="4" w:space="0" w:color="auto"/>
            </w:tcBorders>
            <w:shd w:val="clear" w:color="auto" w:fill="FFFFFF" w:themeFill="background1"/>
            <w:vAlign w:val="center"/>
          </w:tcPr>
          <w:p w14:paraId="7DB44863" w14:textId="7677D951" w:rsidR="00991015" w:rsidRPr="007C577F" w:rsidRDefault="00991015" w:rsidP="007C577F">
            <w:pPr>
              <w:spacing w:after="0"/>
              <w:jc w:val="both"/>
              <w:rPr>
                <w:rFonts w:ascii="Times New Roman" w:hAnsi="Times New Roman" w:cs="Times New Roman"/>
                <w:sz w:val="24"/>
                <w:szCs w:val="24"/>
              </w:rPr>
            </w:pPr>
          </w:p>
        </w:tc>
        <w:tc>
          <w:tcPr>
            <w:tcW w:w="283" w:type="dxa"/>
            <w:tcBorders>
              <w:bottom w:val="single" w:sz="4" w:space="0" w:color="auto"/>
            </w:tcBorders>
            <w:shd w:val="clear" w:color="auto" w:fill="FFFFFF" w:themeFill="background1"/>
            <w:vAlign w:val="center"/>
          </w:tcPr>
          <w:p w14:paraId="0849FF85" w14:textId="121AE905" w:rsidR="00991015" w:rsidRPr="007C577F" w:rsidRDefault="00991015" w:rsidP="007C577F">
            <w:pPr>
              <w:spacing w:after="0"/>
              <w:jc w:val="both"/>
              <w:rPr>
                <w:rFonts w:ascii="Times New Roman" w:hAnsi="Times New Roman" w:cs="Times New Roman"/>
                <w:sz w:val="24"/>
                <w:szCs w:val="24"/>
              </w:rPr>
            </w:pPr>
          </w:p>
        </w:tc>
        <w:tc>
          <w:tcPr>
            <w:tcW w:w="993" w:type="dxa"/>
            <w:tcBorders>
              <w:bottom w:val="single" w:sz="4" w:space="0" w:color="auto"/>
            </w:tcBorders>
            <w:shd w:val="clear" w:color="auto" w:fill="FFFFFF" w:themeFill="background1"/>
            <w:vAlign w:val="center"/>
          </w:tcPr>
          <w:p w14:paraId="19DC470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tcBorders>
              <w:bottom w:val="single" w:sz="4" w:space="0" w:color="auto"/>
            </w:tcBorders>
            <w:shd w:val="clear" w:color="auto" w:fill="FFFFFF" w:themeFill="background1"/>
            <w:vAlign w:val="center"/>
          </w:tcPr>
          <w:p w14:paraId="329E2D8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tcBorders>
              <w:bottom w:val="single" w:sz="4" w:space="0" w:color="auto"/>
            </w:tcBorders>
            <w:shd w:val="clear" w:color="auto" w:fill="FFFFFF" w:themeFill="background1"/>
            <w:vAlign w:val="center"/>
          </w:tcPr>
          <w:p w14:paraId="7945D7FA" w14:textId="77777777" w:rsidR="00991015" w:rsidRPr="007C577F" w:rsidRDefault="00991015"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077B91A7" w14:textId="7957B8C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2A8F62A6"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59C84FD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74AD087B" w14:textId="77777777" w:rsidR="00991015" w:rsidRPr="007C577F" w:rsidRDefault="00991015" w:rsidP="007C577F">
            <w:pPr>
              <w:spacing w:after="0"/>
              <w:ind w:right="-104"/>
              <w:jc w:val="both"/>
              <w:rPr>
                <w:rFonts w:ascii="Times New Roman" w:hAnsi="Times New Roman" w:cs="Times New Roman"/>
                <w:sz w:val="24"/>
                <w:szCs w:val="24"/>
              </w:rPr>
            </w:pPr>
          </w:p>
        </w:tc>
        <w:tc>
          <w:tcPr>
            <w:tcW w:w="1255" w:type="dxa"/>
            <w:tcBorders>
              <w:bottom w:val="single" w:sz="4" w:space="0" w:color="auto"/>
              <w:right w:val="single" w:sz="4" w:space="0" w:color="auto"/>
            </w:tcBorders>
            <w:shd w:val="clear" w:color="auto" w:fill="FFFFFF" w:themeFill="background1"/>
          </w:tcPr>
          <w:p w14:paraId="2D2B5B2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354ECC3" w14:textId="77777777" w:rsidR="00991015" w:rsidRPr="007C577F" w:rsidRDefault="00991015" w:rsidP="007C577F">
            <w:pPr>
              <w:spacing w:after="0"/>
              <w:jc w:val="both"/>
              <w:rPr>
                <w:rFonts w:ascii="Times New Roman" w:hAnsi="Times New Roman" w:cs="Times New Roman"/>
                <w:sz w:val="24"/>
                <w:szCs w:val="24"/>
              </w:rPr>
            </w:pPr>
          </w:p>
        </w:tc>
      </w:tr>
      <w:bookmarkEnd w:id="328"/>
      <w:bookmarkEnd w:id="329"/>
      <w:bookmarkEnd w:id="330"/>
      <w:bookmarkEnd w:id="331"/>
      <w:bookmarkEnd w:id="332"/>
      <w:bookmarkEnd w:id="333"/>
      <w:bookmarkEnd w:id="335"/>
      <w:bookmarkEnd w:id="336"/>
      <w:tr w:rsidR="00F346FA" w:rsidRPr="007C577F" w14:paraId="11C89F3E" w14:textId="77777777" w:rsidTr="00F346FA">
        <w:trPr>
          <w:trHeight w:val="225"/>
        </w:trPr>
        <w:tc>
          <w:tcPr>
            <w:tcW w:w="502" w:type="dxa"/>
            <w:tcBorders>
              <w:top w:val="single" w:sz="4" w:space="0" w:color="auto"/>
              <w:bottom w:val="single" w:sz="4" w:space="0" w:color="auto"/>
            </w:tcBorders>
            <w:shd w:val="clear" w:color="auto" w:fill="FFFFFF" w:themeFill="background1"/>
          </w:tcPr>
          <w:p w14:paraId="1D4227A8" w14:textId="77777777" w:rsidR="00F346FA" w:rsidRPr="007C577F" w:rsidRDefault="00F346FA"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0DF81BB2" w14:textId="7ADE810C" w:rsidR="00F346FA" w:rsidRPr="007C577F" w:rsidRDefault="00F346FA"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top w:val="single" w:sz="4" w:space="0" w:color="auto"/>
              <w:bottom w:val="single" w:sz="4" w:space="0" w:color="auto"/>
            </w:tcBorders>
            <w:shd w:val="clear" w:color="auto" w:fill="FFFFFF" w:themeFill="background1"/>
            <w:vAlign w:val="center"/>
          </w:tcPr>
          <w:p w14:paraId="024B2FF8" w14:textId="4509A2BE" w:rsidR="00F346FA" w:rsidRPr="007C577F" w:rsidRDefault="00F346FA"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bottom w:val="single" w:sz="4" w:space="0" w:color="auto"/>
            </w:tcBorders>
            <w:shd w:val="clear" w:color="auto" w:fill="FFFFFF" w:themeFill="background1"/>
            <w:vAlign w:val="center"/>
          </w:tcPr>
          <w:p w14:paraId="197BE854" w14:textId="1DB536C1" w:rsidR="00F346FA" w:rsidRPr="007C577F" w:rsidRDefault="00F346FA"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Volta Trade and Investment Fair</w:t>
            </w:r>
          </w:p>
        </w:tc>
        <w:tc>
          <w:tcPr>
            <w:tcW w:w="1275" w:type="dxa"/>
            <w:tcBorders>
              <w:top w:val="single" w:sz="4" w:space="0" w:color="auto"/>
              <w:bottom w:val="single" w:sz="4" w:space="0" w:color="auto"/>
            </w:tcBorders>
            <w:shd w:val="clear" w:color="auto" w:fill="FFFFFF" w:themeFill="background1"/>
            <w:vAlign w:val="center"/>
          </w:tcPr>
          <w:p w14:paraId="418CB0F0" w14:textId="4C025AE3" w:rsidR="00F346FA" w:rsidRPr="007C577F" w:rsidRDefault="00F346FA"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4D6CD089" w14:textId="77777777" w:rsidR="00F346FA" w:rsidRPr="007C577F" w:rsidRDefault="00F346FA"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62890071" w14:textId="116588F7" w:rsidR="00F346FA" w:rsidRPr="007C577F" w:rsidRDefault="00F346FA" w:rsidP="007C577F">
            <w:pPr>
              <w:spacing w:after="0"/>
              <w:jc w:val="both"/>
              <w:rPr>
                <w:rFonts w:ascii="Times New Roman" w:hAnsi="Times New Roman" w:cs="Times New Roman"/>
                <w:sz w:val="24"/>
                <w:szCs w:val="24"/>
              </w:rPr>
            </w:pPr>
          </w:p>
        </w:tc>
        <w:tc>
          <w:tcPr>
            <w:tcW w:w="284" w:type="dxa"/>
            <w:tcBorders>
              <w:top w:val="single" w:sz="4" w:space="0" w:color="auto"/>
              <w:bottom w:val="single" w:sz="4" w:space="0" w:color="auto"/>
            </w:tcBorders>
            <w:shd w:val="clear" w:color="auto" w:fill="FFFFFF" w:themeFill="background1"/>
            <w:vAlign w:val="center"/>
          </w:tcPr>
          <w:p w14:paraId="3CE2E5BD" w14:textId="7F441EAE" w:rsidR="00F346FA" w:rsidRPr="007C577F" w:rsidRDefault="00F346FA"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679452B5" w14:textId="7E983CB2" w:rsidR="00F346FA"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vAlign w:val="center"/>
          </w:tcPr>
          <w:p w14:paraId="4035DBCC" w14:textId="33B4AE10" w:rsidR="00F346FA" w:rsidRPr="007C577F" w:rsidRDefault="00F346FA"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23,000.00</w:t>
            </w:r>
          </w:p>
        </w:tc>
        <w:tc>
          <w:tcPr>
            <w:tcW w:w="992" w:type="dxa"/>
            <w:tcBorders>
              <w:top w:val="single" w:sz="4" w:space="0" w:color="auto"/>
              <w:bottom w:val="single" w:sz="4" w:space="0" w:color="auto"/>
            </w:tcBorders>
            <w:shd w:val="clear" w:color="auto" w:fill="FFFFFF" w:themeFill="background1"/>
            <w:vAlign w:val="center"/>
          </w:tcPr>
          <w:p w14:paraId="6D3DE61E" w14:textId="28838226" w:rsidR="00F346FA" w:rsidRPr="007C577F" w:rsidRDefault="00F346FA"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7,890.00</w:t>
            </w:r>
          </w:p>
        </w:tc>
        <w:tc>
          <w:tcPr>
            <w:tcW w:w="992" w:type="dxa"/>
            <w:tcBorders>
              <w:top w:val="single" w:sz="4" w:space="0" w:color="auto"/>
              <w:bottom w:val="single" w:sz="4" w:space="0" w:color="auto"/>
            </w:tcBorders>
            <w:shd w:val="clear" w:color="auto" w:fill="FFFFFF" w:themeFill="background1"/>
            <w:vAlign w:val="center"/>
          </w:tcPr>
          <w:p w14:paraId="7AB1F1E6" w14:textId="77777777" w:rsidR="00F346FA" w:rsidRPr="007C577F" w:rsidRDefault="00F346FA" w:rsidP="007C577F">
            <w:pPr>
              <w:spacing w:after="0"/>
              <w:jc w:val="both"/>
              <w:rPr>
                <w:rFonts w:ascii="Times New Roman" w:hAnsi="Times New Roman" w:cs="Times New Roman"/>
                <w:sz w:val="24"/>
                <w:szCs w:val="24"/>
              </w:rPr>
            </w:pPr>
          </w:p>
        </w:tc>
        <w:tc>
          <w:tcPr>
            <w:tcW w:w="567" w:type="dxa"/>
            <w:tcBorders>
              <w:top w:val="single" w:sz="4" w:space="0" w:color="auto"/>
              <w:bottom w:val="single" w:sz="4" w:space="0" w:color="auto"/>
            </w:tcBorders>
            <w:shd w:val="clear" w:color="auto" w:fill="FFFFFF" w:themeFill="background1"/>
            <w:vAlign w:val="center"/>
          </w:tcPr>
          <w:p w14:paraId="1799FF11" w14:textId="6915586D" w:rsidR="00F346FA"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bottom w:val="single" w:sz="4" w:space="0" w:color="auto"/>
            </w:tcBorders>
            <w:shd w:val="clear" w:color="auto" w:fill="FFFFFF" w:themeFill="background1"/>
            <w:vAlign w:val="center"/>
          </w:tcPr>
          <w:p w14:paraId="09DAE20E" w14:textId="77777777" w:rsidR="00F346FA" w:rsidRPr="007C577F" w:rsidRDefault="00F346FA"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11BA0AEA" w14:textId="77777777" w:rsidR="00F346FA" w:rsidRPr="007C577F" w:rsidRDefault="00F346FA"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2D1EF360" w14:textId="77777777" w:rsidR="00F346FA" w:rsidRPr="007C577F" w:rsidRDefault="00F346FA" w:rsidP="007C577F">
            <w:pPr>
              <w:spacing w:after="0"/>
              <w:ind w:right="-104"/>
              <w:jc w:val="both"/>
              <w:rPr>
                <w:rFonts w:ascii="Times New Roman" w:hAnsi="Times New Roman" w:cs="Times New Roman"/>
                <w:sz w:val="24"/>
                <w:szCs w:val="24"/>
              </w:rPr>
            </w:pPr>
          </w:p>
        </w:tc>
        <w:tc>
          <w:tcPr>
            <w:tcW w:w="1255" w:type="dxa"/>
            <w:tcBorders>
              <w:top w:val="single" w:sz="4" w:space="0" w:color="auto"/>
              <w:bottom w:val="single" w:sz="4" w:space="0" w:color="auto"/>
              <w:right w:val="single" w:sz="4" w:space="0" w:color="auto"/>
            </w:tcBorders>
            <w:shd w:val="clear" w:color="auto" w:fill="FFFFFF" w:themeFill="background1"/>
          </w:tcPr>
          <w:p w14:paraId="29417792" w14:textId="77777777" w:rsidR="00F346FA" w:rsidRPr="007C577F" w:rsidRDefault="00F346FA"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76B7DDF" w14:textId="77777777" w:rsidR="00F346FA" w:rsidRPr="007C577F" w:rsidRDefault="00F346FA" w:rsidP="007C577F">
            <w:pPr>
              <w:spacing w:after="0"/>
              <w:jc w:val="both"/>
              <w:rPr>
                <w:rFonts w:ascii="Times New Roman" w:hAnsi="Times New Roman" w:cs="Times New Roman"/>
                <w:sz w:val="24"/>
                <w:szCs w:val="24"/>
              </w:rPr>
            </w:pPr>
          </w:p>
        </w:tc>
      </w:tr>
      <w:tr w:rsidR="00B931F7" w:rsidRPr="007C577F" w14:paraId="309ECBE5" w14:textId="77777777" w:rsidTr="003127CA">
        <w:trPr>
          <w:trHeight w:val="152"/>
        </w:trPr>
        <w:tc>
          <w:tcPr>
            <w:tcW w:w="502" w:type="dxa"/>
            <w:tcBorders>
              <w:top w:val="single" w:sz="4" w:space="0" w:color="auto"/>
            </w:tcBorders>
            <w:shd w:val="clear" w:color="auto" w:fill="FFFFFF" w:themeFill="background1"/>
          </w:tcPr>
          <w:p w14:paraId="10FE21B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006146C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top w:val="single" w:sz="4" w:space="0" w:color="auto"/>
            </w:tcBorders>
            <w:shd w:val="clear" w:color="auto" w:fill="FFFFFF" w:themeFill="background1"/>
            <w:vAlign w:val="center"/>
          </w:tcPr>
          <w:p w14:paraId="2EE5D29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bottom w:val="single" w:sz="4" w:space="0" w:color="auto"/>
            </w:tcBorders>
            <w:shd w:val="clear" w:color="auto" w:fill="FFFFFF" w:themeFill="background1"/>
            <w:vAlign w:val="center"/>
          </w:tcPr>
          <w:p w14:paraId="41CD5DA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base training in soap &amp; Dettol making, cosmetic, pomade, powder &amp; bleach</w:t>
            </w:r>
          </w:p>
        </w:tc>
        <w:tc>
          <w:tcPr>
            <w:tcW w:w="1275" w:type="dxa"/>
            <w:tcBorders>
              <w:top w:val="single" w:sz="4" w:space="0" w:color="auto"/>
            </w:tcBorders>
            <w:shd w:val="clear" w:color="auto" w:fill="FFFFFF" w:themeFill="background1"/>
            <w:vAlign w:val="center"/>
          </w:tcPr>
          <w:p w14:paraId="7E8D98C4" w14:textId="77777777" w:rsidR="00B931F7" w:rsidRPr="007C577F" w:rsidRDefault="00B931F7"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192A88A6" w14:textId="3900BC1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0FC8FC15" w14:textId="010E51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2C7B78D0" w14:textId="21A6670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17D68C78" w14:textId="404CF31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vAlign w:val="center"/>
          </w:tcPr>
          <w:p w14:paraId="1CD7A75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tcBorders>
              <w:top w:val="single" w:sz="4" w:space="0" w:color="auto"/>
            </w:tcBorders>
            <w:shd w:val="clear" w:color="auto" w:fill="FFFFFF" w:themeFill="background1"/>
            <w:vAlign w:val="center"/>
          </w:tcPr>
          <w:p w14:paraId="183AB27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tcBorders>
              <w:top w:val="single" w:sz="4" w:space="0" w:color="auto"/>
            </w:tcBorders>
            <w:shd w:val="clear" w:color="auto" w:fill="FFFFFF" w:themeFill="background1"/>
            <w:vAlign w:val="center"/>
          </w:tcPr>
          <w:p w14:paraId="1EDCF8CA" w14:textId="77777777" w:rsidR="00B931F7" w:rsidRPr="007C577F" w:rsidRDefault="00B931F7" w:rsidP="007C577F">
            <w:pPr>
              <w:spacing w:after="0"/>
              <w:jc w:val="both"/>
              <w:rPr>
                <w:rFonts w:ascii="Times New Roman" w:hAnsi="Times New Roman" w:cs="Times New Roman"/>
                <w:sz w:val="24"/>
                <w:szCs w:val="24"/>
              </w:rPr>
            </w:pPr>
          </w:p>
        </w:tc>
        <w:tc>
          <w:tcPr>
            <w:tcW w:w="567" w:type="dxa"/>
            <w:tcBorders>
              <w:top w:val="single" w:sz="4" w:space="0" w:color="auto"/>
            </w:tcBorders>
            <w:shd w:val="clear" w:color="auto" w:fill="FFFFFF" w:themeFill="background1"/>
            <w:vAlign w:val="center"/>
          </w:tcPr>
          <w:p w14:paraId="1E411F66" w14:textId="1DD7A61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435E4081"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11DD7466" w14:textId="77777777" w:rsidR="00B931F7" w:rsidRPr="007C577F" w:rsidRDefault="00B931F7" w:rsidP="007C577F">
            <w:pPr>
              <w:spacing w:after="0"/>
              <w:ind w:right="-104"/>
              <w:jc w:val="both"/>
              <w:rPr>
                <w:rFonts w:ascii="Times New Roman" w:hAnsi="Times New Roman" w:cs="Times New Roman"/>
                <w:sz w:val="24"/>
                <w:szCs w:val="24"/>
              </w:rPr>
            </w:pPr>
            <w:r w:rsidRPr="007C577F">
              <w:rPr>
                <w:rFonts w:ascii="Times New Roman" w:hAnsi="Times New Roman" w:cs="Times New Roman"/>
                <w:sz w:val="24"/>
                <w:szCs w:val="24"/>
              </w:rPr>
              <w:t>BAC</w:t>
            </w:r>
          </w:p>
        </w:tc>
        <w:tc>
          <w:tcPr>
            <w:tcW w:w="1255" w:type="dxa"/>
            <w:tcBorders>
              <w:top w:val="single" w:sz="4" w:space="0" w:color="auto"/>
            </w:tcBorders>
            <w:shd w:val="clear" w:color="auto" w:fill="FFFFFF" w:themeFill="background1"/>
          </w:tcPr>
          <w:p w14:paraId="77C737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DDA</w:t>
            </w:r>
          </w:p>
        </w:tc>
      </w:tr>
      <w:tr w:rsidR="00B931F7" w:rsidRPr="007C577F" w14:paraId="3CB95E8A" w14:textId="77777777" w:rsidTr="003127CA">
        <w:trPr>
          <w:trHeight w:val="205"/>
        </w:trPr>
        <w:tc>
          <w:tcPr>
            <w:tcW w:w="502" w:type="dxa"/>
            <w:shd w:val="clear" w:color="auto" w:fill="FFFFFF" w:themeFill="background1"/>
          </w:tcPr>
          <w:p w14:paraId="5700D49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5E8EB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3A1E86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tcBorders>
            <w:shd w:val="clear" w:color="auto" w:fill="FFFFFF" w:themeFill="background1"/>
            <w:vAlign w:val="center"/>
          </w:tcPr>
          <w:p w14:paraId="555E73C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Based Training in Value Addition</w:t>
            </w:r>
          </w:p>
        </w:tc>
        <w:tc>
          <w:tcPr>
            <w:tcW w:w="1275" w:type="dxa"/>
            <w:shd w:val="clear" w:color="auto" w:fill="FFFFFF" w:themeFill="background1"/>
            <w:vAlign w:val="center"/>
          </w:tcPr>
          <w:p w14:paraId="238BFBB3" w14:textId="77777777" w:rsidR="00B931F7" w:rsidRPr="007C577F" w:rsidRDefault="00B931F7"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C43BF2B" w14:textId="6EA50A4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09B6DA" w14:textId="47A3F2B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5B8A80E" w14:textId="792912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813F948" w14:textId="5D4FD7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014EEA9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shd w:val="clear" w:color="auto" w:fill="FFFFFF" w:themeFill="background1"/>
            <w:vAlign w:val="center"/>
          </w:tcPr>
          <w:p w14:paraId="4B8B705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F6265C5"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CE70E88" w14:textId="25FA8F4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7255AB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F14DF4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1EC5F891" w14:textId="77777777" w:rsidR="00B931F7" w:rsidRPr="007C577F" w:rsidRDefault="00B931F7" w:rsidP="007C577F">
            <w:pPr>
              <w:spacing w:after="0"/>
              <w:ind w:right="-104"/>
              <w:jc w:val="both"/>
              <w:rPr>
                <w:rFonts w:ascii="Times New Roman" w:hAnsi="Times New Roman" w:cs="Times New Roman"/>
                <w:sz w:val="24"/>
                <w:szCs w:val="24"/>
              </w:rPr>
            </w:pPr>
          </w:p>
        </w:tc>
        <w:tc>
          <w:tcPr>
            <w:tcW w:w="1255" w:type="dxa"/>
            <w:shd w:val="clear" w:color="auto" w:fill="FFFFFF" w:themeFill="background1"/>
          </w:tcPr>
          <w:p w14:paraId="2BDD836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6C05FC9F"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9C5516B" w14:textId="77777777" w:rsidTr="003127CA">
        <w:trPr>
          <w:trHeight w:val="205"/>
        </w:trPr>
        <w:tc>
          <w:tcPr>
            <w:tcW w:w="502" w:type="dxa"/>
            <w:shd w:val="clear" w:color="auto" w:fill="FFFFFF" w:themeFill="background1"/>
          </w:tcPr>
          <w:p w14:paraId="2E6CBAD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C4964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6B01F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6DB80C5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cultural activities to promote domestic tourism </w:t>
            </w:r>
          </w:p>
        </w:tc>
        <w:tc>
          <w:tcPr>
            <w:tcW w:w="1275" w:type="dxa"/>
            <w:shd w:val="clear" w:color="auto" w:fill="FFFFFF" w:themeFill="background1"/>
            <w:vAlign w:val="center"/>
          </w:tcPr>
          <w:p w14:paraId="48BE397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4AED482" w14:textId="67AF2BE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1B5001" w14:textId="5717C5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D8E27E" w14:textId="750408B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775FB74" w14:textId="54F77BC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643C6F7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992" w:type="dxa"/>
            <w:shd w:val="clear" w:color="auto" w:fill="FFFFFF" w:themeFill="background1"/>
            <w:vAlign w:val="center"/>
          </w:tcPr>
          <w:p w14:paraId="7D8D691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505AC6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5B336BF"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747FCA1" w14:textId="63D3601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FB36BA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0135C43B" w14:textId="77777777" w:rsidR="00B931F7" w:rsidRPr="007C577F" w:rsidRDefault="00B931F7" w:rsidP="007C577F">
            <w:pPr>
              <w:spacing w:after="0"/>
              <w:ind w:right="-104"/>
              <w:jc w:val="both"/>
              <w:rPr>
                <w:rFonts w:ascii="Times New Roman" w:hAnsi="Times New Roman" w:cs="Times New Roman"/>
                <w:sz w:val="24"/>
                <w:szCs w:val="24"/>
              </w:rPr>
            </w:pPr>
          </w:p>
        </w:tc>
        <w:tc>
          <w:tcPr>
            <w:tcW w:w="1255" w:type="dxa"/>
            <w:shd w:val="clear" w:color="auto" w:fill="FFFFFF" w:themeFill="background1"/>
          </w:tcPr>
          <w:p w14:paraId="06B5C7C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6BCF310"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329345C" w14:textId="77777777" w:rsidTr="003127CA">
        <w:trPr>
          <w:trHeight w:val="205"/>
        </w:trPr>
        <w:tc>
          <w:tcPr>
            <w:tcW w:w="502" w:type="dxa"/>
            <w:shd w:val="clear" w:color="auto" w:fill="FFFFFF" w:themeFill="background1"/>
          </w:tcPr>
          <w:p w14:paraId="41D1323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180ADA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1093BCD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0EC0224E" w14:textId="77777777" w:rsidR="00B931F7" w:rsidRPr="007C577F" w:rsidRDefault="00B931F7" w:rsidP="007C577F">
            <w:pPr>
              <w:spacing w:after="0"/>
              <w:jc w:val="both"/>
              <w:rPr>
                <w:rFonts w:ascii="Times New Roman" w:hAnsi="Times New Roman" w:cs="Times New Roman"/>
                <w:sz w:val="24"/>
                <w:szCs w:val="24"/>
                <w:highlight w:val="yellow"/>
              </w:rPr>
            </w:pPr>
            <w:r w:rsidRPr="007C577F">
              <w:rPr>
                <w:rFonts w:ascii="Times New Roman" w:hAnsi="Times New Roman" w:cs="Times New Roman"/>
                <w:sz w:val="24"/>
                <w:szCs w:val="24"/>
              </w:rPr>
              <w:t>Promote Marketing and Customer Relation</w:t>
            </w:r>
          </w:p>
        </w:tc>
        <w:tc>
          <w:tcPr>
            <w:tcW w:w="1275" w:type="dxa"/>
            <w:shd w:val="clear" w:color="auto" w:fill="FFFFFF" w:themeFill="background1"/>
            <w:vAlign w:val="center"/>
          </w:tcPr>
          <w:p w14:paraId="7BF0C587" w14:textId="77777777" w:rsidR="00B931F7" w:rsidRPr="007C577F" w:rsidRDefault="00B931F7"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5ED6B8EA" w14:textId="682742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E80BFFF" w14:textId="0842551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C52956B" w14:textId="3F1FDAA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73B0668" w14:textId="6604E5D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5E71AA2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7,500.00</w:t>
            </w:r>
          </w:p>
        </w:tc>
        <w:tc>
          <w:tcPr>
            <w:tcW w:w="992" w:type="dxa"/>
            <w:shd w:val="clear" w:color="auto" w:fill="FFFFFF" w:themeFill="background1"/>
            <w:vAlign w:val="center"/>
          </w:tcPr>
          <w:p w14:paraId="4998B8D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2F7C575"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65ED991"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FCD7522" w14:textId="35D5221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81361A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1A964EBD" w14:textId="77777777" w:rsidR="00B931F7" w:rsidRPr="007C577F" w:rsidRDefault="00B931F7" w:rsidP="007C577F">
            <w:pPr>
              <w:spacing w:after="0"/>
              <w:ind w:right="-104"/>
              <w:jc w:val="both"/>
              <w:rPr>
                <w:rFonts w:ascii="Times New Roman" w:hAnsi="Times New Roman" w:cs="Times New Roman"/>
                <w:sz w:val="24"/>
                <w:szCs w:val="24"/>
              </w:rPr>
            </w:pPr>
          </w:p>
        </w:tc>
        <w:tc>
          <w:tcPr>
            <w:tcW w:w="1255" w:type="dxa"/>
            <w:shd w:val="clear" w:color="auto" w:fill="FFFFFF" w:themeFill="background1"/>
          </w:tcPr>
          <w:p w14:paraId="135760E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A2E741D"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418DB00" w14:textId="77777777" w:rsidTr="003127CA">
        <w:trPr>
          <w:trHeight w:val="189"/>
        </w:trPr>
        <w:tc>
          <w:tcPr>
            <w:tcW w:w="502" w:type="dxa"/>
            <w:shd w:val="clear" w:color="auto" w:fill="FFFFFF" w:themeFill="background1"/>
          </w:tcPr>
          <w:p w14:paraId="5ECA6D4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6CE73E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940C66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1508F9D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 xml:space="preserve">Enhanced farmers’ access to agricultural inputs (fertilizer, </w:t>
            </w:r>
            <w:proofErr w:type="spellStart"/>
            <w:r w:rsidRPr="007C577F">
              <w:rPr>
                <w:rFonts w:ascii="Times New Roman" w:eastAsia="Times New Roman" w:hAnsi="Times New Roman" w:cs="Times New Roman"/>
                <w:color w:val="000000"/>
                <w:sz w:val="24"/>
                <w:szCs w:val="24"/>
              </w:rPr>
              <w:t>agro</w:t>
            </w:r>
            <w:proofErr w:type="spellEnd"/>
            <w:r w:rsidRPr="007C577F">
              <w:rPr>
                <w:rFonts w:ascii="Times New Roman" w:eastAsia="Times New Roman" w:hAnsi="Times New Roman" w:cs="Times New Roman"/>
                <w:color w:val="000000"/>
                <w:sz w:val="24"/>
                <w:szCs w:val="24"/>
              </w:rPr>
              <w:t>-chemicals and veterinary medicines</w:t>
            </w:r>
            <w:r w:rsidRPr="007C577F">
              <w:rPr>
                <w:rFonts w:ascii="Times New Roman" w:eastAsia="Times New Roman" w:hAnsi="Times New Roman" w:cs="Times New Roman"/>
                <w:b/>
                <w:bCs/>
                <w:color w:val="000000"/>
                <w:sz w:val="24"/>
                <w:szCs w:val="24"/>
              </w:rPr>
              <w:t>)</w:t>
            </w:r>
          </w:p>
        </w:tc>
        <w:tc>
          <w:tcPr>
            <w:tcW w:w="1275" w:type="dxa"/>
            <w:shd w:val="clear" w:color="auto" w:fill="FFFFFF" w:themeFill="background1"/>
            <w:vAlign w:val="center"/>
          </w:tcPr>
          <w:p w14:paraId="1465C0CB"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EA1DFC0" w14:textId="607BB8F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117E79" w14:textId="3E6EE8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12DCADE" w14:textId="0E67645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CC5123" w14:textId="6A471D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D515ED1" w14:textId="300C655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45AF4D1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12E65E4" w14:textId="6698C49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1C07CE8C"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28B87EE"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DEAA2B4" w14:textId="755B2DE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D70CD4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B80CAD4"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26F2084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E34366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08015E7" w14:textId="77777777" w:rsidTr="003127CA">
        <w:trPr>
          <w:trHeight w:val="189"/>
        </w:trPr>
        <w:tc>
          <w:tcPr>
            <w:tcW w:w="502" w:type="dxa"/>
            <w:shd w:val="clear" w:color="auto" w:fill="FFFFFF" w:themeFill="background1"/>
          </w:tcPr>
          <w:p w14:paraId="68965BF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B52680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36D737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8F45D0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farmers' access to improved technology</w:t>
            </w:r>
          </w:p>
        </w:tc>
        <w:tc>
          <w:tcPr>
            <w:tcW w:w="1275" w:type="dxa"/>
            <w:shd w:val="clear" w:color="auto" w:fill="FFFFFF" w:themeFill="background1"/>
            <w:vAlign w:val="center"/>
          </w:tcPr>
          <w:p w14:paraId="41A093A1"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484C5E08" w14:textId="1A2D322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C02AE1" w14:textId="4344754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39C8A3" w14:textId="000F73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D2F953" w14:textId="01C774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2B38C0A" w14:textId="1AB1BF8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6D103FE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36FD9B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500B4E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5729A157"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31F7E1D"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A3613E0" w14:textId="3681E7C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7A53D3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092AFDD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159E3AC"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2E18377" w14:textId="77777777" w:rsidTr="003127CA">
        <w:trPr>
          <w:trHeight w:val="189"/>
        </w:trPr>
        <w:tc>
          <w:tcPr>
            <w:tcW w:w="502" w:type="dxa"/>
            <w:shd w:val="clear" w:color="auto" w:fill="FFFFFF" w:themeFill="background1"/>
          </w:tcPr>
          <w:p w14:paraId="4CD4FF4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252481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9A59F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71F18EA9" w14:textId="7B3F78F8"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Organize stepdown trainings and train staff and MDA on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tension management</w:t>
            </w:r>
          </w:p>
        </w:tc>
        <w:tc>
          <w:tcPr>
            <w:tcW w:w="1275" w:type="dxa"/>
            <w:shd w:val="clear" w:color="auto" w:fill="FFFFFF" w:themeFill="background1"/>
            <w:vAlign w:val="center"/>
          </w:tcPr>
          <w:p w14:paraId="5AFAD2E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Fair</w:t>
            </w:r>
          </w:p>
        </w:tc>
        <w:tc>
          <w:tcPr>
            <w:tcW w:w="284" w:type="dxa"/>
            <w:shd w:val="clear" w:color="auto" w:fill="FFFFFF" w:themeFill="background1"/>
            <w:vAlign w:val="center"/>
          </w:tcPr>
          <w:p w14:paraId="63796B70"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41B9622"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15B6626"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A6AAACD" w14:textId="14A7AA0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92762FF" w14:textId="52D8577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992" w:type="dxa"/>
            <w:shd w:val="clear" w:color="auto" w:fill="FFFFFF" w:themeFill="background1"/>
          </w:tcPr>
          <w:p w14:paraId="070DB96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348DE24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22DC8E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71813855"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55AFCBC" w14:textId="793B8D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E9E627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D34ECA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22670EE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66B32D6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1AF436F" w14:textId="77777777" w:rsidTr="003127CA">
        <w:trPr>
          <w:trHeight w:val="189"/>
        </w:trPr>
        <w:tc>
          <w:tcPr>
            <w:tcW w:w="502" w:type="dxa"/>
            <w:shd w:val="clear" w:color="auto" w:fill="FFFFFF" w:themeFill="background1"/>
          </w:tcPr>
          <w:p w14:paraId="207D24C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BF9AB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343A4A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3B4B08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farmers to access seeds and planting materials under planting for food and jobs programmes.</w:t>
            </w:r>
          </w:p>
        </w:tc>
        <w:tc>
          <w:tcPr>
            <w:tcW w:w="1275" w:type="dxa"/>
            <w:shd w:val="clear" w:color="auto" w:fill="FFFFFF" w:themeFill="background1"/>
            <w:vAlign w:val="center"/>
          </w:tcPr>
          <w:p w14:paraId="488735FE"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62F2F76" w14:textId="558A6BA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3C81B4" w14:textId="6A2E588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48CD4D" w14:textId="148767D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F8E6ED" w14:textId="2D67FBA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1BFF7C6" w14:textId="1AA34AF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 </w:t>
            </w:r>
          </w:p>
          <w:p w14:paraId="4C91538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E3D36E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D70413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682BA37" w14:textId="3B8AC4D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02EA4A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86F57E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028B624E"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8470D1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18CD93E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01D7D43" w14:textId="77777777" w:rsidTr="003127CA">
        <w:trPr>
          <w:trHeight w:val="1038"/>
        </w:trPr>
        <w:tc>
          <w:tcPr>
            <w:tcW w:w="502" w:type="dxa"/>
            <w:shd w:val="clear" w:color="auto" w:fill="FFFFFF" w:themeFill="background1"/>
          </w:tcPr>
          <w:p w14:paraId="5BBAB63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4EE35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194B10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0593D2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Improved preparation of annual crop budget for major crops</w:t>
            </w:r>
          </w:p>
        </w:tc>
        <w:tc>
          <w:tcPr>
            <w:tcW w:w="1275" w:type="dxa"/>
            <w:shd w:val="clear" w:color="auto" w:fill="FFFFFF" w:themeFill="background1"/>
            <w:vAlign w:val="center"/>
          </w:tcPr>
          <w:p w14:paraId="1A8BDD8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2BF6901" w14:textId="21E508B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42C0BBB" w14:textId="021B1C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8CAB98A" w14:textId="798E2C1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43C9AE0" w14:textId="45B876E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40E2D00" w14:textId="057F445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4EE11BD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CF72B6B"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1496B29"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8A0BBB8" w14:textId="590B0F0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94E41A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A3AA71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372A343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692207C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992644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3FE8427" w14:textId="77777777" w:rsidTr="003127CA">
        <w:trPr>
          <w:trHeight w:val="189"/>
        </w:trPr>
        <w:tc>
          <w:tcPr>
            <w:tcW w:w="502" w:type="dxa"/>
            <w:shd w:val="clear" w:color="auto" w:fill="FFFFFF" w:themeFill="background1"/>
          </w:tcPr>
          <w:p w14:paraId="665B572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2AFE2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1661F7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5D15878" w14:textId="36FECCAE"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Staff (AEAs, District E</w:t>
            </w:r>
            <w:r w:rsidR="00EF26A0" w:rsidRPr="007C577F">
              <w:rPr>
                <w:rFonts w:ascii="Times New Roman" w:eastAsia="Times New Roman" w:hAnsi="Times New Roman" w:cs="Times New Roman"/>
                <w:color w:val="000000"/>
                <w:sz w:val="24"/>
                <w:szCs w:val="24"/>
              </w:rPr>
              <w:t>x</w:t>
            </w:r>
            <w:r w:rsidRPr="007C577F">
              <w:rPr>
                <w:rFonts w:ascii="Times New Roman" w:eastAsia="Times New Roman" w:hAnsi="Times New Roman" w:cs="Times New Roman"/>
                <w:color w:val="000000"/>
                <w:sz w:val="24"/>
                <w:szCs w:val="24"/>
              </w:rPr>
              <w:t xml:space="preserve">tension Officers, District Crops Officers; </w:t>
            </w:r>
            <w:proofErr w:type="spellStart"/>
            <w:r w:rsidRPr="007C577F">
              <w:rPr>
                <w:rFonts w:ascii="Times New Roman" w:eastAsia="Times New Roman" w:hAnsi="Times New Roman" w:cs="Times New Roman"/>
                <w:color w:val="000000"/>
                <w:sz w:val="24"/>
                <w:szCs w:val="24"/>
              </w:rPr>
              <w:t>etc</w:t>
            </w:r>
            <w:proofErr w:type="spellEnd"/>
            <w:r w:rsidRPr="007C577F">
              <w:rPr>
                <w:rFonts w:ascii="Times New Roman" w:eastAsia="Times New Roman" w:hAnsi="Times New Roman" w:cs="Times New Roman"/>
                <w:color w:val="000000"/>
                <w:sz w:val="24"/>
                <w:szCs w:val="24"/>
              </w:rPr>
              <w:t>) trained on PFJ modalities and good agricultural practices (GAPs)</w:t>
            </w:r>
          </w:p>
        </w:tc>
        <w:tc>
          <w:tcPr>
            <w:tcW w:w="1275" w:type="dxa"/>
            <w:shd w:val="clear" w:color="auto" w:fill="FFFFFF" w:themeFill="background1"/>
            <w:vAlign w:val="center"/>
          </w:tcPr>
          <w:p w14:paraId="6B3BB7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CF4F325"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C20C65C" w14:textId="3D952EB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0666AE5"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41FCB3A" w14:textId="27B8B88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2C44975"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F43021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68B41E7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101D3EF"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E2C58B5" w14:textId="4A922AE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653EC4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C9C0F1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09FB16FC"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00AD755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197AB85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1EB825E" w14:textId="77777777" w:rsidTr="003127CA">
        <w:trPr>
          <w:trHeight w:val="189"/>
        </w:trPr>
        <w:tc>
          <w:tcPr>
            <w:tcW w:w="502" w:type="dxa"/>
            <w:shd w:val="clear" w:color="auto" w:fill="FFFFFF" w:themeFill="background1"/>
          </w:tcPr>
          <w:p w14:paraId="2620810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802DC3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30C73D6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668B6D8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Procure office logistics (Vehicle, motorbikes and computers</w:t>
            </w:r>
          </w:p>
        </w:tc>
        <w:tc>
          <w:tcPr>
            <w:tcW w:w="1275" w:type="dxa"/>
            <w:shd w:val="clear" w:color="auto" w:fill="FFFFFF" w:themeFill="background1"/>
            <w:vAlign w:val="center"/>
          </w:tcPr>
          <w:p w14:paraId="0DF607C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295ED95" w14:textId="2BA71C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CC84A1E" w14:textId="3A6D08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AD02455" w14:textId="6666462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0EBD00" w14:textId="3572DA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675870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120,000.00 </w:t>
            </w:r>
          </w:p>
          <w:p w14:paraId="05CA3C8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A812C8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8974D2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100,000.00 </w:t>
            </w:r>
          </w:p>
          <w:p w14:paraId="2F77BDE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FBC9CD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1D887E5" w14:textId="359A64F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AE215B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1E68BA5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2C09A48"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77E51F0" w14:textId="77777777" w:rsidTr="003127CA">
        <w:trPr>
          <w:trHeight w:val="189"/>
        </w:trPr>
        <w:tc>
          <w:tcPr>
            <w:tcW w:w="502" w:type="dxa"/>
            <w:shd w:val="clear" w:color="auto" w:fill="FFFFFF" w:themeFill="background1"/>
          </w:tcPr>
          <w:p w14:paraId="62F50B3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DBB35B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2094C7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79C6F2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farmers on post-harvest management to value chain actors</w:t>
            </w:r>
          </w:p>
        </w:tc>
        <w:tc>
          <w:tcPr>
            <w:tcW w:w="1275" w:type="dxa"/>
            <w:shd w:val="clear" w:color="auto" w:fill="FFFFFF" w:themeFill="background1"/>
            <w:vAlign w:val="center"/>
          </w:tcPr>
          <w:p w14:paraId="604C5C5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C7F099C" w14:textId="0BBC7D8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0A0929E" w14:textId="0360828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B259570" w14:textId="46DC23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BE29B97" w14:textId="3A9B6B2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F77C8A4" w14:textId="2508525E"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3159452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8BE892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0A0D93D"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5BACFDA" w14:textId="3AA36DB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AC4BE1B" w14:textId="39C3342E"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8BDD8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0626321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25C3C3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AEF2CE9" w14:textId="77777777" w:rsidTr="003127CA">
        <w:trPr>
          <w:trHeight w:val="189"/>
        </w:trPr>
        <w:tc>
          <w:tcPr>
            <w:tcW w:w="502" w:type="dxa"/>
            <w:shd w:val="clear" w:color="auto" w:fill="FFFFFF" w:themeFill="background1"/>
          </w:tcPr>
          <w:p w14:paraId="341A1CC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8CE34A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9C63C3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5500CC24" w14:textId="7D855DC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the capacity of Agric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tension Agents, and also Enhance Farmers Access to Improve Technology </w:t>
            </w:r>
          </w:p>
        </w:tc>
        <w:tc>
          <w:tcPr>
            <w:tcW w:w="1275" w:type="dxa"/>
            <w:shd w:val="clear" w:color="auto" w:fill="FFFFFF" w:themeFill="background1"/>
            <w:vAlign w:val="center"/>
          </w:tcPr>
          <w:p w14:paraId="1AA469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307CC14F" w14:textId="53D04DA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D10BEA1" w14:textId="2C8C0E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66DF28A" w14:textId="0004AB5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FE7FFD" w14:textId="3F8EE5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880B6F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7CF737E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329AA7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07D343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3E497A39"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3E2BECA" w14:textId="47D868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CBE1C4E" w14:textId="10B5A819"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450BCC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1866A2A4"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47A359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F66845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38E868E" w14:textId="77777777" w:rsidTr="003127CA">
        <w:trPr>
          <w:trHeight w:val="189"/>
        </w:trPr>
        <w:tc>
          <w:tcPr>
            <w:tcW w:w="502" w:type="dxa"/>
            <w:shd w:val="clear" w:color="auto" w:fill="FFFFFF" w:themeFill="background1"/>
          </w:tcPr>
          <w:p w14:paraId="349AA86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C3C703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5AA735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17174C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the capacity of Fall Army Worm Spraying Gangs</w:t>
            </w:r>
          </w:p>
        </w:tc>
        <w:tc>
          <w:tcPr>
            <w:tcW w:w="1275" w:type="dxa"/>
            <w:shd w:val="clear" w:color="auto" w:fill="FFFFFF" w:themeFill="background1"/>
            <w:vAlign w:val="center"/>
          </w:tcPr>
          <w:p w14:paraId="73EF4A7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E0952D6"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6BBA2DA"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67634721" w14:textId="1278941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ACB732"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0AFCDCD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21B02E1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EE5255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37D62D2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E902EEE"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C65258B" w14:textId="6A4A310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F5E3177" w14:textId="23FE8354"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B9C98B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219A9EE3"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43CE231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625CF4C"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FC80813" w14:textId="77777777" w:rsidTr="003127CA">
        <w:trPr>
          <w:trHeight w:val="189"/>
        </w:trPr>
        <w:tc>
          <w:tcPr>
            <w:tcW w:w="502" w:type="dxa"/>
            <w:shd w:val="clear" w:color="auto" w:fill="FFFFFF" w:themeFill="background1"/>
          </w:tcPr>
          <w:p w14:paraId="0DCCB74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1A0C3E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F88B1A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A148F7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Train farmers on the production of mushroom especially youth and women</w:t>
            </w:r>
          </w:p>
        </w:tc>
        <w:tc>
          <w:tcPr>
            <w:tcW w:w="1275" w:type="dxa"/>
            <w:shd w:val="clear" w:color="auto" w:fill="FFFFFF" w:themeFill="background1"/>
            <w:vAlign w:val="center"/>
          </w:tcPr>
          <w:p w14:paraId="51CFA8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67B1D31"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C1BA655"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BC8FA4D" w14:textId="30FFB9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8371345"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53EB19D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7D4BAD9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B4F5B3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E6A187B"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739EA92" w14:textId="3B9C501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3E8AC3F" w14:textId="7600E27D"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024B21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0AD222CF"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A8E26F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7A7A4578"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F6C151F" w14:textId="77777777" w:rsidTr="003127CA">
        <w:trPr>
          <w:trHeight w:val="189"/>
        </w:trPr>
        <w:tc>
          <w:tcPr>
            <w:tcW w:w="502" w:type="dxa"/>
            <w:shd w:val="clear" w:color="auto" w:fill="FFFFFF" w:themeFill="background1"/>
          </w:tcPr>
          <w:p w14:paraId="77EAA7E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03925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B711EF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DBD94B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Fortification of cassava products using orange flesh sweet potato</w:t>
            </w:r>
          </w:p>
        </w:tc>
        <w:tc>
          <w:tcPr>
            <w:tcW w:w="1275" w:type="dxa"/>
            <w:shd w:val="clear" w:color="auto" w:fill="FFFFFF" w:themeFill="background1"/>
            <w:vAlign w:val="center"/>
          </w:tcPr>
          <w:p w14:paraId="5D0008E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5634602"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C81B9BB" w14:textId="2106C16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7BF1035"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7DD697E"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1424CF02" w14:textId="576B88E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w:t>
            </w:r>
          </w:p>
        </w:tc>
        <w:tc>
          <w:tcPr>
            <w:tcW w:w="992" w:type="dxa"/>
            <w:shd w:val="clear" w:color="auto" w:fill="FFFFFF" w:themeFill="background1"/>
          </w:tcPr>
          <w:p w14:paraId="6326371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w:t>
            </w:r>
          </w:p>
        </w:tc>
        <w:tc>
          <w:tcPr>
            <w:tcW w:w="992" w:type="dxa"/>
            <w:shd w:val="clear" w:color="auto" w:fill="FFFFFF" w:themeFill="background1"/>
          </w:tcPr>
          <w:p w14:paraId="4C1C9CD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567" w:type="dxa"/>
            <w:shd w:val="clear" w:color="auto" w:fill="FFFFFF" w:themeFill="background1"/>
            <w:vAlign w:val="center"/>
          </w:tcPr>
          <w:p w14:paraId="00B9A705" w14:textId="2DCDB7C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D49262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A49C75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6B712EE4"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7020DC4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7B0A9BA"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7933AA34" w14:textId="77777777" w:rsidTr="003127CA">
        <w:trPr>
          <w:trHeight w:val="189"/>
        </w:trPr>
        <w:tc>
          <w:tcPr>
            <w:tcW w:w="502" w:type="dxa"/>
            <w:shd w:val="clear" w:color="auto" w:fill="FFFFFF" w:themeFill="background1"/>
          </w:tcPr>
          <w:p w14:paraId="407303D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767A7E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7EA0028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5B8D0FA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surveillance and prevention of plant pest and diseases</w:t>
            </w:r>
          </w:p>
        </w:tc>
        <w:tc>
          <w:tcPr>
            <w:tcW w:w="1275" w:type="dxa"/>
            <w:shd w:val="clear" w:color="auto" w:fill="FFFFFF" w:themeFill="background1"/>
            <w:vAlign w:val="center"/>
          </w:tcPr>
          <w:p w14:paraId="4D9ECF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09A1D37" w14:textId="4D72B33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35FBA73" w14:textId="75AFBA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A807DBB" w14:textId="7114379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E64525E" w14:textId="682848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9B8950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93AD05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057716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567" w:type="dxa"/>
            <w:shd w:val="clear" w:color="auto" w:fill="FFFFFF" w:themeFill="background1"/>
            <w:vAlign w:val="center"/>
          </w:tcPr>
          <w:p w14:paraId="15A71195"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55A3055" w14:textId="448086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FFD17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1B75B5C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DCC7F1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4E32207" w14:textId="77777777" w:rsidTr="003127CA">
        <w:trPr>
          <w:trHeight w:val="189"/>
        </w:trPr>
        <w:tc>
          <w:tcPr>
            <w:tcW w:w="502" w:type="dxa"/>
            <w:shd w:val="clear" w:color="auto" w:fill="FFFFFF" w:themeFill="background1"/>
          </w:tcPr>
          <w:p w14:paraId="4E1596D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D4852A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A97B26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38A2E15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 groups on Smart agriculture or Conservation Agriculture in 4 zones</w:t>
            </w:r>
          </w:p>
        </w:tc>
        <w:tc>
          <w:tcPr>
            <w:tcW w:w="1275" w:type="dxa"/>
            <w:shd w:val="clear" w:color="auto" w:fill="FFFFFF" w:themeFill="background1"/>
            <w:vAlign w:val="center"/>
          </w:tcPr>
          <w:p w14:paraId="5BAAD5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3CC056E"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4F92694" w14:textId="2609AF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549B88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8391F28" w14:textId="6FEEC70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26D34FF" w14:textId="13A3004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shd w:val="clear" w:color="auto" w:fill="FFFFFF" w:themeFill="background1"/>
          </w:tcPr>
          <w:p w14:paraId="5296F0F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3A6A41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14,000.00</w:t>
            </w:r>
          </w:p>
        </w:tc>
        <w:tc>
          <w:tcPr>
            <w:tcW w:w="567" w:type="dxa"/>
            <w:shd w:val="clear" w:color="auto" w:fill="FFFFFF" w:themeFill="background1"/>
            <w:vAlign w:val="center"/>
          </w:tcPr>
          <w:p w14:paraId="2AF121CE"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FAA9873" w14:textId="12BCD1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EA771F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08CB995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5C6C0E7"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04767C0" w14:textId="77777777" w:rsidTr="003127CA">
        <w:trPr>
          <w:trHeight w:val="189"/>
        </w:trPr>
        <w:tc>
          <w:tcPr>
            <w:tcW w:w="502" w:type="dxa"/>
            <w:shd w:val="clear" w:color="auto" w:fill="FFFFFF" w:themeFill="background1"/>
          </w:tcPr>
          <w:p w14:paraId="089D44A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45F99E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32A0079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04FE91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Promote integrated soil fertility management practices (ISFM) to men and women farmers</w:t>
            </w:r>
          </w:p>
        </w:tc>
        <w:tc>
          <w:tcPr>
            <w:tcW w:w="1275" w:type="dxa"/>
            <w:shd w:val="clear" w:color="auto" w:fill="FFFFFF" w:themeFill="background1"/>
            <w:vAlign w:val="center"/>
          </w:tcPr>
          <w:p w14:paraId="54AD40B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5996D67"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A06BA9F" w14:textId="025C1A3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323410" w14:textId="657CB7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041C89"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1CC77B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2BDE8A6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shd w:val="clear" w:color="auto" w:fill="FFFFFF" w:themeFill="background1"/>
          </w:tcPr>
          <w:p w14:paraId="136FA29A"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CBDAEFC" w14:textId="0E9D073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3EEC67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A41E4E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1CF6776A"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64FD1A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F2B040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782A7DC" w14:textId="77777777" w:rsidTr="003127CA">
        <w:trPr>
          <w:trHeight w:val="189"/>
        </w:trPr>
        <w:tc>
          <w:tcPr>
            <w:tcW w:w="502" w:type="dxa"/>
            <w:shd w:val="clear" w:color="auto" w:fill="FFFFFF" w:themeFill="background1"/>
          </w:tcPr>
          <w:p w14:paraId="6E64025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DBAE2C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599D87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A11F24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Establish model nursery on tree crop for PERD</w:t>
            </w:r>
          </w:p>
        </w:tc>
        <w:tc>
          <w:tcPr>
            <w:tcW w:w="1275" w:type="dxa"/>
            <w:shd w:val="clear" w:color="auto" w:fill="FFFFFF" w:themeFill="background1"/>
            <w:vAlign w:val="center"/>
          </w:tcPr>
          <w:p w14:paraId="6D872A6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571E716" w14:textId="310EC27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BB3001" w14:textId="43F289D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12D5755" w14:textId="57DD3B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7BF780" w14:textId="0B3AEC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5D2B602" w14:textId="28EEE82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47,000.00</w:t>
            </w:r>
          </w:p>
        </w:tc>
        <w:tc>
          <w:tcPr>
            <w:tcW w:w="992" w:type="dxa"/>
            <w:shd w:val="clear" w:color="auto" w:fill="FFFFFF" w:themeFill="background1"/>
          </w:tcPr>
          <w:p w14:paraId="7F9D14C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483252DB"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DA1897A"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923F911" w14:textId="3882050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416E2A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7D022CE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tc>
      </w:tr>
      <w:tr w:rsidR="00B931F7" w:rsidRPr="007C577F" w14:paraId="05F9421F" w14:textId="77777777" w:rsidTr="003127CA">
        <w:trPr>
          <w:trHeight w:val="1137"/>
        </w:trPr>
        <w:tc>
          <w:tcPr>
            <w:tcW w:w="502" w:type="dxa"/>
            <w:shd w:val="clear" w:color="auto" w:fill="FFFFFF" w:themeFill="background1"/>
          </w:tcPr>
          <w:p w14:paraId="4A6E976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FB4687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1718BA0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AA68B9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 xml:space="preserve">Organize and train </w:t>
            </w:r>
            <w:proofErr w:type="spellStart"/>
            <w:r w:rsidRPr="007C577F">
              <w:rPr>
                <w:rFonts w:ascii="Times New Roman" w:eastAsia="Times New Roman" w:hAnsi="Times New Roman" w:cs="Times New Roman"/>
                <w:color w:val="000000"/>
                <w:sz w:val="24"/>
                <w:szCs w:val="24"/>
              </w:rPr>
              <w:t>agro</w:t>
            </w:r>
            <w:proofErr w:type="spellEnd"/>
            <w:r w:rsidRPr="007C577F">
              <w:rPr>
                <w:rFonts w:ascii="Times New Roman" w:eastAsia="Times New Roman" w:hAnsi="Times New Roman" w:cs="Times New Roman"/>
                <w:color w:val="000000"/>
                <w:sz w:val="24"/>
                <w:szCs w:val="24"/>
              </w:rPr>
              <w:t xml:space="preserve"> input dealers on safe handling of agrochemicals</w:t>
            </w:r>
          </w:p>
        </w:tc>
        <w:tc>
          <w:tcPr>
            <w:tcW w:w="1275" w:type="dxa"/>
            <w:shd w:val="clear" w:color="auto" w:fill="FFFFFF" w:themeFill="background1"/>
            <w:vAlign w:val="center"/>
          </w:tcPr>
          <w:p w14:paraId="52461E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703B439" w14:textId="08549A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425DE47" w14:textId="0184A81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BCD0F08" w14:textId="36716D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4C65316" w14:textId="69BAFE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76E6123" w14:textId="4AD265D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2,500.00 </w:t>
            </w:r>
          </w:p>
          <w:p w14:paraId="4091560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29D397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4B30AB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63AEB897"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0EC55D7"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5A602E7" w14:textId="524CB27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CCA440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6A1119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2C2CC58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CA235DD"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4DAAF41" w14:textId="77777777" w:rsidTr="003127CA">
        <w:trPr>
          <w:trHeight w:val="189"/>
        </w:trPr>
        <w:tc>
          <w:tcPr>
            <w:tcW w:w="502" w:type="dxa"/>
            <w:shd w:val="clear" w:color="auto" w:fill="FFFFFF" w:themeFill="background1"/>
          </w:tcPr>
          <w:p w14:paraId="466A42C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90A9E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9D1F18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162CC61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sponsorship/bursaries to needy but brilliant pupils, &amp; support my first day at school programmes</w:t>
            </w:r>
          </w:p>
        </w:tc>
        <w:tc>
          <w:tcPr>
            <w:tcW w:w="1275" w:type="dxa"/>
            <w:shd w:val="clear" w:color="auto" w:fill="FFFFFF" w:themeFill="background1"/>
            <w:vAlign w:val="center"/>
          </w:tcPr>
          <w:p w14:paraId="4EB8B46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EEDAEE8" w14:textId="3A5943D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F5BCBCE" w14:textId="3958AB1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FA6694B" w14:textId="5A61E6F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221259" w14:textId="154CE0C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C26D1B4" w14:textId="7F0B244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p w14:paraId="4847930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CE1171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623F9E2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DA22AA2"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14A701B"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FBB7AD2" w14:textId="4780118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663C14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c>
          <w:tcPr>
            <w:tcW w:w="1255" w:type="dxa"/>
            <w:shd w:val="clear" w:color="auto" w:fill="FFFFFF" w:themeFill="background1"/>
          </w:tcPr>
          <w:p w14:paraId="3BFA85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r>
      <w:tr w:rsidR="00B931F7" w:rsidRPr="007C577F" w14:paraId="198619F9" w14:textId="77777777" w:rsidTr="003127CA">
        <w:trPr>
          <w:trHeight w:val="189"/>
        </w:trPr>
        <w:tc>
          <w:tcPr>
            <w:tcW w:w="502" w:type="dxa"/>
            <w:shd w:val="clear" w:color="auto" w:fill="FFFFFF" w:themeFill="background1"/>
          </w:tcPr>
          <w:p w14:paraId="2482171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DBDD72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6F4CE2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5895DB8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MEOC monitoring activities &amp; STEM programmes</w:t>
            </w:r>
          </w:p>
        </w:tc>
        <w:tc>
          <w:tcPr>
            <w:tcW w:w="1275" w:type="dxa"/>
            <w:shd w:val="clear" w:color="auto" w:fill="FFFFFF" w:themeFill="background1"/>
            <w:vAlign w:val="center"/>
          </w:tcPr>
          <w:p w14:paraId="0814963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8D30489" w14:textId="18CFFC3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61C5B9" w14:textId="1058F0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BEB2EC3" w14:textId="43A80B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6DBFAF" w14:textId="36B5EB7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55F9C6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5FFFF0C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8C43E6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35,000.00 </w:t>
            </w:r>
          </w:p>
          <w:p w14:paraId="1B9B064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54BC9CD"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7897D4F"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099369D" w14:textId="264B1E0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0D0E2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5892F9C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84B4043" w14:textId="77777777" w:rsidTr="007224C3">
        <w:trPr>
          <w:trHeight w:val="1092"/>
        </w:trPr>
        <w:tc>
          <w:tcPr>
            <w:tcW w:w="502" w:type="dxa"/>
            <w:shd w:val="clear" w:color="auto" w:fill="FFFFFF" w:themeFill="background1"/>
          </w:tcPr>
          <w:p w14:paraId="489F198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AA359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7ABE2A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6822F1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district sports and cultural festivals </w:t>
            </w:r>
          </w:p>
        </w:tc>
        <w:tc>
          <w:tcPr>
            <w:tcW w:w="1275" w:type="dxa"/>
            <w:shd w:val="clear" w:color="auto" w:fill="FFFFFF" w:themeFill="background1"/>
            <w:vAlign w:val="center"/>
          </w:tcPr>
          <w:p w14:paraId="1FA68DC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99A584" w14:textId="14A7145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86FA8D2" w14:textId="5558BA4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EAC6165" w14:textId="1BC0DEE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21491E" w14:textId="2E5F05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5FECD4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0B1509C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1252F5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4A954BAF"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C854BD1" w14:textId="2F169B7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0BA899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F3C1DB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104D15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144A1D0" w14:textId="77777777" w:rsidTr="003127CA">
        <w:trPr>
          <w:trHeight w:val="189"/>
        </w:trPr>
        <w:tc>
          <w:tcPr>
            <w:tcW w:w="502" w:type="dxa"/>
            <w:shd w:val="clear" w:color="auto" w:fill="FFFFFF" w:themeFill="background1"/>
          </w:tcPr>
          <w:p w14:paraId="79ED558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0F6A54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12EBC0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68EF42D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Supply of 750 mono desks to Public Schools in the Municipality.</w:t>
            </w:r>
          </w:p>
        </w:tc>
        <w:tc>
          <w:tcPr>
            <w:tcW w:w="1275" w:type="dxa"/>
            <w:shd w:val="clear" w:color="auto" w:fill="FFFFFF" w:themeFill="background1"/>
            <w:vAlign w:val="center"/>
          </w:tcPr>
          <w:p w14:paraId="3DE3E8B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B64115E" w14:textId="68B2FD7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FB2F44" w14:textId="29A7474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751481A" w14:textId="3DC97B4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447E5C9" w14:textId="52B8391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5472FC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700C46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37A83F9" w14:textId="77777777" w:rsidR="00B931F7" w:rsidRPr="007C577F" w:rsidRDefault="00B931F7"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271,050.00</w:t>
            </w:r>
          </w:p>
          <w:p w14:paraId="4E25ACEA"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6677576"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A11EB4A" w14:textId="58E497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C7C2AE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0287DD6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207C9F35" w14:textId="77777777" w:rsidTr="003127CA">
        <w:trPr>
          <w:trHeight w:val="189"/>
        </w:trPr>
        <w:tc>
          <w:tcPr>
            <w:tcW w:w="502" w:type="dxa"/>
            <w:shd w:val="clear" w:color="auto" w:fill="FFFFFF" w:themeFill="background1"/>
          </w:tcPr>
          <w:p w14:paraId="31007EA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B07D8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70BC48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197E920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Increase enrolment in basic schools particularly in disadvantaged communities </w:t>
            </w:r>
          </w:p>
        </w:tc>
        <w:tc>
          <w:tcPr>
            <w:tcW w:w="1275" w:type="dxa"/>
            <w:shd w:val="clear" w:color="auto" w:fill="FFFFFF" w:themeFill="background1"/>
            <w:vAlign w:val="center"/>
          </w:tcPr>
          <w:p w14:paraId="27B613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F133AFA" w14:textId="2FA5FF1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FCA3327" w14:textId="29E1F9D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19510F" w14:textId="3427E70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4789E2" w14:textId="5B46A1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481905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698B79B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shd w:val="clear" w:color="auto" w:fill="FFFFFF" w:themeFill="background1"/>
          </w:tcPr>
          <w:p w14:paraId="26C9B4C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32918D3"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AAA2B05" w14:textId="2AD129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D414CE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7D2F73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B931F7" w:rsidRPr="007C577F" w14:paraId="186A1CE0" w14:textId="77777777" w:rsidTr="003127CA">
        <w:trPr>
          <w:trHeight w:val="189"/>
        </w:trPr>
        <w:tc>
          <w:tcPr>
            <w:tcW w:w="502" w:type="dxa"/>
            <w:shd w:val="clear" w:color="auto" w:fill="FFFFFF" w:themeFill="background1"/>
          </w:tcPr>
          <w:p w14:paraId="67F47776"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897E77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696EAB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6B824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of COVID-19 (PPEs) in schools</w:t>
            </w:r>
          </w:p>
        </w:tc>
        <w:tc>
          <w:tcPr>
            <w:tcW w:w="1275" w:type="dxa"/>
            <w:shd w:val="clear" w:color="auto" w:fill="FFFFFF" w:themeFill="background1"/>
            <w:vAlign w:val="center"/>
          </w:tcPr>
          <w:p w14:paraId="2169E6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6CA337A" w14:textId="29A5BA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625B9F1" w14:textId="03F059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05B3EAC" w14:textId="09527B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7802A72" w14:textId="4E43CFA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AE928B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992" w:type="dxa"/>
            <w:shd w:val="clear" w:color="auto" w:fill="FFFFFF" w:themeFill="background1"/>
          </w:tcPr>
          <w:p w14:paraId="6DCBAB0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396D0E60"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7CD42D5"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889A393" w14:textId="77BAD42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354E8B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0B71663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B931F7" w:rsidRPr="007C577F" w14:paraId="5492FAF2" w14:textId="77777777" w:rsidTr="003127CA">
        <w:trPr>
          <w:trHeight w:val="189"/>
        </w:trPr>
        <w:tc>
          <w:tcPr>
            <w:tcW w:w="502" w:type="dxa"/>
            <w:shd w:val="clear" w:color="auto" w:fill="FFFFFF" w:themeFill="background1"/>
          </w:tcPr>
          <w:p w14:paraId="39E2844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1F8AB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BD33BB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71A6E4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Improve learning environment through health &amp; sanitation, child protection, guidance and counselling in basic schools</w:t>
            </w:r>
          </w:p>
        </w:tc>
        <w:tc>
          <w:tcPr>
            <w:tcW w:w="1275" w:type="dxa"/>
            <w:shd w:val="clear" w:color="auto" w:fill="FFFFFF" w:themeFill="background1"/>
            <w:vAlign w:val="center"/>
          </w:tcPr>
          <w:p w14:paraId="2A940B5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C83178B" w14:textId="4F33ED9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C2ADF4E" w14:textId="3C14B67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3C56278" w14:textId="581473C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5F52BC" w14:textId="5D96D66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1F5D88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F8091E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26A231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12,000.00</w:t>
            </w:r>
          </w:p>
        </w:tc>
        <w:tc>
          <w:tcPr>
            <w:tcW w:w="567" w:type="dxa"/>
            <w:shd w:val="clear" w:color="auto" w:fill="FFFFFF" w:themeFill="background1"/>
            <w:vAlign w:val="center"/>
          </w:tcPr>
          <w:p w14:paraId="0CD1D20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87201E5" w14:textId="32920E1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8BF9B5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69B80B3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B931F7" w:rsidRPr="007C577F" w14:paraId="488D80D5" w14:textId="77777777" w:rsidTr="003127CA">
        <w:trPr>
          <w:trHeight w:val="189"/>
        </w:trPr>
        <w:tc>
          <w:tcPr>
            <w:tcW w:w="502" w:type="dxa"/>
            <w:shd w:val="clear" w:color="auto" w:fill="FFFFFF" w:themeFill="background1"/>
          </w:tcPr>
          <w:p w14:paraId="25B1F81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786A26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312324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2C1F78E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Construction of 6-unit classroom block with ancillary facilities at Gabi Primary School</w:t>
            </w:r>
          </w:p>
        </w:tc>
        <w:tc>
          <w:tcPr>
            <w:tcW w:w="1275" w:type="dxa"/>
            <w:shd w:val="clear" w:color="auto" w:fill="FFFFFF" w:themeFill="background1"/>
            <w:vAlign w:val="center"/>
          </w:tcPr>
          <w:p w14:paraId="4E6D14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Gabi</w:t>
            </w:r>
          </w:p>
        </w:tc>
        <w:tc>
          <w:tcPr>
            <w:tcW w:w="284" w:type="dxa"/>
            <w:shd w:val="clear" w:color="auto" w:fill="FFFFFF" w:themeFill="background1"/>
            <w:vAlign w:val="center"/>
          </w:tcPr>
          <w:p w14:paraId="49ADA94C" w14:textId="32B8838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644933D" w14:textId="3ABAB43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D161B4" w14:textId="4F8A9DB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E9E085E" w14:textId="3A78BD1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5FB3A6A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572,132.21</w:t>
            </w:r>
          </w:p>
        </w:tc>
        <w:tc>
          <w:tcPr>
            <w:tcW w:w="992" w:type="dxa"/>
            <w:shd w:val="clear" w:color="auto" w:fill="FFFFFF" w:themeFill="background1"/>
            <w:vAlign w:val="center"/>
          </w:tcPr>
          <w:p w14:paraId="0A0E6BA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645BF76"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CCEF62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AC4DE73" w14:textId="112694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7D96BDC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vAlign w:val="center"/>
          </w:tcPr>
          <w:p w14:paraId="1AFBCA5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15DD420A" w14:textId="77777777" w:rsidTr="003127CA">
        <w:trPr>
          <w:trHeight w:val="189"/>
        </w:trPr>
        <w:tc>
          <w:tcPr>
            <w:tcW w:w="502" w:type="dxa"/>
            <w:shd w:val="clear" w:color="auto" w:fill="FFFFFF" w:themeFill="background1"/>
          </w:tcPr>
          <w:p w14:paraId="77944B6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F1EDC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DF592D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10F366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Completion of 4-seater WC at English &amp; Arabic School at Kpando, and 4-KVIP at Sovie Konda Basic Sch.</w:t>
            </w:r>
          </w:p>
        </w:tc>
        <w:tc>
          <w:tcPr>
            <w:tcW w:w="1275" w:type="dxa"/>
            <w:shd w:val="clear" w:color="auto" w:fill="FFFFFF" w:themeFill="background1"/>
          </w:tcPr>
          <w:p w14:paraId="7FA696E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Kpando-Zongo and Sovie-Konda</w:t>
            </w:r>
          </w:p>
        </w:tc>
        <w:tc>
          <w:tcPr>
            <w:tcW w:w="284" w:type="dxa"/>
            <w:shd w:val="clear" w:color="auto" w:fill="FFFFFF" w:themeFill="background1"/>
            <w:vAlign w:val="center"/>
          </w:tcPr>
          <w:p w14:paraId="34F92B49" w14:textId="65EC4D7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FE6F0D" w14:textId="7AAEA33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CF73644" w14:textId="5956F8A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E9A1CC" w14:textId="17D7679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7F0F9C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36,690.00</w:t>
            </w:r>
          </w:p>
        </w:tc>
        <w:tc>
          <w:tcPr>
            <w:tcW w:w="992" w:type="dxa"/>
            <w:shd w:val="clear" w:color="auto" w:fill="FFFFFF" w:themeFill="background1"/>
          </w:tcPr>
          <w:p w14:paraId="22AC46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37,416.83</w:t>
            </w:r>
          </w:p>
        </w:tc>
        <w:tc>
          <w:tcPr>
            <w:tcW w:w="992" w:type="dxa"/>
            <w:shd w:val="clear" w:color="auto" w:fill="FFFFFF" w:themeFill="background1"/>
            <w:vAlign w:val="center"/>
          </w:tcPr>
          <w:p w14:paraId="4626EC11"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E3B1DF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CF98C1C" w14:textId="526BB9A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2C80DFE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GED</w:t>
            </w:r>
          </w:p>
        </w:tc>
        <w:tc>
          <w:tcPr>
            <w:tcW w:w="1255" w:type="dxa"/>
            <w:shd w:val="clear" w:color="auto" w:fill="FFFFFF" w:themeFill="background1"/>
            <w:vAlign w:val="center"/>
          </w:tcPr>
          <w:p w14:paraId="671B1AB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2A32A7E6" w14:textId="77777777" w:rsidTr="003127CA">
        <w:trPr>
          <w:trHeight w:val="189"/>
        </w:trPr>
        <w:tc>
          <w:tcPr>
            <w:tcW w:w="502" w:type="dxa"/>
            <w:shd w:val="clear" w:color="auto" w:fill="FFFFFF" w:themeFill="background1"/>
          </w:tcPr>
          <w:p w14:paraId="643B45C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0F0124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4FAB9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1BA0FDB" w14:textId="07E2B7D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Complete Final Payment for 1No. 3Units classroom block constructed at </w:t>
            </w:r>
            <w:proofErr w:type="spellStart"/>
            <w:r w:rsidRPr="007C577F">
              <w:rPr>
                <w:rFonts w:ascii="Times New Roman" w:hAnsi="Times New Roman" w:cs="Times New Roman"/>
                <w:sz w:val="24"/>
                <w:szCs w:val="24"/>
              </w:rPr>
              <w:t>Agbenor</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oe</w:t>
            </w:r>
            <w:proofErr w:type="spellEnd"/>
            <w:r w:rsidRPr="007C577F">
              <w:rPr>
                <w:rFonts w:ascii="Times New Roman" w:hAnsi="Times New Roman" w:cs="Times New Roman"/>
                <w:sz w:val="24"/>
                <w:szCs w:val="24"/>
              </w:rPr>
              <w:t xml:space="preserve"> and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Maternity block</w:t>
            </w:r>
          </w:p>
        </w:tc>
        <w:tc>
          <w:tcPr>
            <w:tcW w:w="1275" w:type="dxa"/>
            <w:shd w:val="clear" w:color="auto" w:fill="FFFFFF" w:themeFill="background1"/>
          </w:tcPr>
          <w:p w14:paraId="19FF2EF6" w14:textId="5D0F6A4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Agbenor</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oe</w:t>
            </w:r>
            <w:proofErr w:type="spellEnd"/>
            <w:r w:rsidRPr="007C577F">
              <w:rPr>
                <w:rFonts w:ascii="Times New Roman" w:hAnsi="Times New Roman" w:cs="Times New Roman"/>
                <w:sz w:val="24"/>
                <w:szCs w:val="24"/>
              </w:rPr>
              <w:t xml:space="preserve"> &amp; </w:t>
            </w:r>
            <w:proofErr w:type="spellStart"/>
            <w:r w:rsidRPr="007C577F">
              <w:rPr>
                <w:rFonts w:ascii="Times New Roman" w:hAnsi="Times New Roman" w:cs="Times New Roman"/>
                <w:sz w:val="24"/>
                <w:szCs w:val="24"/>
              </w:rPr>
              <w:t>Gbefi</w:t>
            </w:r>
            <w:proofErr w:type="spellEnd"/>
          </w:p>
        </w:tc>
        <w:tc>
          <w:tcPr>
            <w:tcW w:w="284" w:type="dxa"/>
            <w:shd w:val="clear" w:color="auto" w:fill="FFFFFF" w:themeFill="background1"/>
            <w:vAlign w:val="center"/>
          </w:tcPr>
          <w:p w14:paraId="6DB94425" w14:textId="792FE92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77822CB" w14:textId="1DDF46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6DBC08D" w14:textId="7E1B1C9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776D656" w14:textId="2116E6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509776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26,380.16</w:t>
            </w:r>
          </w:p>
        </w:tc>
        <w:tc>
          <w:tcPr>
            <w:tcW w:w="992" w:type="dxa"/>
            <w:shd w:val="clear" w:color="auto" w:fill="FFFFFF" w:themeFill="background1"/>
          </w:tcPr>
          <w:p w14:paraId="4736CCA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11,943.90</w:t>
            </w:r>
          </w:p>
        </w:tc>
        <w:tc>
          <w:tcPr>
            <w:tcW w:w="992" w:type="dxa"/>
            <w:shd w:val="clear" w:color="auto" w:fill="FFFFFF" w:themeFill="background1"/>
            <w:vAlign w:val="center"/>
          </w:tcPr>
          <w:p w14:paraId="1C556CB9"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438B11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DEE04C3" w14:textId="2898625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0F39850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vAlign w:val="center"/>
          </w:tcPr>
          <w:p w14:paraId="2CB155B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18102702" w14:textId="77777777" w:rsidTr="003127CA">
        <w:trPr>
          <w:trHeight w:val="189"/>
        </w:trPr>
        <w:tc>
          <w:tcPr>
            <w:tcW w:w="502" w:type="dxa"/>
            <w:shd w:val="clear" w:color="auto" w:fill="FFFFFF" w:themeFill="background1"/>
          </w:tcPr>
          <w:p w14:paraId="745FE88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E68C2A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3FFAC3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 xml:space="preserve">Public Health </w:t>
            </w:r>
            <w:r w:rsidRPr="007C577F">
              <w:rPr>
                <w:rFonts w:ascii="Times New Roman" w:eastAsia="+mn-ea" w:hAnsi="Times New Roman" w:cs="Times New Roman"/>
                <w:kern w:val="24"/>
                <w:sz w:val="24"/>
                <w:szCs w:val="24"/>
              </w:rPr>
              <w:lastRenderedPageBreak/>
              <w:t>Services and management</w:t>
            </w:r>
          </w:p>
        </w:tc>
        <w:tc>
          <w:tcPr>
            <w:tcW w:w="2739" w:type="dxa"/>
            <w:shd w:val="clear" w:color="auto" w:fill="FFFFFF" w:themeFill="background1"/>
          </w:tcPr>
          <w:p w14:paraId="727EEBB5" w14:textId="0B0C289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Completion of Sovie &amp;</w:t>
            </w:r>
            <w:r w:rsidR="00322771" w:rsidRPr="007C577F">
              <w:rPr>
                <w:rFonts w:ascii="Times New Roman" w:hAnsi="Times New Roman" w:cs="Times New Roman"/>
                <w:sz w:val="24"/>
                <w:szCs w:val="24"/>
              </w:rPr>
              <w:t xml:space="preserve"> Kpando-</w:t>
            </w:r>
            <w:proofErr w:type="spellStart"/>
            <w:r w:rsidRPr="007C577F">
              <w:rPr>
                <w:rFonts w:ascii="Times New Roman" w:hAnsi="Times New Roman" w:cs="Times New Roman"/>
                <w:sz w:val="24"/>
                <w:szCs w:val="24"/>
              </w:rPr>
              <w:t>Dzigbe</w:t>
            </w:r>
            <w:proofErr w:type="spellEnd"/>
            <w:r w:rsidRPr="007C577F">
              <w:rPr>
                <w:rFonts w:ascii="Times New Roman" w:hAnsi="Times New Roman" w:cs="Times New Roman"/>
                <w:sz w:val="24"/>
                <w:szCs w:val="24"/>
              </w:rPr>
              <w:t xml:space="preserve"> CHPS Compound</w:t>
            </w:r>
          </w:p>
        </w:tc>
        <w:tc>
          <w:tcPr>
            <w:tcW w:w="1275" w:type="dxa"/>
            <w:shd w:val="clear" w:color="auto" w:fill="FFFFFF" w:themeFill="background1"/>
            <w:vAlign w:val="center"/>
          </w:tcPr>
          <w:p w14:paraId="0A25794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Sovie &amp; </w:t>
            </w:r>
            <w:proofErr w:type="spellStart"/>
            <w:r w:rsidRPr="007C577F">
              <w:rPr>
                <w:rFonts w:ascii="Times New Roman" w:hAnsi="Times New Roman" w:cs="Times New Roman"/>
                <w:sz w:val="24"/>
                <w:szCs w:val="24"/>
              </w:rPr>
              <w:t>Dzigbe</w:t>
            </w:r>
            <w:proofErr w:type="spellEnd"/>
          </w:p>
        </w:tc>
        <w:tc>
          <w:tcPr>
            <w:tcW w:w="284" w:type="dxa"/>
            <w:shd w:val="clear" w:color="auto" w:fill="FFFFFF" w:themeFill="background1"/>
            <w:vAlign w:val="center"/>
          </w:tcPr>
          <w:p w14:paraId="5AA9D894" w14:textId="1E6E7C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0E68C6B" w14:textId="046A1A4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7A5B8DD" w14:textId="2F690E0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B1E7E0" w14:textId="187A10B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319644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40,860.66 </w:t>
            </w:r>
          </w:p>
          <w:p w14:paraId="1029B55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B1E9C8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481,681.70</w:t>
            </w:r>
          </w:p>
        </w:tc>
        <w:tc>
          <w:tcPr>
            <w:tcW w:w="992" w:type="dxa"/>
            <w:shd w:val="clear" w:color="auto" w:fill="FFFFFF" w:themeFill="background1"/>
            <w:vAlign w:val="center"/>
          </w:tcPr>
          <w:p w14:paraId="5066C8CB"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231FBF9"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29C4C56" w14:textId="5486D9C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12940A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06A236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B931F7" w:rsidRPr="007C577F" w14:paraId="3671A9F8" w14:textId="77777777" w:rsidTr="003127CA">
        <w:trPr>
          <w:trHeight w:val="189"/>
        </w:trPr>
        <w:tc>
          <w:tcPr>
            <w:tcW w:w="502" w:type="dxa"/>
            <w:shd w:val="clear" w:color="auto" w:fill="FFFFFF" w:themeFill="background1"/>
          </w:tcPr>
          <w:p w14:paraId="3EB53EE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A3B398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D1BA5F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08BA18F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CHPs compound at </w:t>
            </w:r>
            <w:proofErr w:type="spellStart"/>
            <w:r w:rsidRPr="007C577F">
              <w:rPr>
                <w:rFonts w:ascii="Times New Roman" w:hAnsi="Times New Roman" w:cs="Times New Roman"/>
                <w:sz w:val="24"/>
                <w:szCs w:val="24"/>
              </w:rPr>
              <w:t>Adofe</w:t>
            </w:r>
            <w:proofErr w:type="spellEnd"/>
          </w:p>
        </w:tc>
        <w:tc>
          <w:tcPr>
            <w:tcW w:w="1275" w:type="dxa"/>
            <w:shd w:val="clear" w:color="auto" w:fill="FFFFFF" w:themeFill="background1"/>
            <w:vAlign w:val="center"/>
          </w:tcPr>
          <w:p w14:paraId="665BC232"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Adofe</w:t>
            </w:r>
            <w:proofErr w:type="spellEnd"/>
          </w:p>
        </w:tc>
        <w:tc>
          <w:tcPr>
            <w:tcW w:w="284" w:type="dxa"/>
            <w:shd w:val="clear" w:color="auto" w:fill="FFFFFF" w:themeFill="background1"/>
            <w:vAlign w:val="center"/>
          </w:tcPr>
          <w:p w14:paraId="6935E089" w14:textId="137A307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F3E8F2" w14:textId="2F66E7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23C6B72" w14:textId="0E931A0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2F2E4F6" w14:textId="093E61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B465E4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620,513.29</w:t>
            </w:r>
          </w:p>
        </w:tc>
        <w:tc>
          <w:tcPr>
            <w:tcW w:w="992" w:type="dxa"/>
            <w:shd w:val="clear" w:color="auto" w:fill="FFFFFF" w:themeFill="background1"/>
          </w:tcPr>
          <w:p w14:paraId="259A8F8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580CC17"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92261FA" w14:textId="5DA83B7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715829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F3EF13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2CB853C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B931F7" w:rsidRPr="007C577F" w14:paraId="4B2FA9F8" w14:textId="77777777" w:rsidTr="003127CA">
        <w:trPr>
          <w:trHeight w:val="189"/>
        </w:trPr>
        <w:tc>
          <w:tcPr>
            <w:tcW w:w="502" w:type="dxa"/>
            <w:shd w:val="clear" w:color="auto" w:fill="FFFFFF" w:themeFill="background1"/>
          </w:tcPr>
          <w:p w14:paraId="419251E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55DF23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02167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vAlign w:val="center"/>
          </w:tcPr>
          <w:p w14:paraId="3C7CD20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Completion of </w:t>
            </w: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 xml:space="preserve"> Clinic &amp; Nurses Quarters</w:t>
            </w:r>
          </w:p>
        </w:tc>
        <w:tc>
          <w:tcPr>
            <w:tcW w:w="1275" w:type="dxa"/>
            <w:shd w:val="clear" w:color="auto" w:fill="FFFFFF" w:themeFill="background1"/>
            <w:vAlign w:val="center"/>
          </w:tcPr>
          <w:p w14:paraId="1B91DC8A"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Torkor</w:t>
            </w:r>
            <w:proofErr w:type="spellEnd"/>
          </w:p>
        </w:tc>
        <w:tc>
          <w:tcPr>
            <w:tcW w:w="284" w:type="dxa"/>
            <w:shd w:val="clear" w:color="auto" w:fill="FFFFFF" w:themeFill="background1"/>
            <w:vAlign w:val="center"/>
          </w:tcPr>
          <w:p w14:paraId="45C661FD" w14:textId="695845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AA082A" w14:textId="65E2B55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4082A9F" w14:textId="40F8EF6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857D6CC" w14:textId="5530DC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CD8436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76,328.29 </w:t>
            </w:r>
          </w:p>
          <w:p w14:paraId="5F9F74F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357867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45,198.74</w:t>
            </w:r>
          </w:p>
          <w:p w14:paraId="4FCF6A4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32D5C8B"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E441B2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5D2C57D" w14:textId="1F752D8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1EF453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433E618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B931F7" w:rsidRPr="007C577F" w14:paraId="32EF1D07" w14:textId="77777777" w:rsidTr="003127CA">
        <w:trPr>
          <w:trHeight w:val="189"/>
        </w:trPr>
        <w:tc>
          <w:tcPr>
            <w:tcW w:w="502" w:type="dxa"/>
            <w:shd w:val="clear" w:color="auto" w:fill="FFFFFF" w:themeFill="background1"/>
          </w:tcPr>
          <w:p w14:paraId="7E985E9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671BC5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4534E9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4AFBC4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Conduct 2No. Integrated Supportive Supervision</w:t>
            </w:r>
          </w:p>
        </w:tc>
        <w:tc>
          <w:tcPr>
            <w:tcW w:w="1275" w:type="dxa"/>
            <w:shd w:val="clear" w:color="auto" w:fill="FFFFFF" w:themeFill="background1"/>
          </w:tcPr>
          <w:p w14:paraId="37A609E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7D68D2D" w14:textId="7EAD5D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CF2E244" w14:textId="4145F1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CDF52B4" w14:textId="77C6665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E746A93" w14:textId="125B7B2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329898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6B8DF14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F6D5C6D"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17F9E48" w14:textId="5F7EB8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7E8247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FCAFFA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49BEAC9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401FEDA" w14:textId="77777777" w:rsidTr="003127CA">
        <w:trPr>
          <w:trHeight w:val="536"/>
        </w:trPr>
        <w:tc>
          <w:tcPr>
            <w:tcW w:w="502" w:type="dxa"/>
            <w:shd w:val="clear" w:color="auto" w:fill="FFFFFF" w:themeFill="background1"/>
          </w:tcPr>
          <w:p w14:paraId="1A39740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9250C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D5400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6A92651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Orientation for CHNs/CHOs, Prescribers &amp; Chemical Sellers on TB case detection &amp; Management</w:t>
            </w:r>
          </w:p>
        </w:tc>
        <w:tc>
          <w:tcPr>
            <w:tcW w:w="1275" w:type="dxa"/>
            <w:shd w:val="clear" w:color="auto" w:fill="FFFFFF" w:themeFill="background1"/>
          </w:tcPr>
          <w:p w14:paraId="0D3CD49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1B43EEE" w14:textId="20E8F86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ADF1265" w14:textId="7E03658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AD16FC0" w14:textId="4841DFE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FB90864" w14:textId="5966F01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883D6E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4D7DE9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8841B8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5,675.00</w:t>
            </w:r>
          </w:p>
        </w:tc>
        <w:tc>
          <w:tcPr>
            <w:tcW w:w="567" w:type="dxa"/>
            <w:shd w:val="clear" w:color="auto" w:fill="FFFFFF" w:themeFill="background1"/>
            <w:vAlign w:val="center"/>
          </w:tcPr>
          <w:p w14:paraId="7F21ED59" w14:textId="0A618A1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39B7CB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F0C95C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70D9F11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4DE99D6B" w14:textId="77777777" w:rsidTr="003127CA">
        <w:trPr>
          <w:trHeight w:val="189"/>
        </w:trPr>
        <w:tc>
          <w:tcPr>
            <w:tcW w:w="502" w:type="dxa"/>
            <w:shd w:val="clear" w:color="auto" w:fill="FFFFFF" w:themeFill="background1"/>
          </w:tcPr>
          <w:p w14:paraId="0B9ADDC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F3A89A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3C0E47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6A09F75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Train CHNs /CHOs in Health Promotion Activities &amp; Reporting </w:t>
            </w:r>
          </w:p>
        </w:tc>
        <w:tc>
          <w:tcPr>
            <w:tcW w:w="1275" w:type="dxa"/>
            <w:shd w:val="clear" w:color="auto" w:fill="FFFFFF" w:themeFill="background1"/>
          </w:tcPr>
          <w:p w14:paraId="1B63528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C60B651"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53F15A5" w14:textId="195E052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02E3B13"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89D2378"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5F6664B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632D48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3,652.00</w:t>
            </w:r>
          </w:p>
        </w:tc>
        <w:tc>
          <w:tcPr>
            <w:tcW w:w="992" w:type="dxa"/>
            <w:shd w:val="clear" w:color="auto" w:fill="FFFFFF" w:themeFill="background1"/>
          </w:tcPr>
          <w:p w14:paraId="171088FA"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063A660" w14:textId="584DCB8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9F29C9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B6F616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6AF82D2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46045D95" w14:textId="77777777" w:rsidTr="003127CA">
        <w:trPr>
          <w:trHeight w:val="189"/>
        </w:trPr>
        <w:tc>
          <w:tcPr>
            <w:tcW w:w="502" w:type="dxa"/>
            <w:shd w:val="clear" w:color="auto" w:fill="FFFFFF" w:themeFill="background1"/>
          </w:tcPr>
          <w:p w14:paraId="1648E0C6"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4E3C9A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1BC98B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2B3C488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training for Midwives &amp; Nurses on Anemia control &amp; management </w:t>
            </w:r>
          </w:p>
        </w:tc>
        <w:tc>
          <w:tcPr>
            <w:tcW w:w="1275" w:type="dxa"/>
            <w:shd w:val="clear" w:color="auto" w:fill="FFFFFF" w:themeFill="background1"/>
          </w:tcPr>
          <w:p w14:paraId="42B8246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D59AC2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42E5677" w14:textId="0E5C67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0B80E90" w14:textId="168CAE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0138368"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57A4DF2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B10F79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4F7265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33,700.00</w:t>
            </w:r>
          </w:p>
        </w:tc>
        <w:tc>
          <w:tcPr>
            <w:tcW w:w="567" w:type="dxa"/>
            <w:shd w:val="clear" w:color="auto" w:fill="FFFFFF" w:themeFill="background1"/>
            <w:vAlign w:val="center"/>
          </w:tcPr>
          <w:p w14:paraId="18867A00" w14:textId="6255F78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A0313C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31AF24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1BCDEC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11B943D3" w14:textId="77777777" w:rsidTr="003127CA">
        <w:trPr>
          <w:trHeight w:val="189"/>
        </w:trPr>
        <w:tc>
          <w:tcPr>
            <w:tcW w:w="502" w:type="dxa"/>
            <w:shd w:val="clear" w:color="auto" w:fill="FFFFFF" w:themeFill="background1"/>
          </w:tcPr>
          <w:p w14:paraId="3086F6AB"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4B1DA4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60FE60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5AF88DA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Train prescribers on surveillance for diseases </w:t>
            </w:r>
          </w:p>
        </w:tc>
        <w:tc>
          <w:tcPr>
            <w:tcW w:w="1275" w:type="dxa"/>
            <w:shd w:val="clear" w:color="auto" w:fill="FFFFFF" w:themeFill="background1"/>
          </w:tcPr>
          <w:p w14:paraId="0C5E59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AA3ACFA" w14:textId="5F174EC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42FA5D9" w14:textId="515DE0E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2FA4410" w14:textId="4E53D04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611BF33" w14:textId="2D7DE0F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1E0F9E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EDEB18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04DA03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5,925.00</w:t>
            </w:r>
          </w:p>
        </w:tc>
        <w:tc>
          <w:tcPr>
            <w:tcW w:w="567" w:type="dxa"/>
            <w:shd w:val="clear" w:color="auto" w:fill="FFFFFF" w:themeFill="background1"/>
            <w:vAlign w:val="center"/>
          </w:tcPr>
          <w:p w14:paraId="2D08982E"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DC2DEA6" w14:textId="2EC087F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7E45A2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0E6347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ABA380A" w14:textId="77777777" w:rsidTr="003127CA">
        <w:trPr>
          <w:trHeight w:val="189"/>
        </w:trPr>
        <w:tc>
          <w:tcPr>
            <w:tcW w:w="502" w:type="dxa"/>
            <w:shd w:val="clear" w:color="auto" w:fill="FFFFFF" w:themeFill="background1"/>
          </w:tcPr>
          <w:p w14:paraId="0B6BB3D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DDF362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72DDB2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753D1E3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HIV/AIDs &amp; COVID-19 control programs</w:t>
            </w:r>
          </w:p>
        </w:tc>
        <w:tc>
          <w:tcPr>
            <w:tcW w:w="1275" w:type="dxa"/>
            <w:shd w:val="clear" w:color="auto" w:fill="FFFFFF" w:themeFill="background1"/>
          </w:tcPr>
          <w:p w14:paraId="44BDF7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6C92454" w14:textId="7F79A0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83724C" w14:textId="723145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6C4A7E6" w14:textId="26A9D0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69F7AC" w14:textId="5BB503F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94F688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 </w:t>
            </w:r>
          </w:p>
          <w:p w14:paraId="36693A1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DE554C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61F2FFE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2505367"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E9C7461" w14:textId="4095E28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3297E8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19E82AA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5EF93947" w14:textId="77777777" w:rsidTr="003127CA">
        <w:trPr>
          <w:trHeight w:val="102"/>
        </w:trPr>
        <w:tc>
          <w:tcPr>
            <w:tcW w:w="502" w:type="dxa"/>
            <w:shd w:val="clear" w:color="auto" w:fill="FFFFFF" w:themeFill="background1"/>
          </w:tcPr>
          <w:p w14:paraId="5504C7E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374BA1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014A6E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5354BB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Training of women groups on financial management</w:t>
            </w:r>
          </w:p>
        </w:tc>
        <w:tc>
          <w:tcPr>
            <w:tcW w:w="1275" w:type="dxa"/>
            <w:shd w:val="clear" w:color="auto" w:fill="FFFFFF" w:themeFill="background1"/>
          </w:tcPr>
          <w:p w14:paraId="74A50D3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AF8F1C9" w14:textId="7F84DDB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B60A122" w14:textId="0B2BFE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5126B99" w14:textId="30044E7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EB682AF" w14:textId="00D3AAC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AC02C99" w14:textId="4F49D78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3,000.00</w:t>
            </w:r>
          </w:p>
          <w:p w14:paraId="297BA5D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7956AF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0A3655D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567" w:type="dxa"/>
            <w:shd w:val="clear" w:color="auto" w:fill="FFFFFF" w:themeFill="background1"/>
            <w:vAlign w:val="center"/>
          </w:tcPr>
          <w:p w14:paraId="6188AC9D" w14:textId="323173E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352FF1E" w14:textId="7C69C05D"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211F3F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75C860C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NBSSI, NCCE</w:t>
            </w:r>
          </w:p>
          <w:p w14:paraId="2335B8A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C0024EC" w14:textId="77777777" w:rsidTr="003127CA">
        <w:trPr>
          <w:trHeight w:val="189"/>
        </w:trPr>
        <w:tc>
          <w:tcPr>
            <w:tcW w:w="502" w:type="dxa"/>
            <w:shd w:val="clear" w:color="auto" w:fill="FFFFFF" w:themeFill="background1"/>
          </w:tcPr>
          <w:p w14:paraId="1A17407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9120A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42D6DD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2DDBBE47" w14:textId="4CA7A3A1"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Payment of LEAP Grant to Beneficiaries and monitoring of beneficiaries</w:t>
            </w:r>
          </w:p>
        </w:tc>
        <w:tc>
          <w:tcPr>
            <w:tcW w:w="1275" w:type="dxa"/>
            <w:shd w:val="clear" w:color="auto" w:fill="FFFFFF" w:themeFill="background1"/>
          </w:tcPr>
          <w:p w14:paraId="621F763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C0726AC" w14:textId="3A825B8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96376A3" w14:textId="145457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7CB499F" w14:textId="56C8B0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CD41CA6" w14:textId="71873FB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05BD583" w14:textId="24EE7F1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1,000.00 </w:t>
            </w:r>
          </w:p>
        </w:tc>
        <w:tc>
          <w:tcPr>
            <w:tcW w:w="992" w:type="dxa"/>
            <w:shd w:val="clear" w:color="auto" w:fill="FFFFFF" w:themeFill="background1"/>
          </w:tcPr>
          <w:p w14:paraId="4E1AC7D3" w14:textId="1B4A082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4,000.00   </w:t>
            </w:r>
          </w:p>
        </w:tc>
        <w:tc>
          <w:tcPr>
            <w:tcW w:w="992" w:type="dxa"/>
            <w:shd w:val="clear" w:color="auto" w:fill="FFFFFF" w:themeFill="background1"/>
          </w:tcPr>
          <w:p w14:paraId="7470BD32" w14:textId="3B94CFC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tc>
        <w:tc>
          <w:tcPr>
            <w:tcW w:w="567" w:type="dxa"/>
            <w:shd w:val="clear" w:color="auto" w:fill="FFFFFF" w:themeFill="background1"/>
            <w:vAlign w:val="center"/>
          </w:tcPr>
          <w:p w14:paraId="2417155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4995224" w14:textId="5726E82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8F0EBC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3D91C3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CA, </w:t>
            </w:r>
            <w:proofErr w:type="spellStart"/>
            <w:r w:rsidRPr="007C577F">
              <w:rPr>
                <w:rFonts w:ascii="Times New Roman" w:hAnsi="Times New Roman" w:cs="Times New Roman"/>
                <w:sz w:val="24"/>
                <w:szCs w:val="24"/>
              </w:rPr>
              <w:t>Weto</w:t>
            </w:r>
            <w:proofErr w:type="spellEnd"/>
            <w:r w:rsidRPr="007C577F">
              <w:rPr>
                <w:rFonts w:ascii="Times New Roman" w:hAnsi="Times New Roman" w:cs="Times New Roman"/>
                <w:sz w:val="24"/>
                <w:szCs w:val="24"/>
              </w:rPr>
              <w:t xml:space="preserve"> Rural Bank (PFI)</w:t>
            </w:r>
          </w:p>
        </w:tc>
      </w:tr>
      <w:tr w:rsidR="00B931F7" w:rsidRPr="007C577F" w14:paraId="10281215" w14:textId="77777777" w:rsidTr="003127CA">
        <w:trPr>
          <w:trHeight w:val="189"/>
        </w:trPr>
        <w:tc>
          <w:tcPr>
            <w:tcW w:w="502" w:type="dxa"/>
            <w:shd w:val="clear" w:color="auto" w:fill="FFFFFF" w:themeFill="background1"/>
          </w:tcPr>
          <w:p w14:paraId="4C95215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02BE10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E641FF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622ADB1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PWDs with start-up capital, training skills and monitor their activities.</w:t>
            </w:r>
          </w:p>
        </w:tc>
        <w:tc>
          <w:tcPr>
            <w:tcW w:w="1275" w:type="dxa"/>
            <w:shd w:val="clear" w:color="auto" w:fill="FFFFFF" w:themeFill="background1"/>
          </w:tcPr>
          <w:p w14:paraId="2124AA9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6B178DD" w14:textId="1715347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176827D" w14:textId="702E215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A78C4D6" w14:textId="34A8BC0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6240DE5" w14:textId="55CC47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0360752" w14:textId="722D3D4D"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180,000.00    </w:t>
            </w:r>
          </w:p>
          <w:p w14:paraId="13C3BBD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7091166" w14:textId="45993671"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1ED530B" w14:textId="6FB2D9B5"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897906E"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98CB815" w14:textId="59E8B4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67EDB9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3BBB012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MOFA, NBSSI, CA, CD</w:t>
            </w:r>
          </w:p>
        </w:tc>
      </w:tr>
      <w:tr w:rsidR="00B931F7" w:rsidRPr="007C577F" w14:paraId="036E1A5F" w14:textId="77777777" w:rsidTr="003127CA">
        <w:trPr>
          <w:trHeight w:val="189"/>
        </w:trPr>
        <w:tc>
          <w:tcPr>
            <w:tcW w:w="502" w:type="dxa"/>
            <w:shd w:val="clear" w:color="auto" w:fill="FFFFFF" w:themeFill="background1"/>
          </w:tcPr>
          <w:p w14:paraId="6C4A6C1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E21C4F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08DEF1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101A9B47" w14:textId="4FEB195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Handling of child custody, child abuse, child maintenance and paternity cases, and formation of community child protection committees</w:t>
            </w:r>
          </w:p>
        </w:tc>
        <w:tc>
          <w:tcPr>
            <w:tcW w:w="1275" w:type="dxa"/>
            <w:shd w:val="clear" w:color="auto" w:fill="FFFFFF" w:themeFill="background1"/>
          </w:tcPr>
          <w:p w14:paraId="67C3BCB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B2CCFF0" w14:textId="3EB1A48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32213F" w14:textId="7A3FADC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B325FC7" w14:textId="6A520DB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9132BB" w14:textId="0D94BA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B53F6D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1,900.00 </w:t>
            </w:r>
          </w:p>
          <w:p w14:paraId="5F30835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32AC11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 </w:t>
            </w:r>
          </w:p>
          <w:p w14:paraId="7A3DB90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CF084E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shd w:val="clear" w:color="auto" w:fill="FFFFFF" w:themeFill="background1"/>
            <w:vAlign w:val="center"/>
          </w:tcPr>
          <w:p w14:paraId="22269A42"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DF8ACBE" w14:textId="55086FE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807DBE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308BEF7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CHRAJ, Judicial Service.</w:t>
            </w:r>
          </w:p>
        </w:tc>
      </w:tr>
      <w:tr w:rsidR="00B931F7" w:rsidRPr="007C577F" w14:paraId="6E5D7BC0" w14:textId="77777777" w:rsidTr="003127CA">
        <w:trPr>
          <w:trHeight w:val="189"/>
        </w:trPr>
        <w:tc>
          <w:tcPr>
            <w:tcW w:w="502" w:type="dxa"/>
            <w:shd w:val="clear" w:color="auto" w:fill="FFFFFF" w:themeFill="background1"/>
          </w:tcPr>
          <w:p w14:paraId="31F6713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6617E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5383D5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099566B5" w14:textId="7E786A4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Supervise and monitoring of early Childhood Development Centers and Monitoring of Rescued Trafficked/ Child Laborer’s</w:t>
            </w:r>
          </w:p>
        </w:tc>
        <w:tc>
          <w:tcPr>
            <w:tcW w:w="1275" w:type="dxa"/>
            <w:shd w:val="clear" w:color="auto" w:fill="FFFFFF" w:themeFill="background1"/>
          </w:tcPr>
          <w:p w14:paraId="4391E1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E7A661B"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8ABF333" w14:textId="54DB0F3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79DB9C2" w14:textId="0A3DD33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8EBECDE"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1DEACCA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 </w:t>
            </w:r>
          </w:p>
          <w:p w14:paraId="53B8F70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9E8DC3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7556328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567" w:type="dxa"/>
            <w:shd w:val="clear" w:color="auto" w:fill="FFFFFF" w:themeFill="background1"/>
            <w:vAlign w:val="center"/>
          </w:tcPr>
          <w:p w14:paraId="06DD569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44E8CFA" w14:textId="132E96E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4835BA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3E5F702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NGO’s, Assembly Members</w:t>
            </w:r>
          </w:p>
        </w:tc>
      </w:tr>
      <w:tr w:rsidR="00B931F7" w:rsidRPr="007C577F" w14:paraId="7B26B817" w14:textId="77777777" w:rsidTr="007224C3">
        <w:trPr>
          <w:trHeight w:val="1632"/>
        </w:trPr>
        <w:tc>
          <w:tcPr>
            <w:tcW w:w="502" w:type="dxa"/>
            <w:tcBorders>
              <w:bottom w:val="single" w:sz="4" w:space="0" w:color="auto"/>
            </w:tcBorders>
            <w:shd w:val="clear" w:color="auto" w:fill="FFFFFF" w:themeFill="background1"/>
          </w:tcPr>
          <w:p w14:paraId="136165D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A8BE08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bottom w:val="single" w:sz="4" w:space="0" w:color="auto"/>
            </w:tcBorders>
            <w:shd w:val="clear" w:color="auto" w:fill="FFFFFF" w:themeFill="background1"/>
            <w:vAlign w:val="center"/>
          </w:tcPr>
          <w:p w14:paraId="0330D66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bottom w:val="single" w:sz="4" w:space="0" w:color="auto"/>
            </w:tcBorders>
            <w:shd w:val="clear" w:color="auto" w:fill="FFFFFF" w:themeFill="background1"/>
          </w:tcPr>
          <w:p w14:paraId="039E454D" w14:textId="4BF273D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Community sensitization on the effects of early child marriage and the effects of </w:t>
            </w:r>
            <w:r w:rsidR="006E72A6" w:rsidRPr="007C577F">
              <w:rPr>
                <w:rFonts w:ascii="Times New Roman" w:hAnsi="Times New Roman" w:cs="Times New Roman"/>
                <w:sz w:val="24"/>
                <w:szCs w:val="24"/>
              </w:rPr>
              <w:t>d</w:t>
            </w:r>
            <w:r w:rsidRPr="007C577F">
              <w:rPr>
                <w:rFonts w:ascii="Times New Roman" w:hAnsi="Times New Roman" w:cs="Times New Roman"/>
                <w:sz w:val="24"/>
                <w:szCs w:val="24"/>
              </w:rPr>
              <w:t>omestic violence on the child, the family and the Community</w:t>
            </w:r>
          </w:p>
        </w:tc>
        <w:tc>
          <w:tcPr>
            <w:tcW w:w="1275" w:type="dxa"/>
            <w:tcBorders>
              <w:bottom w:val="single" w:sz="4" w:space="0" w:color="auto"/>
            </w:tcBorders>
            <w:shd w:val="clear" w:color="auto" w:fill="FFFFFF" w:themeFill="background1"/>
          </w:tcPr>
          <w:p w14:paraId="69D5559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38408E28" w14:textId="5D0F109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1F9A7411" w14:textId="77FC101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03637A5C" w14:textId="163A505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1A59C828" w14:textId="02A1C26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01606AD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w:t>
            </w:r>
          </w:p>
        </w:tc>
        <w:tc>
          <w:tcPr>
            <w:tcW w:w="992" w:type="dxa"/>
            <w:tcBorders>
              <w:bottom w:val="single" w:sz="4" w:space="0" w:color="auto"/>
            </w:tcBorders>
            <w:shd w:val="clear" w:color="auto" w:fill="FFFFFF" w:themeFill="background1"/>
          </w:tcPr>
          <w:p w14:paraId="6AF0934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tcBorders>
              <w:bottom w:val="single" w:sz="4" w:space="0" w:color="auto"/>
            </w:tcBorders>
            <w:shd w:val="clear" w:color="auto" w:fill="FFFFFF" w:themeFill="background1"/>
          </w:tcPr>
          <w:p w14:paraId="2A4FC3D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tcBorders>
              <w:bottom w:val="single" w:sz="4" w:space="0" w:color="auto"/>
            </w:tcBorders>
            <w:shd w:val="clear" w:color="auto" w:fill="FFFFFF" w:themeFill="background1"/>
            <w:vAlign w:val="center"/>
          </w:tcPr>
          <w:p w14:paraId="511916CD" w14:textId="77777777" w:rsidR="00B931F7" w:rsidRPr="007C577F" w:rsidRDefault="00B931F7" w:rsidP="007C577F">
            <w:pPr>
              <w:spacing w:after="0"/>
              <w:jc w:val="both"/>
              <w:rPr>
                <w:rFonts w:ascii="Times New Roman" w:hAnsi="Times New Roman" w:cs="Times New Roman"/>
                <w:sz w:val="24"/>
                <w:szCs w:val="24"/>
              </w:rPr>
            </w:pPr>
          </w:p>
        </w:tc>
        <w:tc>
          <w:tcPr>
            <w:tcW w:w="851" w:type="dxa"/>
            <w:tcBorders>
              <w:bottom w:val="single" w:sz="4" w:space="0" w:color="auto"/>
            </w:tcBorders>
            <w:shd w:val="clear" w:color="auto" w:fill="FFFFFF" w:themeFill="background1"/>
            <w:vAlign w:val="center"/>
          </w:tcPr>
          <w:p w14:paraId="4A8C8E70" w14:textId="0B84537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shd w:val="clear" w:color="auto" w:fill="FFFFFF" w:themeFill="background1"/>
          </w:tcPr>
          <w:p w14:paraId="0D4141F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tcBorders>
              <w:bottom w:val="single" w:sz="4" w:space="0" w:color="auto"/>
            </w:tcBorders>
            <w:shd w:val="clear" w:color="auto" w:fill="FFFFFF" w:themeFill="background1"/>
          </w:tcPr>
          <w:p w14:paraId="1B8C946C" w14:textId="2692132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GES, CHRAJNCCE, Assembly Members</w:t>
            </w:r>
          </w:p>
        </w:tc>
      </w:tr>
      <w:tr w:rsidR="00B931F7" w:rsidRPr="007C577F" w14:paraId="3E131763" w14:textId="77777777" w:rsidTr="003127CA">
        <w:trPr>
          <w:trHeight w:val="360"/>
        </w:trPr>
        <w:tc>
          <w:tcPr>
            <w:tcW w:w="502" w:type="dxa"/>
            <w:tcBorders>
              <w:top w:val="single" w:sz="4" w:space="0" w:color="auto"/>
            </w:tcBorders>
            <w:shd w:val="clear" w:color="auto" w:fill="FFFFFF" w:themeFill="background1"/>
          </w:tcPr>
          <w:p w14:paraId="70D4BDF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2C88205E" w14:textId="62A8890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tcBorders>
            <w:shd w:val="clear" w:color="auto" w:fill="FFFFFF" w:themeFill="background1"/>
            <w:vAlign w:val="center"/>
          </w:tcPr>
          <w:p w14:paraId="7D4E912F" w14:textId="769E972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tcBorders>
            <w:shd w:val="clear" w:color="auto" w:fill="FFFFFF" w:themeFill="background1"/>
          </w:tcPr>
          <w:p w14:paraId="4A24AC83" w14:textId="411E0B8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Monitoring of residential Homes for children, reunified children &amp; Foster parents in the Municipality </w:t>
            </w:r>
          </w:p>
        </w:tc>
        <w:tc>
          <w:tcPr>
            <w:tcW w:w="1275" w:type="dxa"/>
            <w:tcBorders>
              <w:top w:val="single" w:sz="4" w:space="0" w:color="auto"/>
            </w:tcBorders>
            <w:shd w:val="clear" w:color="auto" w:fill="FFFFFF" w:themeFill="background1"/>
          </w:tcPr>
          <w:p w14:paraId="7BFB01EA" w14:textId="379E042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67857686" w14:textId="12AA6A1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0620F116" w14:textId="04C869C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38CD9CE1" w14:textId="4890022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43082CF2" w14:textId="6A6E50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2BB10526" w14:textId="7E812DB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tcBorders>
              <w:top w:val="single" w:sz="4" w:space="0" w:color="auto"/>
            </w:tcBorders>
            <w:shd w:val="clear" w:color="auto" w:fill="FFFFFF" w:themeFill="background1"/>
          </w:tcPr>
          <w:p w14:paraId="411F565A" w14:textId="0C0706D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tcBorders>
              <w:top w:val="single" w:sz="4" w:space="0" w:color="auto"/>
            </w:tcBorders>
            <w:shd w:val="clear" w:color="auto" w:fill="FFFFFF" w:themeFill="background1"/>
          </w:tcPr>
          <w:p w14:paraId="6A408279" w14:textId="191BC38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tcBorders>
              <w:top w:val="single" w:sz="4" w:space="0" w:color="auto"/>
            </w:tcBorders>
            <w:shd w:val="clear" w:color="auto" w:fill="FFFFFF" w:themeFill="background1"/>
            <w:vAlign w:val="center"/>
          </w:tcPr>
          <w:p w14:paraId="47DA5C9C" w14:textId="2F0D659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1F1FA1CB"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79EBB33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1B8EA969" w14:textId="77777777" w:rsidR="00B931F7" w:rsidRPr="007C577F" w:rsidRDefault="00B931F7" w:rsidP="007C577F">
            <w:pPr>
              <w:spacing w:after="0"/>
              <w:jc w:val="both"/>
              <w:rPr>
                <w:rFonts w:ascii="Times New Roman" w:hAnsi="Times New Roman" w:cs="Times New Roman"/>
                <w:sz w:val="24"/>
                <w:szCs w:val="24"/>
              </w:rPr>
            </w:pPr>
          </w:p>
        </w:tc>
        <w:tc>
          <w:tcPr>
            <w:tcW w:w="1255" w:type="dxa"/>
            <w:tcBorders>
              <w:top w:val="single" w:sz="4" w:space="0" w:color="auto"/>
            </w:tcBorders>
            <w:shd w:val="clear" w:color="auto" w:fill="FFFFFF" w:themeFill="background1"/>
          </w:tcPr>
          <w:p w14:paraId="4B05F19E" w14:textId="6DABA2F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RHCs, Foster Parents</w:t>
            </w:r>
          </w:p>
        </w:tc>
      </w:tr>
      <w:tr w:rsidR="00B931F7" w:rsidRPr="007C577F" w14:paraId="3FD1A3A5" w14:textId="77777777" w:rsidTr="003127CA">
        <w:trPr>
          <w:trHeight w:val="189"/>
        </w:trPr>
        <w:tc>
          <w:tcPr>
            <w:tcW w:w="502" w:type="dxa"/>
            <w:shd w:val="clear" w:color="auto" w:fill="FFFFFF" w:themeFill="background1"/>
          </w:tcPr>
          <w:p w14:paraId="177147C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FDBC6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D5D1B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5805A4D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economic and skill empowerment to women</w:t>
            </w:r>
          </w:p>
        </w:tc>
        <w:tc>
          <w:tcPr>
            <w:tcW w:w="1275" w:type="dxa"/>
            <w:shd w:val="clear" w:color="auto" w:fill="FFFFFF" w:themeFill="background1"/>
          </w:tcPr>
          <w:p w14:paraId="6B90F5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337D660" w14:textId="50DECC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027E0CB" w14:textId="3C1289F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4E77CE7" w14:textId="0BBC787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AF6365" w14:textId="6F94A9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684C162" w14:textId="3DB3A37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3DFBB8A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CE6D75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3EE0498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D716B94" w14:textId="646484A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567" w:type="dxa"/>
            <w:shd w:val="clear" w:color="auto" w:fill="FFFFFF" w:themeFill="background1"/>
            <w:vAlign w:val="center"/>
          </w:tcPr>
          <w:p w14:paraId="4338D4B2"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64498E3" w14:textId="03D6EE6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0AA2FB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Unit</w:t>
            </w:r>
          </w:p>
          <w:p w14:paraId="5BF4F451"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F4D9E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B931F7" w:rsidRPr="007C577F" w14:paraId="33AC2A99" w14:textId="77777777" w:rsidTr="003127CA">
        <w:trPr>
          <w:trHeight w:val="189"/>
        </w:trPr>
        <w:tc>
          <w:tcPr>
            <w:tcW w:w="502" w:type="dxa"/>
            <w:shd w:val="clear" w:color="auto" w:fill="FFFFFF" w:themeFill="background1"/>
          </w:tcPr>
          <w:p w14:paraId="687FB8D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6E42B3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A5B900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25B1910C" w14:textId="26602C5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Awareness creation on women participation in governance issues</w:t>
            </w:r>
          </w:p>
        </w:tc>
        <w:tc>
          <w:tcPr>
            <w:tcW w:w="1275" w:type="dxa"/>
            <w:shd w:val="clear" w:color="auto" w:fill="FFFFFF" w:themeFill="background1"/>
          </w:tcPr>
          <w:p w14:paraId="281642D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90FF964" w14:textId="68B8CF0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4DF5AC0" w14:textId="120454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7A96778" w14:textId="0376464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F339D6" w14:textId="484160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5FEBF61" w14:textId="56073A5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3900B0C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A8B63AA" w14:textId="4F3A80C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shd w:val="clear" w:color="auto" w:fill="FFFFFF" w:themeFill="background1"/>
          </w:tcPr>
          <w:p w14:paraId="007B5DA2" w14:textId="1499D5D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567" w:type="dxa"/>
            <w:shd w:val="clear" w:color="auto" w:fill="FFFFFF" w:themeFill="background1"/>
            <w:vAlign w:val="center"/>
          </w:tcPr>
          <w:p w14:paraId="17C3C06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BB9243B" w14:textId="2B4E99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8AFD79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2CEEB072"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BF3D12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B931F7" w:rsidRPr="007C577F" w14:paraId="7B40AC0F" w14:textId="77777777" w:rsidTr="003127CA">
        <w:trPr>
          <w:trHeight w:val="189"/>
        </w:trPr>
        <w:tc>
          <w:tcPr>
            <w:tcW w:w="502" w:type="dxa"/>
            <w:shd w:val="clear" w:color="auto" w:fill="FFFFFF" w:themeFill="background1"/>
          </w:tcPr>
          <w:p w14:paraId="6EEB1076"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AE379C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3C2906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2A2A3DC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Celebration of Internationally Observed Days</w:t>
            </w:r>
          </w:p>
        </w:tc>
        <w:tc>
          <w:tcPr>
            <w:tcW w:w="1275" w:type="dxa"/>
            <w:shd w:val="clear" w:color="auto" w:fill="FFFFFF" w:themeFill="background1"/>
          </w:tcPr>
          <w:p w14:paraId="319088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0D38F33" w14:textId="0D5D5A3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F294250" w14:textId="149E000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CE1C60A" w14:textId="2C5B477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C773257" w14:textId="11D7773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3D3231A" w14:textId="3749407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25F65AB6" w14:textId="1013952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7702CFC8" w14:textId="38375CB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shd w:val="clear" w:color="auto" w:fill="FFFFFF" w:themeFill="background1"/>
            <w:vAlign w:val="center"/>
          </w:tcPr>
          <w:p w14:paraId="41EA196D"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CDE487B" w14:textId="7008025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68F876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4B494EE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664FCB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6F92CD3C" w14:textId="77777777" w:rsidTr="003127CA">
        <w:trPr>
          <w:trHeight w:val="189"/>
        </w:trPr>
        <w:tc>
          <w:tcPr>
            <w:tcW w:w="502" w:type="dxa"/>
            <w:shd w:val="clear" w:color="auto" w:fill="FFFFFF" w:themeFill="background1"/>
          </w:tcPr>
          <w:p w14:paraId="7B15ADA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9B33F8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C98D484"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4E1DA7D1" w14:textId="05FB235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monthly community environmental sanitation clean-up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w:t>
            </w:r>
          </w:p>
        </w:tc>
        <w:tc>
          <w:tcPr>
            <w:tcW w:w="1275" w:type="dxa"/>
            <w:shd w:val="clear" w:color="auto" w:fill="FFFFFF" w:themeFill="background1"/>
          </w:tcPr>
          <w:p w14:paraId="62BBCAE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964C34F" w14:textId="0A108A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9A5860B" w14:textId="08B0CB1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E140D65" w14:textId="44AC8FA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529469" w14:textId="23F3C37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5146D3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BAFA8F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 </w:t>
            </w:r>
          </w:p>
          <w:p w14:paraId="5CF28DA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03061A2"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B1E5F4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7397E42" w14:textId="368958A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3AD798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011CEC52"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4DA2ADF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74F82AE7"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DC0DA8F" w14:textId="77777777" w:rsidTr="003127CA">
        <w:trPr>
          <w:trHeight w:val="189"/>
        </w:trPr>
        <w:tc>
          <w:tcPr>
            <w:tcW w:w="502" w:type="dxa"/>
            <w:shd w:val="clear" w:color="auto" w:fill="FFFFFF" w:themeFill="background1"/>
          </w:tcPr>
          <w:p w14:paraId="6DD8779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4710BB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FDB2AF2"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360B59FC"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Facilitate the screening of 200 food and drink vendors &amp; also Inspect at least 10 hospitality industries</w:t>
            </w:r>
          </w:p>
        </w:tc>
        <w:tc>
          <w:tcPr>
            <w:tcW w:w="1275" w:type="dxa"/>
            <w:shd w:val="clear" w:color="auto" w:fill="FFFFFF" w:themeFill="background1"/>
          </w:tcPr>
          <w:p w14:paraId="6C87EAB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5455ED4" w14:textId="0381543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153C2C2" w14:textId="4B91990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5635ADA" w14:textId="049051A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A136E3"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36C3663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134942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 </w:t>
            </w:r>
          </w:p>
          <w:p w14:paraId="5924B65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0752D4E"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A5809FD"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E84041A" w14:textId="3778EB0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99E477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38278667"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F5BFAC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66B08A91"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8A3096F" w14:textId="77777777" w:rsidTr="003127CA">
        <w:trPr>
          <w:trHeight w:val="189"/>
        </w:trPr>
        <w:tc>
          <w:tcPr>
            <w:tcW w:w="502" w:type="dxa"/>
            <w:shd w:val="clear" w:color="auto" w:fill="FFFFFF" w:themeFill="background1"/>
          </w:tcPr>
          <w:p w14:paraId="0A8D596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BAC43E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AB69DB5"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5ACD1506"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Facilitate the repairs &amp; maintenance of cesspool emptier</w:t>
            </w:r>
          </w:p>
        </w:tc>
        <w:tc>
          <w:tcPr>
            <w:tcW w:w="1275" w:type="dxa"/>
            <w:shd w:val="clear" w:color="auto" w:fill="FFFFFF" w:themeFill="background1"/>
          </w:tcPr>
          <w:p w14:paraId="08AC731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AC78F52" w14:textId="20A0042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D21A73" w14:textId="5CC7D6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B4D8990" w14:textId="52E9B8F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8A346B5" w14:textId="41C067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ADC6F1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559E76F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3B46784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98155D9"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1C72AB2"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0BD9F5F" w14:textId="0EE11CC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597B58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481C212F"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7A31EEC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B931F7" w:rsidRPr="007C577F" w14:paraId="7028C066" w14:textId="77777777" w:rsidTr="003127CA">
        <w:trPr>
          <w:trHeight w:val="189"/>
        </w:trPr>
        <w:tc>
          <w:tcPr>
            <w:tcW w:w="502" w:type="dxa"/>
            <w:shd w:val="clear" w:color="auto" w:fill="FFFFFF" w:themeFill="background1"/>
          </w:tcPr>
          <w:p w14:paraId="51ADD4F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4CF17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7D06BFC"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41CB86F3"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sz w:val="24"/>
                <w:szCs w:val="24"/>
              </w:rPr>
              <w:t>Review and update MESAP</w:t>
            </w:r>
          </w:p>
        </w:tc>
        <w:tc>
          <w:tcPr>
            <w:tcW w:w="1275" w:type="dxa"/>
            <w:shd w:val="clear" w:color="auto" w:fill="FFFFFF" w:themeFill="background1"/>
          </w:tcPr>
          <w:p w14:paraId="3805016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313A030"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2F52E20" w14:textId="2DF3F1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2F74F8C"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4B3AA77"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3B9F73B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p w14:paraId="6F262CA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68D182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0DE5780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50,000.00</w:t>
            </w:r>
          </w:p>
        </w:tc>
        <w:tc>
          <w:tcPr>
            <w:tcW w:w="992" w:type="dxa"/>
            <w:shd w:val="clear" w:color="auto" w:fill="FFFFFF" w:themeFill="background1"/>
          </w:tcPr>
          <w:p w14:paraId="373B4E4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7938006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473F86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00DA631" w14:textId="3848819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6AD7BB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08710EFB"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7458565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SHEP</w:t>
            </w:r>
          </w:p>
          <w:p w14:paraId="7BF48F4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7116A22" w14:textId="77777777" w:rsidTr="003127CA">
        <w:trPr>
          <w:trHeight w:val="189"/>
        </w:trPr>
        <w:tc>
          <w:tcPr>
            <w:tcW w:w="502" w:type="dxa"/>
            <w:shd w:val="clear" w:color="auto" w:fill="FFFFFF" w:themeFill="background1"/>
          </w:tcPr>
          <w:p w14:paraId="6669F8C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A79972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5A96B9E"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7F92772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COVID-19 programs, and intensify the implementation of CLTS activities </w:t>
            </w:r>
          </w:p>
        </w:tc>
        <w:tc>
          <w:tcPr>
            <w:tcW w:w="1275" w:type="dxa"/>
            <w:shd w:val="clear" w:color="auto" w:fill="FFFFFF" w:themeFill="background1"/>
          </w:tcPr>
          <w:p w14:paraId="30F2A6A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7F13700"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BD7FA61" w14:textId="1E7155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7AD2CFD"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9A39FE7"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453A516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 </w:t>
            </w:r>
          </w:p>
          <w:p w14:paraId="69510F1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5BCD42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8248EA1"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D80668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1E9C05A" w14:textId="3E5677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F8513D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7F56DC1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42467F6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25916D0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53F2C4E" w14:textId="77777777" w:rsidTr="003127CA">
        <w:trPr>
          <w:trHeight w:val="189"/>
        </w:trPr>
        <w:tc>
          <w:tcPr>
            <w:tcW w:w="502" w:type="dxa"/>
            <w:shd w:val="clear" w:color="auto" w:fill="FFFFFF" w:themeFill="background1"/>
          </w:tcPr>
          <w:p w14:paraId="52216F1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7AFD64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FBBD3C8"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43B87AC5"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Conduct arrest of stray animals and also procure insecticide &amp; other consumables </w:t>
            </w:r>
          </w:p>
        </w:tc>
        <w:tc>
          <w:tcPr>
            <w:tcW w:w="1275" w:type="dxa"/>
            <w:shd w:val="clear" w:color="auto" w:fill="FFFFFF" w:themeFill="background1"/>
          </w:tcPr>
          <w:p w14:paraId="174AAC9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6CCBCBB" w14:textId="6F0A6A8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7712688" w14:textId="6FF472C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ADFE5A7" w14:textId="6D0435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A7A24FD" w14:textId="1F5AD5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AE9D85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16,500.00 </w:t>
            </w:r>
          </w:p>
          <w:p w14:paraId="681DB16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62B01C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4AEEF3F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C126D66"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9FBC901"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B5B1B3B" w14:textId="4CE772D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130879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3DCF826E"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CCB7B1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B931F7" w:rsidRPr="007C577F" w14:paraId="2E6D899B" w14:textId="77777777" w:rsidTr="003127CA">
        <w:trPr>
          <w:trHeight w:val="189"/>
        </w:trPr>
        <w:tc>
          <w:tcPr>
            <w:tcW w:w="502" w:type="dxa"/>
            <w:shd w:val="clear" w:color="auto" w:fill="FFFFFF" w:themeFill="background1"/>
          </w:tcPr>
          <w:p w14:paraId="6393703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4503E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4B3ED3E"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75A13711"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Ensure the repair of public waste containers &amp; refuse vehicle </w:t>
            </w:r>
          </w:p>
        </w:tc>
        <w:tc>
          <w:tcPr>
            <w:tcW w:w="1275" w:type="dxa"/>
            <w:shd w:val="clear" w:color="auto" w:fill="FFFFFF" w:themeFill="background1"/>
          </w:tcPr>
          <w:p w14:paraId="44CA755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603A53B"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4E6851F"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A8DFB69" w14:textId="7410C89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F2BC71"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523417F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13,000.00 </w:t>
            </w:r>
          </w:p>
          <w:p w14:paraId="33881B3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7883D6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992" w:type="dxa"/>
            <w:shd w:val="clear" w:color="auto" w:fill="FFFFFF" w:themeFill="background1"/>
          </w:tcPr>
          <w:p w14:paraId="10A89C5F"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F8396F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643733F" w14:textId="178EECC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4A918D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62AF1F5"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891158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50F3A77F"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230AFD9" w14:textId="77777777" w:rsidTr="003127CA">
        <w:trPr>
          <w:trHeight w:val="189"/>
        </w:trPr>
        <w:tc>
          <w:tcPr>
            <w:tcW w:w="502" w:type="dxa"/>
            <w:shd w:val="clear" w:color="auto" w:fill="FFFFFF" w:themeFill="background1"/>
          </w:tcPr>
          <w:p w14:paraId="3B44CA5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123215"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2A18335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7D772131"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Support public education on prevention and control of diseases and epidemics </w:t>
            </w:r>
          </w:p>
        </w:tc>
        <w:tc>
          <w:tcPr>
            <w:tcW w:w="1275" w:type="dxa"/>
            <w:shd w:val="clear" w:color="auto" w:fill="FFFFFF" w:themeFill="background1"/>
            <w:vAlign w:val="center"/>
          </w:tcPr>
          <w:p w14:paraId="5E414DA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0A4D25CA"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CAF5E3F"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EBF62A3" w14:textId="39225D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37F98F" w14:textId="4C56901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16D9D9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154498DB"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3A8D71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F5126EF"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74F8FE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24FFB69" w14:textId="0C4B07C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16CE65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49CCEFAB"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613541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NCCE</w:t>
            </w:r>
          </w:p>
          <w:p w14:paraId="3E8D6A38"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7F69BF58" w14:textId="77777777" w:rsidTr="003127CA">
        <w:trPr>
          <w:trHeight w:val="189"/>
        </w:trPr>
        <w:tc>
          <w:tcPr>
            <w:tcW w:w="502" w:type="dxa"/>
            <w:shd w:val="clear" w:color="auto" w:fill="FFFFFF" w:themeFill="background1"/>
          </w:tcPr>
          <w:p w14:paraId="30D6F8F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18F89D"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5306685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37DCB7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 for staff and activation of fire volunteer groups</w:t>
            </w:r>
          </w:p>
        </w:tc>
        <w:tc>
          <w:tcPr>
            <w:tcW w:w="1275" w:type="dxa"/>
            <w:shd w:val="clear" w:color="auto" w:fill="FFFFFF" w:themeFill="background1"/>
            <w:vAlign w:val="center"/>
          </w:tcPr>
          <w:p w14:paraId="297D6AE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B7B5B2A" w14:textId="332E347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6653106" w14:textId="7D29C12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3169A0F" w14:textId="49DAD2E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20F3FD" w14:textId="4D6FB9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C3CEFC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18,000.00</w:t>
            </w:r>
          </w:p>
        </w:tc>
        <w:tc>
          <w:tcPr>
            <w:tcW w:w="992" w:type="dxa"/>
            <w:shd w:val="clear" w:color="auto" w:fill="FFFFFF" w:themeFill="background1"/>
          </w:tcPr>
          <w:p w14:paraId="38C77EF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585F4D4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B24A4C9" w14:textId="7F278A6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7D2A6D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75818B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69B919AB"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7D1A924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726E354" w14:textId="77777777" w:rsidTr="003127CA">
        <w:trPr>
          <w:trHeight w:val="189"/>
        </w:trPr>
        <w:tc>
          <w:tcPr>
            <w:tcW w:w="502" w:type="dxa"/>
            <w:shd w:val="clear" w:color="auto" w:fill="FFFFFF" w:themeFill="background1"/>
          </w:tcPr>
          <w:p w14:paraId="16DE9D5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47BF24"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5C7CB76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37958114" w14:textId="56E70BE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public education on climate change, fire disaster and control mechanisms as well as encourage tree planting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in the Municipality</w:t>
            </w:r>
          </w:p>
        </w:tc>
        <w:tc>
          <w:tcPr>
            <w:tcW w:w="1275" w:type="dxa"/>
            <w:shd w:val="clear" w:color="auto" w:fill="FFFFFF" w:themeFill="background1"/>
            <w:vAlign w:val="center"/>
          </w:tcPr>
          <w:p w14:paraId="7D85A3B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AE7BB2B" w14:textId="187102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7041FEF" w14:textId="6B2E474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44A0051" w14:textId="3070EE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FB243A" w14:textId="568C544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EA9A83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34,000.00 </w:t>
            </w:r>
          </w:p>
          <w:p w14:paraId="6DA6924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A46A1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72A5375E"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749FB8C"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C4400FF" w14:textId="4FC8BBB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7E7405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5D9CB780"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60389E8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2E12968" w14:textId="77777777" w:rsidTr="003127CA">
        <w:trPr>
          <w:trHeight w:val="189"/>
        </w:trPr>
        <w:tc>
          <w:tcPr>
            <w:tcW w:w="502" w:type="dxa"/>
            <w:shd w:val="clear" w:color="auto" w:fill="FFFFFF" w:themeFill="background1"/>
          </w:tcPr>
          <w:p w14:paraId="29EC0D7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FCE7DE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FC0ECA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77444F9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Strengthen human, institutional and legal reforms in land planning</w:t>
            </w:r>
          </w:p>
        </w:tc>
        <w:tc>
          <w:tcPr>
            <w:tcW w:w="1275" w:type="dxa"/>
            <w:shd w:val="clear" w:color="auto" w:fill="FFFFFF" w:themeFill="background1"/>
          </w:tcPr>
          <w:p w14:paraId="12AE03D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8D4FFA1" w14:textId="7CFA08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5F9EC0" w14:textId="68FB387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55A0EBC" w14:textId="263528E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AF3F3C0" w14:textId="2380A02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BDAE21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720884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61942F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567" w:type="dxa"/>
            <w:shd w:val="clear" w:color="auto" w:fill="FFFFFF" w:themeFill="background1"/>
            <w:vAlign w:val="center"/>
          </w:tcPr>
          <w:p w14:paraId="622BE862"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97ED6D6" w14:textId="67B5C9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2204A46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272433B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6DE23888" w14:textId="77777777" w:rsidTr="003127CA">
        <w:trPr>
          <w:trHeight w:val="189"/>
        </w:trPr>
        <w:tc>
          <w:tcPr>
            <w:tcW w:w="502" w:type="dxa"/>
            <w:shd w:val="clear" w:color="auto" w:fill="FFFFFF" w:themeFill="background1"/>
          </w:tcPr>
          <w:p w14:paraId="02FE5586"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223A7E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CEC576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71E1F42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Streamline Spatial and land use planning system</w:t>
            </w:r>
          </w:p>
        </w:tc>
        <w:tc>
          <w:tcPr>
            <w:tcW w:w="1275" w:type="dxa"/>
            <w:shd w:val="clear" w:color="auto" w:fill="FFFFFF" w:themeFill="background1"/>
          </w:tcPr>
          <w:p w14:paraId="045FEE3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F432FA9" w14:textId="031AAF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886B9D" w14:textId="6F95DD1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9564BD" w14:textId="16D25FC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146867F" w14:textId="675C4B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9A275D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992" w:type="dxa"/>
            <w:shd w:val="clear" w:color="auto" w:fill="FFFFFF" w:themeFill="background1"/>
          </w:tcPr>
          <w:p w14:paraId="488F08A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24ACE53"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ADA04B7"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8F3D406" w14:textId="2BDE9E1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5D19A14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3B4C017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70883A96" w14:textId="77777777" w:rsidTr="003127CA">
        <w:trPr>
          <w:trHeight w:val="189"/>
        </w:trPr>
        <w:tc>
          <w:tcPr>
            <w:tcW w:w="502" w:type="dxa"/>
            <w:shd w:val="clear" w:color="auto" w:fill="FFFFFF" w:themeFill="background1"/>
          </w:tcPr>
          <w:p w14:paraId="1A9F999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7D4FE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4136D50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6F97F53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Scale up the Street naming and property addressing system</w:t>
            </w:r>
          </w:p>
        </w:tc>
        <w:tc>
          <w:tcPr>
            <w:tcW w:w="1275" w:type="dxa"/>
            <w:shd w:val="clear" w:color="auto" w:fill="FFFFFF" w:themeFill="background1"/>
          </w:tcPr>
          <w:p w14:paraId="33A7203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D8C954F" w14:textId="65E9364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548C6AD" w14:textId="4AE9AFF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3FA9F8E" w14:textId="3CA130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0C7FA14" w14:textId="04D634B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2D1B5E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32,000.00</w:t>
            </w:r>
          </w:p>
        </w:tc>
        <w:tc>
          <w:tcPr>
            <w:tcW w:w="992" w:type="dxa"/>
            <w:shd w:val="clear" w:color="auto" w:fill="FFFFFF" w:themeFill="background1"/>
          </w:tcPr>
          <w:p w14:paraId="623BE9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32,220.00</w:t>
            </w:r>
          </w:p>
        </w:tc>
        <w:tc>
          <w:tcPr>
            <w:tcW w:w="992" w:type="dxa"/>
            <w:shd w:val="clear" w:color="auto" w:fill="FFFFFF" w:themeFill="background1"/>
          </w:tcPr>
          <w:p w14:paraId="2F87645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820C853"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CB201E1" w14:textId="4BA6DB7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73FED3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1208A3F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43F06F1D" w14:textId="77777777" w:rsidTr="003127CA">
        <w:trPr>
          <w:trHeight w:val="189"/>
        </w:trPr>
        <w:tc>
          <w:tcPr>
            <w:tcW w:w="502" w:type="dxa"/>
            <w:shd w:val="clear" w:color="auto" w:fill="FFFFFF" w:themeFill="background1"/>
          </w:tcPr>
          <w:p w14:paraId="353C7B3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C50989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6AFBCDD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5914DFC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Repair of 150 nonfunctional streetlights in the Municipality </w:t>
            </w:r>
          </w:p>
        </w:tc>
        <w:tc>
          <w:tcPr>
            <w:tcW w:w="1275" w:type="dxa"/>
            <w:shd w:val="clear" w:color="auto" w:fill="FFFFFF" w:themeFill="background1"/>
          </w:tcPr>
          <w:p w14:paraId="10D9254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5776AFB" w14:textId="588D381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15011C1" w14:textId="6CD71FF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C5C23F" w14:textId="3DFFE6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B9E05F" w14:textId="44EFF06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DE1A11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tcPr>
          <w:p w14:paraId="23ECA2B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82B9116"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A69D8D3" w14:textId="57512E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9AFFCB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F7E6E5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405CD1F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255587EC" w14:textId="77777777" w:rsidTr="003127CA">
        <w:trPr>
          <w:trHeight w:val="189"/>
        </w:trPr>
        <w:tc>
          <w:tcPr>
            <w:tcW w:w="502" w:type="dxa"/>
            <w:shd w:val="clear" w:color="auto" w:fill="FFFFFF" w:themeFill="background1"/>
          </w:tcPr>
          <w:p w14:paraId="79E378B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69ABB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19143DC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3893C41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Reshaping &amp; graveling of 15km selected roads in Kpando</w:t>
            </w:r>
          </w:p>
        </w:tc>
        <w:tc>
          <w:tcPr>
            <w:tcW w:w="1275" w:type="dxa"/>
            <w:shd w:val="clear" w:color="auto" w:fill="FFFFFF" w:themeFill="background1"/>
          </w:tcPr>
          <w:p w14:paraId="17D60E9B" w14:textId="77777777" w:rsidR="00B931F7" w:rsidRPr="007C577F" w:rsidRDefault="00B931F7" w:rsidP="007C577F">
            <w:pPr>
              <w:jc w:val="both"/>
              <w:rPr>
                <w:rFonts w:ascii="Times New Roman" w:hAnsi="Times New Roman" w:cs="Times New Roman"/>
                <w:sz w:val="24"/>
                <w:szCs w:val="24"/>
              </w:rPr>
            </w:pPr>
          </w:p>
          <w:p w14:paraId="09FB13E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00370BE4" w14:textId="6CE1E78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ACFD92E" w14:textId="5E9811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2CBB21F" w14:textId="3271348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B7D3385" w14:textId="36263E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5D2E2A4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150,000.00</w:t>
            </w:r>
          </w:p>
        </w:tc>
        <w:tc>
          <w:tcPr>
            <w:tcW w:w="992" w:type="dxa"/>
            <w:shd w:val="clear" w:color="auto" w:fill="FFFFFF" w:themeFill="background1"/>
            <w:vAlign w:val="center"/>
          </w:tcPr>
          <w:p w14:paraId="4F1942D5"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1725B91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D39E39F" w14:textId="40D3FAB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0DE1CC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404071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598FF72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0309AD9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7E01FE39" w14:textId="77777777" w:rsidTr="003127CA">
        <w:trPr>
          <w:trHeight w:val="189"/>
        </w:trPr>
        <w:tc>
          <w:tcPr>
            <w:tcW w:w="502" w:type="dxa"/>
            <w:shd w:val="clear" w:color="auto" w:fill="FFFFFF" w:themeFill="background1"/>
          </w:tcPr>
          <w:p w14:paraId="5D4C2B3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37" w:name="_Hlk89342173"/>
          </w:p>
        </w:tc>
        <w:tc>
          <w:tcPr>
            <w:tcW w:w="1134" w:type="dxa"/>
            <w:shd w:val="clear" w:color="auto" w:fill="FFFFFF" w:themeFill="background1"/>
            <w:vAlign w:val="center"/>
          </w:tcPr>
          <w:p w14:paraId="4E22126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C29C3B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39459DA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Grading &amp; patching of 15km selected roads</w:t>
            </w:r>
          </w:p>
        </w:tc>
        <w:tc>
          <w:tcPr>
            <w:tcW w:w="1275" w:type="dxa"/>
            <w:shd w:val="clear" w:color="auto" w:fill="FFFFFF" w:themeFill="background1"/>
          </w:tcPr>
          <w:p w14:paraId="3EBD80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07044692" w14:textId="65BFC72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A1404B0" w14:textId="33029CD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D04AFDF" w14:textId="0086E3B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7DBF958" w14:textId="555202C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CF97E3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92" w:type="dxa"/>
            <w:shd w:val="clear" w:color="auto" w:fill="FFFFFF" w:themeFill="background1"/>
          </w:tcPr>
          <w:p w14:paraId="5A6B9DE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992" w:type="dxa"/>
            <w:shd w:val="clear" w:color="auto" w:fill="FFFFFF" w:themeFill="background1"/>
            <w:vAlign w:val="center"/>
          </w:tcPr>
          <w:p w14:paraId="6D95A146"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058EC06" w14:textId="4317F16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E6363B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5F6476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241D993A"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1E8C0E0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564311C3" w14:textId="77777777" w:rsidTr="003127CA">
        <w:trPr>
          <w:trHeight w:val="189"/>
        </w:trPr>
        <w:tc>
          <w:tcPr>
            <w:tcW w:w="502" w:type="dxa"/>
            <w:shd w:val="clear" w:color="auto" w:fill="FFFFFF" w:themeFill="background1"/>
          </w:tcPr>
          <w:p w14:paraId="2D82C3F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CA402D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B0DC97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2AF6F8DB" w14:textId="3399E2D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Opening of access road to Sovie-Tornu</w:t>
            </w:r>
            <w:r w:rsidR="00B9072B" w:rsidRPr="007C577F">
              <w:rPr>
                <w:rFonts w:ascii="Times New Roman" w:hAnsi="Times New Roman" w:cs="Times New Roman"/>
                <w:sz w:val="24"/>
                <w:szCs w:val="24"/>
              </w:rPr>
              <w:t>,</w:t>
            </w:r>
            <w:r w:rsidRPr="007C577F">
              <w:rPr>
                <w:rFonts w:ascii="Times New Roman" w:hAnsi="Times New Roman" w:cs="Times New Roman"/>
                <w:sz w:val="24"/>
                <w:szCs w:val="24"/>
              </w:rPr>
              <w:t xml:space="preserve"> and supply of construction materials to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Tornu steel bridge work</w:t>
            </w:r>
          </w:p>
        </w:tc>
        <w:tc>
          <w:tcPr>
            <w:tcW w:w="1275" w:type="dxa"/>
            <w:shd w:val="clear" w:color="auto" w:fill="FFFFFF" w:themeFill="background1"/>
          </w:tcPr>
          <w:p w14:paraId="5FB5B17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Sovie-Tornu &amp;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Tornu</w:t>
            </w:r>
          </w:p>
        </w:tc>
        <w:tc>
          <w:tcPr>
            <w:tcW w:w="284" w:type="dxa"/>
            <w:shd w:val="clear" w:color="auto" w:fill="FFFFFF" w:themeFill="background1"/>
            <w:vAlign w:val="center"/>
          </w:tcPr>
          <w:p w14:paraId="5866F0A2" w14:textId="6B2A25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02A6A18" w14:textId="148724E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634DC21" w14:textId="4970643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4EDCDC8" w14:textId="769F66D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11FC5A2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572,132.21</w:t>
            </w:r>
          </w:p>
        </w:tc>
        <w:tc>
          <w:tcPr>
            <w:tcW w:w="992" w:type="dxa"/>
            <w:shd w:val="clear" w:color="auto" w:fill="FFFFFF" w:themeFill="background1"/>
          </w:tcPr>
          <w:p w14:paraId="191C7F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w:t>
            </w:r>
          </w:p>
        </w:tc>
        <w:tc>
          <w:tcPr>
            <w:tcW w:w="992" w:type="dxa"/>
            <w:shd w:val="clear" w:color="auto" w:fill="FFFFFF" w:themeFill="background1"/>
            <w:vAlign w:val="center"/>
          </w:tcPr>
          <w:p w14:paraId="7552A92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F3054D2" w14:textId="260A263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C32EEB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8FC575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13AE95DF"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2BB83E8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241FA1E1" w14:textId="77777777" w:rsidTr="003127CA">
        <w:trPr>
          <w:trHeight w:val="189"/>
        </w:trPr>
        <w:tc>
          <w:tcPr>
            <w:tcW w:w="502" w:type="dxa"/>
            <w:shd w:val="clear" w:color="auto" w:fill="FFFFFF" w:themeFill="background1"/>
          </w:tcPr>
          <w:p w14:paraId="660D4E7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7870E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3407EF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5C5321F1" w14:textId="265CAD0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Construction of 2×2m bo</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culvert on Abanu-</w:t>
            </w:r>
            <w:proofErr w:type="spellStart"/>
            <w:r w:rsidRPr="007C577F">
              <w:rPr>
                <w:rFonts w:ascii="Times New Roman" w:hAnsi="Times New Roman" w:cs="Times New Roman"/>
                <w:sz w:val="24"/>
                <w:szCs w:val="24"/>
              </w:rPr>
              <w:t>Dzoanti</w:t>
            </w:r>
            <w:proofErr w:type="spellEnd"/>
            <w:r w:rsidRPr="007C577F">
              <w:rPr>
                <w:rFonts w:ascii="Times New Roman" w:hAnsi="Times New Roman" w:cs="Times New Roman"/>
                <w:sz w:val="24"/>
                <w:szCs w:val="24"/>
              </w:rPr>
              <w:t xml:space="preserve"> access road</w:t>
            </w:r>
          </w:p>
        </w:tc>
        <w:tc>
          <w:tcPr>
            <w:tcW w:w="1275" w:type="dxa"/>
            <w:shd w:val="clear" w:color="auto" w:fill="FFFFFF" w:themeFill="background1"/>
          </w:tcPr>
          <w:p w14:paraId="7C4A097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Abanu-</w:t>
            </w:r>
            <w:proofErr w:type="spellStart"/>
            <w:r w:rsidRPr="007C577F">
              <w:rPr>
                <w:rFonts w:ascii="Times New Roman" w:hAnsi="Times New Roman" w:cs="Times New Roman"/>
                <w:sz w:val="24"/>
                <w:szCs w:val="24"/>
              </w:rPr>
              <w:t>Dzoanti</w:t>
            </w:r>
            <w:proofErr w:type="spellEnd"/>
          </w:p>
        </w:tc>
        <w:tc>
          <w:tcPr>
            <w:tcW w:w="284" w:type="dxa"/>
            <w:shd w:val="clear" w:color="auto" w:fill="FFFFFF" w:themeFill="background1"/>
            <w:vAlign w:val="center"/>
          </w:tcPr>
          <w:p w14:paraId="3F5944AA" w14:textId="2814A22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ABF71C" w14:textId="655CB4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633E6B6" w14:textId="057E06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026790F" w14:textId="2E06A71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2EFEFCF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543,529.86</w:t>
            </w:r>
          </w:p>
        </w:tc>
        <w:tc>
          <w:tcPr>
            <w:tcW w:w="992" w:type="dxa"/>
            <w:shd w:val="clear" w:color="auto" w:fill="FFFFFF" w:themeFill="background1"/>
            <w:vAlign w:val="center"/>
          </w:tcPr>
          <w:p w14:paraId="073BFC6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234FDA3C"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973F435" w14:textId="7C5F7D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06C68E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A00282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531029CB"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2E2031B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324B8F89" w14:textId="77777777" w:rsidTr="003127CA">
        <w:trPr>
          <w:trHeight w:val="189"/>
        </w:trPr>
        <w:tc>
          <w:tcPr>
            <w:tcW w:w="502" w:type="dxa"/>
            <w:shd w:val="clear" w:color="auto" w:fill="FFFFFF" w:themeFill="background1"/>
          </w:tcPr>
          <w:p w14:paraId="6C92064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90703C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D2959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16533D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Renovation of 3No.staff bungalows</w:t>
            </w:r>
          </w:p>
        </w:tc>
        <w:tc>
          <w:tcPr>
            <w:tcW w:w="1275" w:type="dxa"/>
            <w:shd w:val="clear" w:color="auto" w:fill="FFFFFF" w:themeFill="background1"/>
          </w:tcPr>
          <w:p w14:paraId="1278C9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3ED5719C" w14:textId="4B67AFC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743AED" w14:textId="099FD6E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F0553FE" w14:textId="56ADE66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A73EC19" w14:textId="0C6907D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C3557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200,000.00</w:t>
            </w:r>
          </w:p>
        </w:tc>
        <w:tc>
          <w:tcPr>
            <w:tcW w:w="992" w:type="dxa"/>
            <w:shd w:val="clear" w:color="auto" w:fill="FFFFFF" w:themeFill="background1"/>
            <w:vAlign w:val="center"/>
          </w:tcPr>
          <w:p w14:paraId="155B0FA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1747500"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BB95A17"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0C1FD13" w14:textId="2B870F4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D1677C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71FDD7C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658DA5D" w14:textId="77777777" w:rsidTr="003127CA">
        <w:trPr>
          <w:trHeight w:val="189"/>
        </w:trPr>
        <w:tc>
          <w:tcPr>
            <w:tcW w:w="502" w:type="dxa"/>
            <w:shd w:val="clear" w:color="auto" w:fill="FFFFFF" w:themeFill="background1"/>
          </w:tcPr>
          <w:p w14:paraId="17CE551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1A1F59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1D56A2B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1FACA3D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urinal at Kpando Municipal Assembly compound </w:t>
            </w:r>
          </w:p>
        </w:tc>
        <w:tc>
          <w:tcPr>
            <w:tcW w:w="1275" w:type="dxa"/>
            <w:shd w:val="clear" w:color="auto" w:fill="FFFFFF" w:themeFill="background1"/>
          </w:tcPr>
          <w:p w14:paraId="3D17324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3DF06ADE" w14:textId="1C8026D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B408C68" w14:textId="785F04B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6574FBF" w14:textId="054281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9AFD52" w14:textId="70126C6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AF50F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vAlign w:val="center"/>
          </w:tcPr>
          <w:p w14:paraId="266828D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4F449E1"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AC2FAEE" w14:textId="765D34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5214D2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999E96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609CB1A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r>
      <w:tr w:rsidR="00B931F7" w:rsidRPr="007C577F" w14:paraId="194D63DE" w14:textId="77777777" w:rsidTr="003127CA">
        <w:trPr>
          <w:trHeight w:val="189"/>
        </w:trPr>
        <w:tc>
          <w:tcPr>
            <w:tcW w:w="502" w:type="dxa"/>
            <w:shd w:val="clear" w:color="auto" w:fill="FFFFFF" w:themeFill="background1"/>
          </w:tcPr>
          <w:p w14:paraId="49BE1B8B"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D3383C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C5352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039C060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Completion of ambulance service station</w:t>
            </w:r>
          </w:p>
        </w:tc>
        <w:tc>
          <w:tcPr>
            <w:tcW w:w="1275" w:type="dxa"/>
            <w:shd w:val="clear" w:color="auto" w:fill="FFFFFF" w:themeFill="background1"/>
          </w:tcPr>
          <w:p w14:paraId="139ECFB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Kpando</w:t>
            </w:r>
          </w:p>
          <w:p w14:paraId="4E9395A4"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EE09F94" w14:textId="6568673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A56B2ED" w14:textId="014E5D0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1B16D9" w14:textId="1EA7BC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9485A1F" w14:textId="2C8E6B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17B6488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91,394.10</w:t>
            </w:r>
          </w:p>
          <w:p w14:paraId="470A3BA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E9EC41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5BD49093"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4BB2D8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BCD2FAA" w14:textId="0E9FFC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9AA4E0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057FF7A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1D442374" w14:textId="77777777" w:rsidTr="003127CA">
        <w:trPr>
          <w:trHeight w:val="189"/>
        </w:trPr>
        <w:tc>
          <w:tcPr>
            <w:tcW w:w="502" w:type="dxa"/>
            <w:shd w:val="clear" w:color="auto" w:fill="FFFFFF" w:themeFill="background1"/>
          </w:tcPr>
          <w:p w14:paraId="48FD021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D45AF9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656D935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37BA2A87" w14:textId="1136173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E</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tension of electricity to Kpando Market lockable stores</w:t>
            </w:r>
          </w:p>
        </w:tc>
        <w:tc>
          <w:tcPr>
            <w:tcW w:w="1275" w:type="dxa"/>
            <w:shd w:val="clear" w:color="auto" w:fill="FFFFFF" w:themeFill="background1"/>
          </w:tcPr>
          <w:p w14:paraId="7BFE402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63F0F4F5" w14:textId="3951F99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F24986" w14:textId="32B2E98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2FB7072" w14:textId="0DF8B6E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15AC4A" w14:textId="755E67E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17F7BC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shd w:val="clear" w:color="auto" w:fill="FFFFFF" w:themeFill="background1"/>
          </w:tcPr>
          <w:p w14:paraId="02BC8CE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675A327"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A00DBF9" w14:textId="2453AF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E03B0E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EA678C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5373D1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6C4B394D" w14:textId="77777777" w:rsidTr="003127CA">
        <w:trPr>
          <w:trHeight w:val="189"/>
        </w:trPr>
        <w:tc>
          <w:tcPr>
            <w:tcW w:w="502" w:type="dxa"/>
            <w:shd w:val="clear" w:color="auto" w:fill="FFFFFF" w:themeFill="background1"/>
          </w:tcPr>
          <w:p w14:paraId="5A10D04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21374B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4F721F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6832049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Police Office with 4No. cells at </w:t>
            </w:r>
            <w:proofErr w:type="spellStart"/>
            <w:r w:rsidRPr="007C577F">
              <w:rPr>
                <w:rFonts w:ascii="Times New Roman" w:hAnsi="Times New Roman" w:cs="Times New Roman"/>
                <w:sz w:val="24"/>
                <w:szCs w:val="24"/>
              </w:rPr>
              <w:t>Agudzi</w:t>
            </w:r>
            <w:proofErr w:type="spellEnd"/>
          </w:p>
        </w:tc>
        <w:tc>
          <w:tcPr>
            <w:tcW w:w="1275" w:type="dxa"/>
            <w:shd w:val="clear" w:color="auto" w:fill="FFFFFF" w:themeFill="background1"/>
          </w:tcPr>
          <w:p w14:paraId="61E826C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Kpando – </w:t>
            </w:r>
            <w:proofErr w:type="spellStart"/>
            <w:r w:rsidRPr="007C577F">
              <w:rPr>
                <w:rFonts w:ascii="Times New Roman" w:hAnsi="Times New Roman" w:cs="Times New Roman"/>
                <w:sz w:val="24"/>
                <w:szCs w:val="24"/>
              </w:rPr>
              <w:t>Agudzi</w:t>
            </w:r>
            <w:proofErr w:type="spellEnd"/>
          </w:p>
        </w:tc>
        <w:tc>
          <w:tcPr>
            <w:tcW w:w="284" w:type="dxa"/>
            <w:shd w:val="clear" w:color="auto" w:fill="FFFFFF" w:themeFill="background1"/>
            <w:vAlign w:val="center"/>
          </w:tcPr>
          <w:p w14:paraId="222439B2" w14:textId="5F4A49B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2C62B3E" w14:textId="27DA8E2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775D199" w14:textId="7B21A6A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F6BFE3" w14:textId="7B65E62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E2C311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500,925.00</w:t>
            </w:r>
          </w:p>
        </w:tc>
        <w:tc>
          <w:tcPr>
            <w:tcW w:w="992" w:type="dxa"/>
            <w:shd w:val="clear" w:color="auto" w:fill="FFFFFF" w:themeFill="background1"/>
          </w:tcPr>
          <w:p w14:paraId="30653AF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69310E2"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2FB8611"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6531D75" w14:textId="56AD179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D9DDED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2C7A563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6AD3F60" w14:textId="77777777" w:rsidTr="003127CA">
        <w:trPr>
          <w:trHeight w:val="189"/>
        </w:trPr>
        <w:tc>
          <w:tcPr>
            <w:tcW w:w="502" w:type="dxa"/>
            <w:shd w:val="clear" w:color="auto" w:fill="FFFFFF" w:themeFill="background1"/>
          </w:tcPr>
          <w:p w14:paraId="1CE2225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4BC4F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37CFE0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lastRenderedPageBreak/>
              <w:t>Housing &amp; Water Mgt</w:t>
            </w:r>
          </w:p>
        </w:tc>
        <w:tc>
          <w:tcPr>
            <w:tcW w:w="2739" w:type="dxa"/>
            <w:shd w:val="clear" w:color="auto" w:fill="FFFFFF" w:themeFill="background1"/>
          </w:tcPr>
          <w:p w14:paraId="3CD2D53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Completion of </w:t>
            </w: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 xml:space="preserve"> Police Post</w:t>
            </w:r>
          </w:p>
        </w:tc>
        <w:tc>
          <w:tcPr>
            <w:tcW w:w="1275" w:type="dxa"/>
            <w:shd w:val="clear" w:color="auto" w:fill="FFFFFF" w:themeFill="background1"/>
          </w:tcPr>
          <w:p w14:paraId="7F49B8C6" w14:textId="77777777" w:rsidR="00B931F7" w:rsidRPr="007C577F" w:rsidRDefault="00B931F7"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Torkor</w:t>
            </w:r>
            <w:proofErr w:type="spellEnd"/>
          </w:p>
          <w:p w14:paraId="4A428D6C"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6384E0F" w14:textId="23C516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9178FE1" w14:textId="7ECF71E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7F7A373" w14:textId="07A7BA2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463E29" w14:textId="2C369FD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BCB540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50,968.00 </w:t>
            </w:r>
          </w:p>
          <w:p w14:paraId="2263860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F19CA8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B7C87C4"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37176C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2E6341D" w14:textId="4C694C2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346A209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vAlign w:val="center"/>
          </w:tcPr>
          <w:p w14:paraId="667020F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D25D2A3" w14:textId="77777777" w:rsidTr="003127CA">
        <w:trPr>
          <w:trHeight w:val="189"/>
        </w:trPr>
        <w:tc>
          <w:tcPr>
            <w:tcW w:w="502" w:type="dxa"/>
            <w:shd w:val="clear" w:color="auto" w:fill="FFFFFF" w:themeFill="background1"/>
          </w:tcPr>
          <w:p w14:paraId="6F65470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B639D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794B7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7F462C7E" w14:textId="3EFCE0A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Drilling &amp; mechanization of 2No. Boreholes and rehabilitation of 3No.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isting boreholes</w:t>
            </w:r>
          </w:p>
        </w:tc>
        <w:tc>
          <w:tcPr>
            <w:tcW w:w="1275" w:type="dxa"/>
            <w:shd w:val="clear" w:color="auto" w:fill="FFFFFF" w:themeFill="background1"/>
          </w:tcPr>
          <w:p w14:paraId="4225EAB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43AA3B95" w14:textId="7F5F01A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4BC9972" w14:textId="220679D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2578DD9" w14:textId="1A62213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3E972CE" w14:textId="466A02A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DE632C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56,000.00 </w:t>
            </w:r>
          </w:p>
        </w:tc>
        <w:tc>
          <w:tcPr>
            <w:tcW w:w="992" w:type="dxa"/>
            <w:shd w:val="clear" w:color="auto" w:fill="FFFFFF" w:themeFill="background1"/>
          </w:tcPr>
          <w:p w14:paraId="633733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36,000.00</w:t>
            </w:r>
          </w:p>
        </w:tc>
        <w:tc>
          <w:tcPr>
            <w:tcW w:w="992" w:type="dxa"/>
            <w:shd w:val="clear" w:color="auto" w:fill="FFFFFF" w:themeFill="background1"/>
            <w:vAlign w:val="center"/>
          </w:tcPr>
          <w:p w14:paraId="57CAC65D"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928D2E7" w14:textId="17ABF41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E2F97B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12DC69B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vAlign w:val="center"/>
          </w:tcPr>
          <w:p w14:paraId="2CCFDB8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4F3BC115" w14:textId="77777777" w:rsidTr="003127CA">
        <w:trPr>
          <w:trHeight w:val="867"/>
        </w:trPr>
        <w:tc>
          <w:tcPr>
            <w:tcW w:w="502" w:type="dxa"/>
            <w:shd w:val="clear" w:color="auto" w:fill="FFFFFF" w:themeFill="background1"/>
          </w:tcPr>
          <w:p w14:paraId="6F0E961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38" w:name="_Hlk89344110"/>
            <w:bookmarkEnd w:id="337"/>
          </w:p>
        </w:tc>
        <w:tc>
          <w:tcPr>
            <w:tcW w:w="1134" w:type="dxa"/>
            <w:shd w:val="clear" w:color="auto" w:fill="FFFFFF" w:themeFill="background1"/>
            <w:vAlign w:val="center"/>
          </w:tcPr>
          <w:p w14:paraId="1DA02F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53B7D9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764EDE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the celebration of national anniversaries and festivals</w:t>
            </w:r>
          </w:p>
        </w:tc>
        <w:tc>
          <w:tcPr>
            <w:tcW w:w="1275" w:type="dxa"/>
            <w:shd w:val="clear" w:color="auto" w:fill="FFFFFF" w:themeFill="background1"/>
          </w:tcPr>
          <w:p w14:paraId="4AB424B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BF259F9" w14:textId="4FBBF86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B729434" w14:textId="3CB9AE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5AC545A" w14:textId="1E34FBB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2CC2C9" w14:textId="2F7F4F6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3395470" w14:textId="110F16AF"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60,000.00 </w:t>
            </w:r>
          </w:p>
        </w:tc>
        <w:tc>
          <w:tcPr>
            <w:tcW w:w="992" w:type="dxa"/>
            <w:shd w:val="clear" w:color="auto" w:fill="FFFFFF" w:themeFill="background1"/>
          </w:tcPr>
          <w:p w14:paraId="0969281B" w14:textId="40F5B20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40,000.00 </w:t>
            </w:r>
          </w:p>
        </w:tc>
        <w:tc>
          <w:tcPr>
            <w:tcW w:w="992" w:type="dxa"/>
            <w:shd w:val="clear" w:color="auto" w:fill="FFFFFF" w:themeFill="background1"/>
          </w:tcPr>
          <w:p w14:paraId="22343800" w14:textId="48C6047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50,000.00</w:t>
            </w:r>
          </w:p>
        </w:tc>
        <w:tc>
          <w:tcPr>
            <w:tcW w:w="567" w:type="dxa"/>
            <w:shd w:val="clear" w:color="auto" w:fill="FFFFFF" w:themeFill="background1"/>
            <w:vAlign w:val="center"/>
          </w:tcPr>
          <w:p w14:paraId="48552793"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5DC0880" w14:textId="09E464B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53EBEA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33254105"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73C3EA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MCE</w:t>
            </w:r>
          </w:p>
          <w:p w14:paraId="1D3D2ED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0C08805" w14:textId="77777777" w:rsidTr="003127CA">
        <w:trPr>
          <w:trHeight w:val="993"/>
        </w:trPr>
        <w:tc>
          <w:tcPr>
            <w:tcW w:w="502" w:type="dxa"/>
            <w:shd w:val="clear" w:color="auto" w:fill="FFFFFF" w:themeFill="background1"/>
          </w:tcPr>
          <w:p w14:paraId="426B129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0B48A5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92BE58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34112F2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Procurement of office supplies and consumables</w:t>
            </w:r>
          </w:p>
          <w:p w14:paraId="124BC7F6" w14:textId="77777777" w:rsidR="00B931F7" w:rsidRPr="007C577F" w:rsidRDefault="00B931F7" w:rsidP="007C577F">
            <w:pPr>
              <w:spacing w:after="0"/>
              <w:jc w:val="both"/>
              <w:rPr>
                <w:rFonts w:ascii="Times New Roman" w:hAnsi="Times New Roman" w:cs="Times New Roman"/>
                <w:sz w:val="24"/>
                <w:szCs w:val="24"/>
              </w:rPr>
            </w:pPr>
          </w:p>
        </w:tc>
        <w:tc>
          <w:tcPr>
            <w:tcW w:w="1275" w:type="dxa"/>
            <w:shd w:val="clear" w:color="auto" w:fill="FFFFFF" w:themeFill="background1"/>
          </w:tcPr>
          <w:p w14:paraId="0042F07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230F3B94" w14:textId="537824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A6D6167" w14:textId="6906D50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13E7CF7" w14:textId="1B69693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54CF3B0" w14:textId="51716A3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42D666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shd w:val="clear" w:color="auto" w:fill="FFFFFF" w:themeFill="background1"/>
          </w:tcPr>
          <w:p w14:paraId="0CBE517E" w14:textId="02A33A44" w:rsidR="00B931F7" w:rsidRPr="007C577F" w:rsidRDefault="00B931F7"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       28,500.00 </w:t>
            </w:r>
          </w:p>
        </w:tc>
        <w:tc>
          <w:tcPr>
            <w:tcW w:w="992" w:type="dxa"/>
            <w:shd w:val="clear" w:color="auto" w:fill="FFFFFF" w:themeFill="background1"/>
          </w:tcPr>
          <w:p w14:paraId="7C48FAC1" w14:textId="4BF909B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shd w:val="clear" w:color="auto" w:fill="FFFFFF" w:themeFill="background1"/>
            <w:vAlign w:val="center"/>
          </w:tcPr>
          <w:p w14:paraId="16C8AFDB"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C0F3435" w14:textId="587688F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E52B25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255" w:type="dxa"/>
            <w:shd w:val="clear" w:color="auto" w:fill="FFFFFF" w:themeFill="background1"/>
          </w:tcPr>
          <w:p w14:paraId="258F97D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Stores</w:t>
            </w:r>
          </w:p>
        </w:tc>
      </w:tr>
      <w:tr w:rsidR="00B931F7" w:rsidRPr="007C577F" w14:paraId="32508BA8" w14:textId="77777777" w:rsidTr="003127CA">
        <w:trPr>
          <w:trHeight w:val="189"/>
        </w:trPr>
        <w:tc>
          <w:tcPr>
            <w:tcW w:w="502" w:type="dxa"/>
            <w:shd w:val="clear" w:color="auto" w:fill="FFFFFF" w:themeFill="background1"/>
          </w:tcPr>
          <w:p w14:paraId="452EDFC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24C162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BFAEB3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541DE8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Strengthen the functioning of Sub-structures, and </w:t>
            </w:r>
            <w:r w:rsidRPr="007C577F">
              <w:rPr>
                <w:rFonts w:ascii="Times New Roman" w:eastAsia="Times New Roman" w:hAnsi="Times New Roman" w:cs="Times New Roman"/>
                <w:color w:val="000000"/>
                <w:sz w:val="24"/>
                <w:szCs w:val="24"/>
              </w:rPr>
              <w:t xml:space="preserve">Completion of </w:t>
            </w:r>
            <w:proofErr w:type="spellStart"/>
            <w:r w:rsidRPr="007C577F">
              <w:rPr>
                <w:rFonts w:ascii="Times New Roman" w:eastAsia="Times New Roman" w:hAnsi="Times New Roman" w:cs="Times New Roman"/>
                <w:color w:val="000000"/>
                <w:sz w:val="24"/>
                <w:szCs w:val="24"/>
              </w:rPr>
              <w:t>Gbefi</w:t>
            </w:r>
            <w:proofErr w:type="spellEnd"/>
            <w:r w:rsidRPr="007C577F">
              <w:rPr>
                <w:rFonts w:ascii="Times New Roman" w:eastAsia="Times New Roman" w:hAnsi="Times New Roman" w:cs="Times New Roman"/>
                <w:color w:val="000000"/>
                <w:sz w:val="24"/>
                <w:szCs w:val="24"/>
              </w:rPr>
              <w:t xml:space="preserve"> zonal council office </w:t>
            </w:r>
          </w:p>
        </w:tc>
        <w:tc>
          <w:tcPr>
            <w:tcW w:w="1275" w:type="dxa"/>
            <w:shd w:val="clear" w:color="auto" w:fill="FFFFFF" w:themeFill="background1"/>
          </w:tcPr>
          <w:p w14:paraId="1A62FE1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2B9BBD3" w14:textId="62338F2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A676BD7" w14:textId="3039028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CA0D6F2" w14:textId="3C316E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162D277" w14:textId="622DE9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730DCD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20,000.00 </w:t>
            </w:r>
          </w:p>
          <w:p w14:paraId="389449F8"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BE680B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44E3D8B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10,000.00 </w:t>
            </w:r>
          </w:p>
          <w:p w14:paraId="73FE038D"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2DB29F6"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CE5B861" w14:textId="5C1904A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3DF3E5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5668BA3F"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0ABDE6E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MPUC</w:t>
            </w:r>
          </w:p>
        </w:tc>
      </w:tr>
      <w:tr w:rsidR="00B931F7" w:rsidRPr="007C577F" w14:paraId="18538050" w14:textId="77777777" w:rsidTr="003127CA">
        <w:trPr>
          <w:trHeight w:val="1011"/>
        </w:trPr>
        <w:tc>
          <w:tcPr>
            <w:tcW w:w="502" w:type="dxa"/>
            <w:shd w:val="clear" w:color="auto" w:fill="FFFFFF" w:themeFill="background1"/>
          </w:tcPr>
          <w:p w14:paraId="570A6E0B"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62C76C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2D6C2B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auto"/>
          </w:tcPr>
          <w:p w14:paraId="73F9707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Maintenance of official vehicles &amp; heavy-duty equipment </w:t>
            </w:r>
          </w:p>
        </w:tc>
        <w:tc>
          <w:tcPr>
            <w:tcW w:w="1275" w:type="dxa"/>
            <w:shd w:val="clear" w:color="auto" w:fill="FFFFFF" w:themeFill="background1"/>
          </w:tcPr>
          <w:p w14:paraId="435CCB6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9F48C4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5B679C7"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46A960C" w14:textId="456B065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80AFA2A" w14:textId="65B3D14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82BF2C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100,000.00 </w:t>
            </w:r>
          </w:p>
        </w:tc>
        <w:tc>
          <w:tcPr>
            <w:tcW w:w="992" w:type="dxa"/>
            <w:shd w:val="clear" w:color="auto" w:fill="FFFFFF" w:themeFill="background1"/>
          </w:tcPr>
          <w:p w14:paraId="090C934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shd w:val="clear" w:color="auto" w:fill="FFFFFF" w:themeFill="background1"/>
          </w:tcPr>
          <w:p w14:paraId="427A06D8"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E656B54"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3D34DB4" w14:textId="0A2D9C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A2BF0BA" w14:textId="5319918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12BEFBEB"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43D332D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w:t>
            </w:r>
          </w:p>
        </w:tc>
      </w:tr>
      <w:tr w:rsidR="00B931F7" w:rsidRPr="007C577F" w14:paraId="6E36D1E7" w14:textId="77777777" w:rsidTr="00B73742">
        <w:trPr>
          <w:trHeight w:val="1092"/>
        </w:trPr>
        <w:tc>
          <w:tcPr>
            <w:tcW w:w="502" w:type="dxa"/>
            <w:shd w:val="clear" w:color="auto" w:fill="FFFFFF" w:themeFill="background1"/>
          </w:tcPr>
          <w:p w14:paraId="566E34B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CE9E8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148BB51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4EAF89A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the security operations and implementation of National Anti-corruption activities</w:t>
            </w:r>
          </w:p>
        </w:tc>
        <w:tc>
          <w:tcPr>
            <w:tcW w:w="1275" w:type="dxa"/>
            <w:shd w:val="clear" w:color="auto" w:fill="FFFFFF" w:themeFill="background1"/>
          </w:tcPr>
          <w:p w14:paraId="3F40920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B2EDF86" w14:textId="40372A0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041EE5F" w14:textId="6F74C9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C62926C" w14:textId="44D52C0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C97FFE5" w14:textId="51C2D07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313A9C7" w14:textId="0CB60676"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9,000.00 </w:t>
            </w:r>
          </w:p>
        </w:tc>
        <w:tc>
          <w:tcPr>
            <w:tcW w:w="992" w:type="dxa"/>
            <w:shd w:val="clear" w:color="auto" w:fill="FFFFFF" w:themeFill="background1"/>
          </w:tcPr>
          <w:p w14:paraId="4B3127BF" w14:textId="3E229F8E"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tc>
        <w:tc>
          <w:tcPr>
            <w:tcW w:w="992" w:type="dxa"/>
            <w:shd w:val="clear" w:color="auto" w:fill="FFFFFF" w:themeFill="background1"/>
          </w:tcPr>
          <w:p w14:paraId="37CEA98C"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E4B2D9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51FAEA6" w14:textId="5E5D757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EF77353" w14:textId="09ECA69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CHRAJ/Security Agencies</w:t>
            </w:r>
          </w:p>
        </w:tc>
        <w:tc>
          <w:tcPr>
            <w:tcW w:w="1255" w:type="dxa"/>
            <w:shd w:val="clear" w:color="auto" w:fill="FFFFFF" w:themeFill="background1"/>
          </w:tcPr>
          <w:p w14:paraId="1F99E6C5" w14:textId="514FD76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r>
      <w:tr w:rsidR="00B931F7" w:rsidRPr="007C577F" w14:paraId="094E2450" w14:textId="77777777" w:rsidTr="003127CA">
        <w:trPr>
          <w:trHeight w:val="1182"/>
        </w:trPr>
        <w:tc>
          <w:tcPr>
            <w:tcW w:w="502" w:type="dxa"/>
            <w:shd w:val="clear" w:color="auto" w:fill="FFFFFF" w:themeFill="background1"/>
          </w:tcPr>
          <w:p w14:paraId="481F8FE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DE0EDB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90D041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4362A2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other decentralized departments</w:t>
            </w:r>
          </w:p>
        </w:tc>
        <w:tc>
          <w:tcPr>
            <w:tcW w:w="1275" w:type="dxa"/>
            <w:shd w:val="clear" w:color="auto" w:fill="FFFFFF" w:themeFill="background1"/>
          </w:tcPr>
          <w:p w14:paraId="378AE9DE" w14:textId="241CB1CD"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73ABB78" w14:textId="51F14F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336D1EB" w14:textId="726024D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92010B7" w14:textId="7CDF780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2E2F58" w14:textId="29A80CD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F8DA49B" w14:textId="7BDDBC3E"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tc>
        <w:tc>
          <w:tcPr>
            <w:tcW w:w="992" w:type="dxa"/>
            <w:shd w:val="clear" w:color="auto" w:fill="FFFFFF" w:themeFill="background1"/>
          </w:tcPr>
          <w:p w14:paraId="27F0C8D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5B54D32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035D8E8" w14:textId="22ED03E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shd w:val="clear" w:color="auto" w:fill="FFFFFF" w:themeFill="background1"/>
            <w:vAlign w:val="center"/>
          </w:tcPr>
          <w:p w14:paraId="0CCF36A5" w14:textId="532E9A8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46FFCCF" w14:textId="2AE09BC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66DDA35" w14:textId="048B8E4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255" w:type="dxa"/>
            <w:shd w:val="clear" w:color="auto" w:fill="FFFFFF" w:themeFill="background1"/>
          </w:tcPr>
          <w:p w14:paraId="72C1A119" w14:textId="78DD5E0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76C208FD" w14:textId="77777777" w:rsidTr="003127CA">
        <w:trPr>
          <w:trHeight w:val="189"/>
        </w:trPr>
        <w:tc>
          <w:tcPr>
            <w:tcW w:w="502" w:type="dxa"/>
            <w:shd w:val="clear" w:color="auto" w:fill="FFFFFF" w:themeFill="background1"/>
          </w:tcPr>
          <w:p w14:paraId="15D3B7A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6394A0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EDA9A0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7353FF7E" w14:textId="093E034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4No. PFM Town Hall Meetings to interact with the Public on the Operations of the Assembly</w:t>
            </w:r>
          </w:p>
        </w:tc>
        <w:tc>
          <w:tcPr>
            <w:tcW w:w="1275" w:type="dxa"/>
            <w:shd w:val="clear" w:color="auto" w:fill="FFFFFF" w:themeFill="background1"/>
          </w:tcPr>
          <w:p w14:paraId="787D75C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001BB6C0"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23E8F6F" w14:textId="0475619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5116B31" w14:textId="1CF64E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84A252C" w14:textId="7D6BA48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80D1E5" w14:textId="27001A4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C00E78D" w14:textId="4B1A9B2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29BFF041" w14:textId="470CBD0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4370B3E5" w14:textId="4ADEDD8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567" w:type="dxa"/>
            <w:shd w:val="clear" w:color="auto" w:fill="FFFFFF" w:themeFill="background1"/>
            <w:vAlign w:val="center"/>
          </w:tcPr>
          <w:p w14:paraId="55B24091" w14:textId="78E633C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263D57D" w14:textId="05C4DFB4"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B01FBF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562B3D1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53D394D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700DA4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42AA4274" w14:textId="77777777" w:rsidTr="00AA3A32">
        <w:trPr>
          <w:trHeight w:val="189"/>
        </w:trPr>
        <w:tc>
          <w:tcPr>
            <w:tcW w:w="502" w:type="dxa"/>
            <w:shd w:val="clear" w:color="auto" w:fill="FFFFFF" w:themeFill="background1"/>
          </w:tcPr>
          <w:p w14:paraId="0CDFCB3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084002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6307C0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vAlign w:val="center"/>
          </w:tcPr>
          <w:p w14:paraId="3B7395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Organize General Assembly &amp; all mandatory meetings of the Assembly</w:t>
            </w:r>
          </w:p>
        </w:tc>
        <w:tc>
          <w:tcPr>
            <w:tcW w:w="1275" w:type="dxa"/>
            <w:shd w:val="clear" w:color="auto" w:fill="FFFFFF" w:themeFill="background1"/>
            <w:vAlign w:val="center"/>
          </w:tcPr>
          <w:p w14:paraId="5C37791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572D5E0A"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27D9B0D" w14:textId="3B06E1F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B1E70A" w14:textId="2EEAC0B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EF92FA4" w14:textId="45F906B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8A5A295" w14:textId="585A402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3D9DDE7" w14:textId="4E2C5C3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40,000.00</w:t>
            </w:r>
          </w:p>
        </w:tc>
        <w:tc>
          <w:tcPr>
            <w:tcW w:w="992" w:type="dxa"/>
            <w:shd w:val="clear" w:color="auto" w:fill="FFFFFF" w:themeFill="background1"/>
          </w:tcPr>
          <w:p w14:paraId="42C92385" w14:textId="16D9C14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28,000.00</w:t>
            </w:r>
          </w:p>
        </w:tc>
        <w:tc>
          <w:tcPr>
            <w:tcW w:w="992" w:type="dxa"/>
            <w:shd w:val="clear" w:color="auto" w:fill="FFFFFF" w:themeFill="background1"/>
          </w:tcPr>
          <w:p w14:paraId="396470C5" w14:textId="3AD9B0B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32,000.00</w:t>
            </w:r>
          </w:p>
        </w:tc>
        <w:tc>
          <w:tcPr>
            <w:tcW w:w="567" w:type="dxa"/>
            <w:shd w:val="clear" w:color="auto" w:fill="FFFFFF" w:themeFill="background1"/>
            <w:vAlign w:val="center"/>
          </w:tcPr>
          <w:p w14:paraId="5D470C08" w14:textId="63CAE9F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9A58047" w14:textId="6CC6AC61"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D36D07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2AE7AF82"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1544DF0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E2BD580"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6DC6D0E" w14:textId="77777777" w:rsidTr="003127CA">
        <w:trPr>
          <w:trHeight w:val="189"/>
        </w:trPr>
        <w:tc>
          <w:tcPr>
            <w:tcW w:w="502" w:type="dxa"/>
            <w:shd w:val="clear" w:color="auto" w:fill="FFFFFF" w:themeFill="background1"/>
          </w:tcPr>
          <w:p w14:paraId="18C42366"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78ECFE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7CCBA90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2C21AF38" w14:textId="41CE240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supervision of all revenue collections &amp; valuation of all fi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ed assets</w:t>
            </w:r>
          </w:p>
        </w:tc>
        <w:tc>
          <w:tcPr>
            <w:tcW w:w="1275" w:type="dxa"/>
            <w:shd w:val="clear" w:color="auto" w:fill="FFFFFF" w:themeFill="background1"/>
          </w:tcPr>
          <w:p w14:paraId="234BBA1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B2F7194" w14:textId="23E8AC0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6251773" w14:textId="465F9BA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8018B10" w14:textId="37E9B2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E40E16C" w14:textId="2990DA5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A14A25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50,000.00 </w:t>
            </w:r>
          </w:p>
          <w:p w14:paraId="44A4764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459CAF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         9,000.00 </w:t>
            </w:r>
          </w:p>
          <w:p w14:paraId="33CB814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12A5E47"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16F7E17" w14:textId="6D2219B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D453050" w14:textId="1CCFFF56"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25B65E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MFD/Budget Unit</w:t>
            </w:r>
          </w:p>
          <w:p w14:paraId="4761E80C"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121001F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Revenue Unit</w:t>
            </w:r>
          </w:p>
          <w:p w14:paraId="0B28CA10"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450DE746" w14:textId="77777777" w:rsidTr="003127CA">
        <w:trPr>
          <w:trHeight w:val="189"/>
        </w:trPr>
        <w:tc>
          <w:tcPr>
            <w:tcW w:w="502" w:type="dxa"/>
            <w:shd w:val="clear" w:color="auto" w:fill="FFFFFF" w:themeFill="background1"/>
          </w:tcPr>
          <w:p w14:paraId="4150702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5EA64C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C27ED8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32CFE40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Collect data and update the Assembly's revenue register</w:t>
            </w:r>
          </w:p>
        </w:tc>
        <w:tc>
          <w:tcPr>
            <w:tcW w:w="1275" w:type="dxa"/>
            <w:shd w:val="clear" w:color="auto" w:fill="FFFFFF" w:themeFill="background1"/>
          </w:tcPr>
          <w:p w14:paraId="6C6AC8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7929520" w14:textId="1A86C9D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6FC92A" w14:textId="0421EB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485103F" w14:textId="4A58A3D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FCD1F5E" w14:textId="17DA1F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26D8022" w14:textId="6C6361D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tc>
        <w:tc>
          <w:tcPr>
            <w:tcW w:w="992" w:type="dxa"/>
            <w:shd w:val="clear" w:color="auto" w:fill="FFFFFF" w:themeFill="background1"/>
          </w:tcPr>
          <w:p w14:paraId="4DD97DC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BBC1F6E"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B0E7F66"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63A4DFD" w14:textId="4103054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3C20ABE" w14:textId="3BAC7C7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255" w:type="dxa"/>
            <w:shd w:val="clear" w:color="auto" w:fill="FFFFFF" w:themeFill="background1"/>
          </w:tcPr>
          <w:p w14:paraId="4622C0D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3E4DADB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7DBDB63" w14:textId="77777777" w:rsidTr="003127CA">
        <w:trPr>
          <w:trHeight w:val="75"/>
        </w:trPr>
        <w:tc>
          <w:tcPr>
            <w:tcW w:w="502" w:type="dxa"/>
            <w:shd w:val="clear" w:color="auto" w:fill="FFFFFF" w:themeFill="background1"/>
          </w:tcPr>
          <w:p w14:paraId="416E3F3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D7B48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D87908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14C096A3" w14:textId="7BD9497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Organize regular public education on rates/fees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payment consciousness</w:t>
            </w:r>
          </w:p>
        </w:tc>
        <w:tc>
          <w:tcPr>
            <w:tcW w:w="1275" w:type="dxa"/>
            <w:shd w:val="clear" w:color="auto" w:fill="FFFFFF" w:themeFill="background1"/>
          </w:tcPr>
          <w:p w14:paraId="3B5FADE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09F43B8" w14:textId="0887B5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8F5CAA6" w14:textId="7E6D7B7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86C3637" w14:textId="05045F4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A68DC1C" w14:textId="25474F4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3D0E8E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0AE0DC3" w14:textId="5BA458CB"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5,000  </w:t>
            </w:r>
          </w:p>
        </w:tc>
        <w:tc>
          <w:tcPr>
            <w:tcW w:w="992" w:type="dxa"/>
            <w:shd w:val="clear" w:color="auto" w:fill="FFFFFF" w:themeFill="background1"/>
          </w:tcPr>
          <w:p w14:paraId="5052B86C"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079E51F"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F57A098" w14:textId="53CEFDD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92763EB" w14:textId="632FF70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255" w:type="dxa"/>
            <w:shd w:val="clear" w:color="auto" w:fill="FFFFFF" w:themeFill="background1"/>
          </w:tcPr>
          <w:p w14:paraId="32F7649E" w14:textId="42240BC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tc>
      </w:tr>
      <w:tr w:rsidR="00B931F7" w:rsidRPr="007C577F" w14:paraId="7A84F27F" w14:textId="77777777" w:rsidTr="003127CA">
        <w:trPr>
          <w:trHeight w:val="189"/>
        </w:trPr>
        <w:tc>
          <w:tcPr>
            <w:tcW w:w="502" w:type="dxa"/>
            <w:shd w:val="clear" w:color="auto" w:fill="FFFFFF" w:themeFill="background1"/>
          </w:tcPr>
          <w:p w14:paraId="287C449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5F8C8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669FCC3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1B69853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the preparation and implementation of 2022 Revenue Improvement Action Plan (RIAP)</w:t>
            </w:r>
          </w:p>
        </w:tc>
        <w:tc>
          <w:tcPr>
            <w:tcW w:w="1275" w:type="dxa"/>
            <w:shd w:val="clear" w:color="auto" w:fill="FFFFFF" w:themeFill="background1"/>
          </w:tcPr>
          <w:p w14:paraId="3A293E4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B478183" w14:textId="7D3E360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405641" w14:textId="292E90C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C39E961" w14:textId="0EA76E4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4BB3269" w14:textId="7E3A17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C89CFD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DF85CC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7C0D068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AC14683"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3BAC9AA"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FD72978" w14:textId="72CA5F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C5EA89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0676E4C8"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1A336F0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4238078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DB300DA" w14:textId="77777777" w:rsidTr="003127CA">
        <w:trPr>
          <w:trHeight w:val="189"/>
        </w:trPr>
        <w:tc>
          <w:tcPr>
            <w:tcW w:w="502" w:type="dxa"/>
            <w:shd w:val="clear" w:color="auto" w:fill="FFFFFF" w:themeFill="background1"/>
          </w:tcPr>
          <w:p w14:paraId="5957DE0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AEDC8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F2AF5D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1E2508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Preparation of Annual Action Plan, Annual Progress Report and Quarterly reports</w:t>
            </w:r>
          </w:p>
        </w:tc>
        <w:tc>
          <w:tcPr>
            <w:tcW w:w="1275" w:type="dxa"/>
            <w:shd w:val="clear" w:color="auto" w:fill="FFFFFF" w:themeFill="background1"/>
          </w:tcPr>
          <w:p w14:paraId="0DBE2BB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A05FE7" w14:textId="4A0DDA4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A8BF8E2" w14:textId="76BCAC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6D7D961" w14:textId="38931A3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BB51ED" w14:textId="0E6CFCA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A42DC5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120B0CD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CF909F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08FF6155"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845BA3E"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606B77D"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AB9FD85" w14:textId="35EDE43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C3F994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7EE72674"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04BB3A2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w:t>
            </w:r>
          </w:p>
        </w:tc>
      </w:tr>
      <w:tr w:rsidR="00B931F7" w:rsidRPr="007C577F" w14:paraId="49F9AD25" w14:textId="77777777" w:rsidTr="003127CA">
        <w:trPr>
          <w:trHeight w:val="189"/>
        </w:trPr>
        <w:tc>
          <w:tcPr>
            <w:tcW w:w="502" w:type="dxa"/>
            <w:shd w:val="clear" w:color="auto" w:fill="FFFFFF" w:themeFill="background1"/>
          </w:tcPr>
          <w:p w14:paraId="7734696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0BBCBA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F81045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039121D4" w14:textId="7FC17C9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Involve Civil Society in Fee Fi</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ing, Annual Action Plans and Budgets preparations</w:t>
            </w:r>
          </w:p>
        </w:tc>
        <w:tc>
          <w:tcPr>
            <w:tcW w:w="1275" w:type="dxa"/>
            <w:shd w:val="clear" w:color="auto" w:fill="FFFFFF" w:themeFill="background1"/>
          </w:tcPr>
          <w:p w14:paraId="71CB84C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7B19A11" w14:textId="7A4F208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37034A6" w14:textId="0B986D5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2A0A02A" w14:textId="1905E3C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72D5F9F" w14:textId="0792F1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2BA33F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40,000.00 </w:t>
            </w:r>
          </w:p>
          <w:p w14:paraId="2C68AFC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72D04D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52097BC"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E69CE07" w14:textId="7C5527E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C11CE5D" w14:textId="0D08E2EF"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226AE5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20F9F587"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304CF3F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CSOs</w:t>
            </w:r>
          </w:p>
          <w:p w14:paraId="1337425D"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C31CB4A" w14:textId="77777777" w:rsidTr="003127CA">
        <w:trPr>
          <w:trHeight w:val="189"/>
        </w:trPr>
        <w:tc>
          <w:tcPr>
            <w:tcW w:w="502" w:type="dxa"/>
            <w:shd w:val="clear" w:color="auto" w:fill="FFFFFF" w:themeFill="background1"/>
          </w:tcPr>
          <w:p w14:paraId="0A74499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382E4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85510E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027601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Undertakes quarterly monitoring and evaluation of development projects</w:t>
            </w:r>
          </w:p>
        </w:tc>
        <w:tc>
          <w:tcPr>
            <w:tcW w:w="1275" w:type="dxa"/>
            <w:shd w:val="clear" w:color="auto" w:fill="FFFFFF" w:themeFill="background1"/>
          </w:tcPr>
          <w:p w14:paraId="0429283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9F7F489" w14:textId="2078D3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6D0B97" w14:textId="209D070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A629CFD" w14:textId="1F293CB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42D5694" w14:textId="30C7C1C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A5F15E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0CD70F5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175263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76481E7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7C59931"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292BE40" w14:textId="2850A9F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29961BC" w14:textId="3BEE7619"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14743E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6043D1A" w14:textId="77777777" w:rsidR="00B931F7" w:rsidRPr="007C577F" w:rsidRDefault="00B931F7" w:rsidP="007C577F">
            <w:pPr>
              <w:spacing w:after="0"/>
              <w:jc w:val="both"/>
              <w:rPr>
                <w:rFonts w:ascii="Times New Roman" w:hAnsi="Times New Roman" w:cs="Times New Roman"/>
                <w:sz w:val="24"/>
                <w:szCs w:val="24"/>
              </w:rPr>
            </w:pPr>
          </w:p>
        </w:tc>
        <w:tc>
          <w:tcPr>
            <w:tcW w:w="1255" w:type="dxa"/>
            <w:shd w:val="clear" w:color="auto" w:fill="FFFFFF" w:themeFill="background1"/>
          </w:tcPr>
          <w:p w14:paraId="6BA8B58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424A01BF"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4C4A6AF" w14:textId="77777777" w:rsidTr="003127CA">
        <w:trPr>
          <w:trHeight w:val="189"/>
        </w:trPr>
        <w:tc>
          <w:tcPr>
            <w:tcW w:w="502" w:type="dxa"/>
            <w:shd w:val="clear" w:color="auto" w:fill="FFFFFF" w:themeFill="background1"/>
          </w:tcPr>
          <w:p w14:paraId="0D5093A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73C2E6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ACBFD2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4EBAB62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Build statistical Database for the Municipal Assembly </w:t>
            </w:r>
          </w:p>
        </w:tc>
        <w:tc>
          <w:tcPr>
            <w:tcW w:w="1275" w:type="dxa"/>
            <w:shd w:val="clear" w:color="auto" w:fill="FFFFFF" w:themeFill="background1"/>
          </w:tcPr>
          <w:p w14:paraId="6BEBB85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4D0C7D5C" w14:textId="4F30703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3320776" w14:textId="2F714C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1554049" w14:textId="21DEB4E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E902BA1" w14:textId="6BDEF5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BE683AD" w14:textId="4A5DFF6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7556428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0944696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w:t>
            </w:r>
          </w:p>
        </w:tc>
        <w:tc>
          <w:tcPr>
            <w:tcW w:w="567" w:type="dxa"/>
            <w:shd w:val="clear" w:color="auto" w:fill="FFFFFF" w:themeFill="background1"/>
            <w:vAlign w:val="center"/>
          </w:tcPr>
          <w:p w14:paraId="208D4FA5" w14:textId="4F4A247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83526A2" w14:textId="258706E8"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A180FC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shd w:val="clear" w:color="auto" w:fill="FFFFFF" w:themeFill="background1"/>
          </w:tcPr>
          <w:p w14:paraId="682354C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2E797685"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4F7C89F7" w14:textId="77777777" w:rsidTr="003127CA">
        <w:trPr>
          <w:trHeight w:val="1110"/>
        </w:trPr>
        <w:tc>
          <w:tcPr>
            <w:tcW w:w="502" w:type="dxa"/>
            <w:tcBorders>
              <w:bottom w:val="single" w:sz="4" w:space="0" w:color="auto"/>
              <w:right w:val="single" w:sz="4" w:space="0" w:color="auto"/>
            </w:tcBorders>
            <w:shd w:val="clear" w:color="auto" w:fill="FFFFFF" w:themeFill="background1"/>
          </w:tcPr>
          <w:p w14:paraId="073B3D4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left w:val="single" w:sz="4" w:space="0" w:color="auto"/>
              <w:bottom w:val="single" w:sz="4" w:space="0" w:color="auto"/>
            </w:tcBorders>
            <w:shd w:val="clear" w:color="auto" w:fill="FFFFFF" w:themeFill="background1"/>
            <w:vAlign w:val="center"/>
          </w:tcPr>
          <w:p w14:paraId="06AB6F8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bottom w:val="single" w:sz="4" w:space="0" w:color="auto"/>
            </w:tcBorders>
            <w:shd w:val="clear" w:color="auto" w:fill="FFFFFF" w:themeFill="background1"/>
            <w:vAlign w:val="center"/>
          </w:tcPr>
          <w:p w14:paraId="79E1EBC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tcBorders>
              <w:bottom w:val="single" w:sz="4" w:space="0" w:color="auto"/>
            </w:tcBorders>
            <w:shd w:val="clear" w:color="auto" w:fill="FFFFFF" w:themeFill="background1"/>
          </w:tcPr>
          <w:p w14:paraId="21EA9E58" w14:textId="33186E5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Procurement of logistics (laptop, desktop, printer) &amp; office consumables.</w:t>
            </w:r>
          </w:p>
          <w:p w14:paraId="6B1FF0EF" w14:textId="74094009" w:rsidR="00B931F7" w:rsidRPr="007C577F" w:rsidRDefault="00B931F7" w:rsidP="007C577F">
            <w:pPr>
              <w:spacing w:after="0"/>
              <w:jc w:val="both"/>
              <w:rPr>
                <w:rFonts w:ascii="Times New Roman" w:hAnsi="Times New Roman" w:cs="Times New Roman"/>
                <w:sz w:val="24"/>
                <w:szCs w:val="24"/>
              </w:rPr>
            </w:pPr>
          </w:p>
        </w:tc>
        <w:tc>
          <w:tcPr>
            <w:tcW w:w="1275" w:type="dxa"/>
            <w:tcBorders>
              <w:bottom w:val="single" w:sz="4" w:space="0" w:color="auto"/>
            </w:tcBorders>
            <w:shd w:val="clear" w:color="auto" w:fill="FFFFFF" w:themeFill="background1"/>
          </w:tcPr>
          <w:p w14:paraId="436AFC8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bottom w:val="single" w:sz="4" w:space="0" w:color="auto"/>
            </w:tcBorders>
            <w:shd w:val="clear" w:color="auto" w:fill="FFFFFF" w:themeFill="background1"/>
            <w:vAlign w:val="center"/>
          </w:tcPr>
          <w:p w14:paraId="7A66C30C" w14:textId="3684362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35594CD" w14:textId="6A69147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153A569D" w14:textId="20E9A21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7A198C37" w14:textId="29C3364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4125094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tcBorders>
              <w:bottom w:val="single" w:sz="4" w:space="0" w:color="auto"/>
            </w:tcBorders>
            <w:shd w:val="clear" w:color="auto" w:fill="FFFFFF" w:themeFill="background1"/>
          </w:tcPr>
          <w:p w14:paraId="44E0AC0C" w14:textId="41D831C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tcBorders>
              <w:bottom w:val="single" w:sz="4" w:space="0" w:color="auto"/>
            </w:tcBorders>
            <w:shd w:val="clear" w:color="auto" w:fill="FFFFFF" w:themeFill="background1"/>
          </w:tcPr>
          <w:p w14:paraId="7A35335B" w14:textId="552A30A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w:t>
            </w:r>
          </w:p>
        </w:tc>
        <w:tc>
          <w:tcPr>
            <w:tcW w:w="567" w:type="dxa"/>
            <w:tcBorders>
              <w:bottom w:val="single" w:sz="4" w:space="0" w:color="auto"/>
            </w:tcBorders>
            <w:shd w:val="clear" w:color="auto" w:fill="FFFFFF" w:themeFill="background1"/>
            <w:vAlign w:val="center"/>
          </w:tcPr>
          <w:p w14:paraId="66001295" w14:textId="7F3C9C2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2BD5C6F5"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433E5CE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tcBorders>
              <w:bottom w:val="single" w:sz="4" w:space="0" w:color="auto"/>
            </w:tcBorders>
            <w:shd w:val="clear" w:color="auto" w:fill="FFFFFF" w:themeFill="background1"/>
          </w:tcPr>
          <w:p w14:paraId="4A7ED0B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E1A3BF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A0C23DF" w14:textId="77777777" w:rsidTr="003127CA">
        <w:trPr>
          <w:trHeight w:val="240"/>
        </w:trPr>
        <w:tc>
          <w:tcPr>
            <w:tcW w:w="502" w:type="dxa"/>
            <w:tcBorders>
              <w:top w:val="single" w:sz="4" w:space="0" w:color="auto"/>
              <w:bottom w:val="single" w:sz="4" w:space="0" w:color="auto"/>
              <w:right w:val="single" w:sz="4" w:space="0" w:color="auto"/>
            </w:tcBorders>
            <w:shd w:val="clear" w:color="auto" w:fill="FFFFFF" w:themeFill="background1"/>
          </w:tcPr>
          <w:p w14:paraId="2B6A7C0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2F24F5AE" w14:textId="1218B9E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bottom w:val="single" w:sz="4" w:space="0" w:color="auto"/>
            </w:tcBorders>
            <w:shd w:val="clear" w:color="auto" w:fill="FFFFFF" w:themeFill="background1"/>
            <w:vAlign w:val="center"/>
          </w:tcPr>
          <w:p w14:paraId="37F1E595" w14:textId="59A0AAC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tcBorders>
              <w:top w:val="single" w:sz="4" w:space="0" w:color="auto"/>
              <w:bottom w:val="single" w:sz="4" w:space="0" w:color="auto"/>
            </w:tcBorders>
            <w:shd w:val="clear" w:color="auto" w:fill="FFFFFF" w:themeFill="background1"/>
          </w:tcPr>
          <w:p w14:paraId="56016902" w14:textId="6118511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market survey and allowances</w:t>
            </w:r>
          </w:p>
        </w:tc>
        <w:tc>
          <w:tcPr>
            <w:tcW w:w="1275" w:type="dxa"/>
            <w:tcBorders>
              <w:top w:val="single" w:sz="4" w:space="0" w:color="auto"/>
              <w:bottom w:val="single" w:sz="4" w:space="0" w:color="auto"/>
            </w:tcBorders>
            <w:shd w:val="clear" w:color="auto" w:fill="FFFFFF" w:themeFill="background1"/>
          </w:tcPr>
          <w:p w14:paraId="0F265070" w14:textId="4E8F346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Kpando and </w:t>
            </w:r>
            <w:proofErr w:type="spellStart"/>
            <w:r w:rsidRPr="007C577F">
              <w:rPr>
                <w:rFonts w:ascii="Times New Roman" w:hAnsi="Times New Roman" w:cs="Times New Roman"/>
                <w:sz w:val="24"/>
                <w:szCs w:val="24"/>
              </w:rPr>
              <w:t>Torkor</w:t>
            </w:r>
            <w:proofErr w:type="spellEnd"/>
          </w:p>
        </w:tc>
        <w:tc>
          <w:tcPr>
            <w:tcW w:w="284" w:type="dxa"/>
            <w:tcBorders>
              <w:top w:val="single" w:sz="4" w:space="0" w:color="auto"/>
              <w:bottom w:val="single" w:sz="4" w:space="0" w:color="auto"/>
            </w:tcBorders>
            <w:shd w:val="clear" w:color="auto" w:fill="FFFFFF" w:themeFill="background1"/>
            <w:vAlign w:val="center"/>
          </w:tcPr>
          <w:p w14:paraId="4BE8A2F1" w14:textId="6FA80B4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6BFD19E" w14:textId="0C82BBE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77D95A9C" w14:textId="3EEBAF1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6876060F" w14:textId="4DB375F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12D3632A" w14:textId="69BB565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bottom w:val="single" w:sz="4" w:space="0" w:color="auto"/>
            </w:tcBorders>
            <w:shd w:val="clear" w:color="auto" w:fill="FFFFFF" w:themeFill="background1"/>
          </w:tcPr>
          <w:p w14:paraId="52900372" w14:textId="52ED5AB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w:t>
            </w:r>
          </w:p>
        </w:tc>
        <w:tc>
          <w:tcPr>
            <w:tcW w:w="992" w:type="dxa"/>
            <w:tcBorders>
              <w:top w:val="single" w:sz="4" w:space="0" w:color="auto"/>
              <w:bottom w:val="single" w:sz="4" w:space="0" w:color="auto"/>
            </w:tcBorders>
            <w:shd w:val="clear" w:color="auto" w:fill="FFFFFF" w:themeFill="background1"/>
          </w:tcPr>
          <w:p w14:paraId="79E1074D" w14:textId="3C08821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w:t>
            </w:r>
          </w:p>
        </w:tc>
        <w:tc>
          <w:tcPr>
            <w:tcW w:w="567" w:type="dxa"/>
            <w:tcBorders>
              <w:top w:val="single" w:sz="4" w:space="0" w:color="auto"/>
              <w:bottom w:val="single" w:sz="4" w:space="0" w:color="auto"/>
            </w:tcBorders>
            <w:shd w:val="clear" w:color="auto" w:fill="FFFFFF" w:themeFill="background1"/>
            <w:vAlign w:val="center"/>
          </w:tcPr>
          <w:p w14:paraId="48E1FB79" w14:textId="205AEE3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bottom w:val="single" w:sz="4" w:space="0" w:color="auto"/>
            </w:tcBorders>
            <w:shd w:val="clear" w:color="auto" w:fill="FFFFFF" w:themeFill="background1"/>
            <w:vAlign w:val="center"/>
          </w:tcPr>
          <w:p w14:paraId="20793D61"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663485B5" w14:textId="20F8B0C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tcBorders>
              <w:top w:val="single" w:sz="4" w:space="0" w:color="auto"/>
              <w:bottom w:val="single" w:sz="4" w:space="0" w:color="auto"/>
            </w:tcBorders>
            <w:shd w:val="clear" w:color="auto" w:fill="FFFFFF" w:themeFill="background1"/>
          </w:tcPr>
          <w:p w14:paraId="7FA2E49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7FA57EF"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6E0A509" w14:textId="77777777" w:rsidTr="003127CA">
        <w:trPr>
          <w:trHeight w:val="315"/>
        </w:trPr>
        <w:tc>
          <w:tcPr>
            <w:tcW w:w="502" w:type="dxa"/>
            <w:tcBorders>
              <w:top w:val="single" w:sz="4" w:space="0" w:color="auto"/>
            </w:tcBorders>
            <w:shd w:val="clear" w:color="auto" w:fill="FFFFFF" w:themeFill="background1"/>
          </w:tcPr>
          <w:p w14:paraId="695B068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64157D38" w14:textId="54608CD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tcBorders>
            <w:shd w:val="clear" w:color="auto" w:fill="FFFFFF" w:themeFill="background1"/>
            <w:vAlign w:val="center"/>
          </w:tcPr>
          <w:p w14:paraId="2771BEF0" w14:textId="1707D61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tcBorders>
              <w:top w:val="single" w:sz="4" w:space="0" w:color="auto"/>
            </w:tcBorders>
            <w:shd w:val="clear" w:color="auto" w:fill="FFFFFF" w:themeFill="background1"/>
          </w:tcPr>
          <w:p w14:paraId="51B6BEC0" w14:textId="2997B9C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for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ternal training and allowances of staff</w:t>
            </w:r>
          </w:p>
        </w:tc>
        <w:tc>
          <w:tcPr>
            <w:tcW w:w="1275" w:type="dxa"/>
            <w:tcBorders>
              <w:top w:val="single" w:sz="4" w:space="0" w:color="auto"/>
            </w:tcBorders>
            <w:shd w:val="clear" w:color="auto" w:fill="FFFFFF" w:themeFill="background1"/>
          </w:tcPr>
          <w:p w14:paraId="6AC0A31D" w14:textId="3D2F788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top w:val="single" w:sz="4" w:space="0" w:color="auto"/>
            </w:tcBorders>
            <w:shd w:val="clear" w:color="auto" w:fill="FFFFFF" w:themeFill="background1"/>
            <w:vAlign w:val="center"/>
          </w:tcPr>
          <w:p w14:paraId="7B3E87CB" w14:textId="77777777" w:rsidR="00B931F7" w:rsidRPr="007C577F" w:rsidRDefault="00B931F7" w:rsidP="007C577F">
            <w:pPr>
              <w:spacing w:after="0"/>
              <w:jc w:val="both"/>
              <w:rPr>
                <w:rFonts w:ascii="Times New Roman" w:hAnsi="Times New Roman" w:cs="Times New Roman"/>
                <w:sz w:val="24"/>
                <w:szCs w:val="24"/>
              </w:rPr>
            </w:pPr>
          </w:p>
        </w:tc>
        <w:tc>
          <w:tcPr>
            <w:tcW w:w="283" w:type="dxa"/>
            <w:tcBorders>
              <w:top w:val="single" w:sz="4" w:space="0" w:color="auto"/>
            </w:tcBorders>
            <w:shd w:val="clear" w:color="auto" w:fill="FFFFFF" w:themeFill="background1"/>
            <w:vAlign w:val="center"/>
          </w:tcPr>
          <w:p w14:paraId="28EC650B" w14:textId="1BE23AB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0FED18DC" w14:textId="36FFA81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15DF7CCD" w14:textId="1E0E363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39C385E3" w14:textId="1481C1A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tcBorders>
              <w:top w:val="single" w:sz="4" w:space="0" w:color="auto"/>
            </w:tcBorders>
            <w:shd w:val="clear" w:color="auto" w:fill="FFFFFF" w:themeFill="background1"/>
          </w:tcPr>
          <w:p w14:paraId="1CF41EE6" w14:textId="57A4A5C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tcBorders>
            <w:shd w:val="clear" w:color="auto" w:fill="FFFFFF" w:themeFill="background1"/>
          </w:tcPr>
          <w:p w14:paraId="5C521154" w14:textId="19B9796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567" w:type="dxa"/>
            <w:tcBorders>
              <w:top w:val="single" w:sz="4" w:space="0" w:color="auto"/>
            </w:tcBorders>
            <w:shd w:val="clear" w:color="auto" w:fill="FFFFFF" w:themeFill="background1"/>
            <w:vAlign w:val="center"/>
          </w:tcPr>
          <w:p w14:paraId="536FB10F" w14:textId="14409AA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7EE87BB7"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37DF1191" w14:textId="1A1ED1A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255" w:type="dxa"/>
            <w:tcBorders>
              <w:top w:val="single" w:sz="4" w:space="0" w:color="auto"/>
            </w:tcBorders>
            <w:shd w:val="clear" w:color="auto" w:fill="FFFFFF" w:themeFill="background1"/>
          </w:tcPr>
          <w:p w14:paraId="03B1CBB6" w14:textId="708EB4D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D9B0CB5" w14:textId="77777777" w:rsidTr="003127CA">
        <w:trPr>
          <w:trHeight w:val="189"/>
        </w:trPr>
        <w:tc>
          <w:tcPr>
            <w:tcW w:w="502" w:type="dxa"/>
            <w:shd w:val="clear" w:color="auto" w:fill="FFFFFF" w:themeFill="background1"/>
          </w:tcPr>
          <w:p w14:paraId="77C5AAF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3C7E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CC34F6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5BCA4EFA" w14:textId="722EBBF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Research to aid Municipal Assembly’s work </w:t>
            </w:r>
          </w:p>
        </w:tc>
        <w:tc>
          <w:tcPr>
            <w:tcW w:w="1275" w:type="dxa"/>
            <w:shd w:val="clear" w:color="auto" w:fill="FFFFFF" w:themeFill="background1"/>
          </w:tcPr>
          <w:p w14:paraId="7B44B2D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58EFDFD" w14:textId="04991A2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9B298D2" w14:textId="6B08D5F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39D75D3" w14:textId="58E8B63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ABDE8B6" w14:textId="2610B33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295456A" w14:textId="7AC8954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tcPr>
          <w:p w14:paraId="2394CF4C" w14:textId="3777B11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1EE15DA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567" w:type="dxa"/>
            <w:shd w:val="clear" w:color="auto" w:fill="FFFFFF" w:themeFill="background1"/>
            <w:vAlign w:val="center"/>
          </w:tcPr>
          <w:p w14:paraId="46D23DE9" w14:textId="779A7E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A9DEB9D" w14:textId="19CA4EA3"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764A2F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shd w:val="clear" w:color="auto" w:fill="FFFFFF" w:themeFill="background1"/>
          </w:tcPr>
          <w:p w14:paraId="1ACC37F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278BE9F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72AC77F0" w14:textId="77777777" w:rsidTr="003127CA">
        <w:trPr>
          <w:trHeight w:val="189"/>
        </w:trPr>
        <w:tc>
          <w:tcPr>
            <w:tcW w:w="502" w:type="dxa"/>
            <w:shd w:val="clear" w:color="auto" w:fill="FFFFFF" w:themeFill="background1"/>
          </w:tcPr>
          <w:p w14:paraId="0043582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299357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AA6098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0EC75C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Ensure effective operationalization of the client service unit</w:t>
            </w:r>
          </w:p>
        </w:tc>
        <w:tc>
          <w:tcPr>
            <w:tcW w:w="1275" w:type="dxa"/>
            <w:shd w:val="clear" w:color="auto" w:fill="FFFFFF" w:themeFill="background1"/>
          </w:tcPr>
          <w:p w14:paraId="1141D98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2642208D" w14:textId="4FE7494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E79045" w14:textId="6C1EF1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96991C" w14:textId="6980F0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B7C8C2F" w14:textId="5E0DC52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41AA5B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5D5431A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200A04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6D12169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9F890CB"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FD79DAC"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DC8DF33" w14:textId="493652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6E2769F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7919ED2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B931F7" w:rsidRPr="007C577F" w14:paraId="053FE0BC" w14:textId="77777777" w:rsidTr="003127CA">
        <w:trPr>
          <w:trHeight w:val="189"/>
        </w:trPr>
        <w:tc>
          <w:tcPr>
            <w:tcW w:w="502" w:type="dxa"/>
            <w:shd w:val="clear" w:color="auto" w:fill="FFFFFF" w:themeFill="background1"/>
          </w:tcPr>
          <w:p w14:paraId="5D8232F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6EAF70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F14206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222B431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 for Assembly Members and staff in Local Governance procedures on committee meetings and reporting</w:t>
            </w:r>
          </w:p>
        </w:tc>
        <w:tc>
          <w:tcPr>
            <w:tcW w:w="1275" w:type="dxa"/>
            <w:shd w:val="clear" w:color="auto" w:fill="FFFFFF" w:themeFill="background1"/>
          </w:tcPr>
          <w:p w14:paraId="70B8B97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9B0FA33"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57B783B" w14:textId="54A09E4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CC03318" w14:textId="6CCEDFC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74FA62"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06B6533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BA29DF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489245A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E85D681"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F82E25C"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B32D8E9" w14:textId="35AF15C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28B8354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3DE13F2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B931F7" w:rsidRPr="007C577F" w14:paraId="7D1F7DA7" w14:textId="77777777" w:rsidTr="003127CA">
        <w:trPr>
          <w:trHeight w:val="1200"/>
        </w:trPr>
        <w:tc>
          <w:tcPr>
            <w:tcW w:w="502" w:type="dxa"/>
            <w:shd w:val="clear" w:color="auto" w:fill="FFFFFF" w:themeFill="background1"/>
          </w:tcPr>
          <w:p w14:paraId="7E9D368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042D08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E45ECD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6B9C817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w:t>
            </w:r>
          </w:p>
        </w:tc>
        <w:tc>
          <w:tcPr>
            <w:tcW w:w="1275" w:type="dxa"/>
            <w:shd w:val="clear" w:color="auto" w:fill="FFFFFF" w:themeFill="background1"/>
          </w:tcPr>
          <w:p w14:paraId="6E1FD8B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6C9FC0F" w14:textId="5568A0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D7B6F9"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7933B08" w14:textId="641D06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4C942B"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22DD35F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17,000.00 </w:t>
            </w:r>
          </w:p>
          <w:p w14:paraId="1B6C711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A3A6A5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14,000.00 </w:t>
            </w:r>
            <w:r w:rsidRPr="007C577F">
              <w:rPr>
                <w:rFonts w:ascii="Times New Roman" w:hAnsi="Times New Roman" w:cs="Times New Roman"/>
                <w:sz w:val="24"/>
                <w:szCs w:val="24"/>
              </w:rPr>
              <w:br/>
              <w:t xml:space="preserve"> </w:t>
            </w:r>
          </w:p>
          <w:p w14:paraId="1E0DC12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0B6D3B3"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0E44328"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FF13A29" w14:textId="356744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44510E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74A871B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B931F7" w:rsidRPr="007C577F" w14:paraId="21092A11" w14:textId="77777777" w:rsidTr="003127CA">
        <w:trPr>
          <w:trHeight w:val="189"/>
        </w:trPr>
        <w:tc>
          <w:tcPr>
            <w:tcW w:w="502" w:type="dxa"/>
            <w:shd w:val="clear" w:color="auto" w:fill="FFFFFF" w:themeFill="background1"/>
          </w:tcPr>
          <w:p w14:paraId="3C24596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8636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CE7CEA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33EF100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end of year award programmes/rewards for staff</w:t>
            </w:r>
          </w:p>
        </w:tc>
        <w:tc>
          <w:tcPr>
            <w:tcW w:w="1275" w:type="dxa"/>
            <w:shd w:val="clear" w:color="auto" w:fill="FFFFFF" w:themeFill="background1"/>
          </w:tcPr>
          <w:p w14:paraId="75464A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249BB9E5" w14:textId="36DDEFC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53739AC" w14:textId="0EF61F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2AC26CB" w14:textId="76936C0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1591324" w14:textId="78AFDB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13FF3F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2D7E304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D0FEC5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6E999F2" w14:textId="77777777" w:rsidR="00B931F7" w:rsidRPr="007C577F" w:rsidRDefault="00B931F7"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AC3AD70" w14:textId="77777777" w:rsidR="00B931F7" w:rsidRPr="007C577F" w:rsidRDefault="00B931F7"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FE150F8" w14:textId="06C5593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51EC052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668F42F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bookmarkEnd w:id="338"/>
    </w:tbl>
    <w:p w14:paraId="779F9F52" w14:textId="77777777" w:rsidR="00991015" w:rsidRPr="007C577F" w:rsidRDefault="00991015" w:rsidP="007C577F">
      <w:pPr>
        <w:spacing w:before="120" w:after="120"/>
        <w:jc w:val="both"/>
        <w:rPr>
          <w:rFonts w:ascii="Times New Roman" w:hAnsi="Times New Roman" w:cs="Times New Roman"/>
          <w:b/>
          <w:sz w:val="24"/>
          <w:szCs w:val="24"/>
        </w:rPr>
      </w:pPr>
    </w:p>
    <w:p w14:paraId="41B00221" w14:textId="77777777" w:rsidR="00991015" w:rsidRPr="007C577F" w:rsidRDefault="00991015" w:rsidP="007C577F">
      <w:pPr>
        <w:spacing w:before="120" w:after="120"/>
        <w:jc w:val="both"/>
        <w:rPr>
          <w:rFonts w:ascii="Times New Roman" w:hAnsi="Times New Roman" w:cs="Times New Roman"/>
          <w:b/>
          <w:sz w:val="24"/>
          <w:szCs w:val="24"/>
        </w:rPr>
      </w:pPr>
    </w:p>
    <w:p w14:paraId="184E70DA" w14:textId="7D3E043A" w:rsidR="00991015" w:rsidRPr="007C577F" w:rsidRDefault="00991015" w:rsidP="007C577F">
      <w:pPr>
        <w:spacing w:after="0"/>
        <w:jc w:val="both"/>
        <w:rPr>
          <w:rFonts w:ascii="Times New Roman" w:hAnsi="Times New Roman" w:cs="Times New Roman"/>
          <w:b/>
          <w:sz w:val="24"/>
          <w:szCs w:val="24"/>
        </w:rPr>
      </w:pPr>
      <w:bookmarkStart w:id="339" w:name="_Hlk89335962"/>
    </w:p>
    <w:p w14:paraId="4F351576" w14:textId="55B6D772" w:rsidR="00DB2AD1" w:rsidRPr="007C577F" w:rsidRDefault="00DB2AD1" w:rsidP="007C577F">
      <w:pPr>
        <w:pStyle w:val="Caption"/>
        <w:jc w:val="both"/>
        <w:rPr>
          <w:rFonts w:ascii="Times New Roman" w:hAnsi="Times New Roman" w:cs="Times New Roman"/>
          <w:b w:val="0"/>
          <w:sz w:val="24"/>
          <w:szCs w:val="24"/>
        </w:rPr>
      </w:pPr>
      <w:bookmarkStart w:id="340" w:name="_Toc89724801"/>
      <w:r w:rsidRPr="007C577F">
        <w:rPr>
          <w:rFonts w:ascii="Times New Roman" w:hAnsi="Times New Roman" w:cs="Times New Roman"/>
          <w:sz w:val="24"/>
          <w:szCs w:val="24"/>
        </w:rPr>
        <w:t>Table 5</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Annual Action Plan 2023</w:t>
      </w:r>
      <w:bookmarkEnd w:id="340"/>
    </w:p>
    <w:tbl>
      <w:tblPr>
        <w:tblStyle w:val="TableGrid"/>
        <w:tblW w:w="14850" w:type="dxa"/>
        <w:tblInd w:w="6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4C6E7" w:themeFill="accent1" w:themeFillTint="66"/>
        <w:tblLayout w:type="fixed"/>
        <w:tblLook w:val="04A0" w:firstRow="1" w:lastRow="0" w:firstColumn="1" w:lastColumn="0" w:noHBand="0" w:noVBand="1"/>
      </w:tblPr>
      <w:tblGrid>
        <w:gridCol w:w="502"/>
        <w:gridCol w:w="1134"/>
        <w:gridCol w:w="1514"/>
        <w:gridCol w:w="2739"/>
        <w:gridCol w:w="1275"/>
        <w:gridCol w:w="284"/>
        <w:gridCol w:w="283"/>
        <w:gridCol w:w="284"/>
        <w:gridCol w:w="283"/>
        <w:gridCol w:w="993"/>
        <w:gridCol w:w="992"/>
        <w:gridCol w:w="992"/>
        <w:gridCol w:w="605"/>
        <w:gridCol w:w="813"/>
        <w:gridCol w:w="992"/>
        <w:gridCol w:w="1165"/>
      </w:tblGrid>
      <w:tr w:rsidR="00991015" w:rsidRPr="007C577F" w14:paraId="6176B628" w14:textId="77777777" w:rsidTr="00991015">
        <w:trPr>
          <w:trHeight w:val="217"/>
          <w:tblHeader/>
        </w:trPr>
        <w:tc>
          <w:tcPr>
            <w:tcW w:w="502" w:type="dxa"/>
            <w:vMerge w:val="restart"/>
            <w:shd w:val="clear" w:color="auto" w:fill="D5DCE4" w:themeFill="text2" w:themeFillTint="33"/>
          </w:tcPr>
          <w:p w14:paraId="144C0BE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No</w:t>
            </w:r>
          </w:p>
        </w:tc>
        <w:tc>
          <w:tcPr>
            <w:tcW w:w="1134" w:type="dxa"/>
            <w:vMerge w:val="restart"/>
            <w:shd w:val="clear" w:color="auto" w:fill="D5DCE4" w:themeFill="text2" w:themeFillTint="33"/>
          </w:tcPr>
          <w:p w14:paraId="447152F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(PBB)</w:t>
            </w:r>
          </w:p>
        </w:tc>
        <w:tc>
          <w:tcPr>
            <w:tcW w:w="1514" w:type="dxa"/>
            <w:vMerge w:val="restart"/>
            <w:shd w:val="clear" w:color="auto" w:fill="D5DCE4" w:themeFill="text2" w:themeFillTint="33"/>
          </w:tcPr>
          <w:p w14:paraId="4A87BFF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Sub-Programme </w:t>
            </w:r>
          </w:p>
          <w:p w14:paraId="54DC4D7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(PBB)</w:t>
            </w:r>
          </w:p>
        </w:tc>
        <w:tc>
          <w:tcPr>
            <w:tcW w:w="2739" w:type="dxa"/>
            <w:vMerge w:val="restart"/>
            <w:shd w:val="clear" w:color="auto" w:fill="D5DCE4" w:themeFill="text2" w:themeFillTint="33"/>
          </w:tcPr>
          <w:p w14:paraId="22945C7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Broad Activities</w:t>
            </w:r>
          </w:p>
        </w:tc>
        <w:tc>
          <w:tcPr>
            <w:tcW w:w="1275" w:type="dxa"/>
            <w:vMerge w:val="restart"/>
            <w:shd w:val="clear" w:color="auto" w:fill="D5DCE4" w:themeFill="text2" w:themeFillTint="33"/>
          </w:tcPr>
          <w:p w14:paraId="30AC2E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134" w:type="dxa"/>
            <w:gridSpan w:val="4"/>
            <w:shd w:val="clear" w:color="auto" w:fill="D5DCE4" w:themeFill="text2" w:themeFillTint="33"/>
          </w:tcPr>
          <w:p w14:paraId="5888715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Timeframe </w:t>
            </w:r>
          </w:p>
        </w:tc>
        <w:tc>
          <w:tcPr>
            <w:tcW w:w="2977" w:type="dxa"/>
            <w:gridSpan w:val="3"/>
            <w:shd w:val="clear" w:color="auto" w:fill="D5DCE4" w:themeFill="text2" w:themeFillTint="33"/>
          </w:tcPr>
          <w:p w14:paraId="0570775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Cost</w:t>
            </w:r>
          </w:p>
        </w:tc>
        <w:tc>
          <w:tcPr>
            <w:tcW w:w="1418" w:type="dxa"/>
            <w:gridSpan w:val="2"/>
            <w:shd w:val="clear" w:color="auto" w:fill="D5DCE4" w:themeFill="text2" w:themeFillTint="33"/>
          </w:tcPr>
          <w:p w14:paraId="469FE81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Status</w:t>
            </w:r>
          </w:p>
        </w:tc>
        <w:tc>
          <w:tcPr>
            <w:tcW w:w="2157" w:type="dxa"/>
            <w:gridSpan w:val="2"/>
            <w:shd w:val="clear" w:color="auto" w:fill="D5DCE4" w:themeFill="text2" w:themeFillTint="33"/>
          </w:tcPr>
          <w:p w14:paraId="7F97111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Implementing Institution/Dept.</w:t>
            </w:r>
          </w:p>
        </w:tc>
      </w:tr>
      <w:tr w:rsidR="00991015" w:rsidRPr="007C577F" w14:paraId="1695524E" w14:textId="77777777" w:rsidTr="00991015">
        <w:trPr>
          <w:trHeight w:val="169"/>
          <w:tblHeader/>
        </w:trPr>
        <w:tc>
          <w:tcPr>
            <w:tcW w:w="502" w:type="dxa"/>
            <w:vMerge/>
            <w:shd w:val="clear" w:color="auto" w:fill="D5DCE4" w:themeFill="text2" w:themeFillTint="33"/>
          </w:tcPr>
          <w:p w14:paraId="2236F579" w14:textId="77777777" w:rsidR="00991015" w:rsidRPr="007C577F" w:rsidRDefault="00991015" w:rsidP="007C577F">
            <w:pPr>
              <w:spacing w:after="0"/>
              <w:jc w:val="both"/>
              <w:rPr>
                <w:rFonts w:ascii="Times New Roman" w:hAnsi="Times New Roman" w:cs="Times New Roman"/>
                <w:sz w:val="24"/>
                <w:szCs w:val="24"/>
              </w:rPr>
            </w:pPr>
          </w:p>
        </w:tc>
        <w:tc>
          <w:tcPr>
            <w:tcW w:w="1134" w:type="dxa"/>
            <w:vMerge/>
            <w:shd w:val="clear" w:color="auto" w:fill="D5DCE4" w:themeFill="text2" w:themeFillTint="33"/>
          </w:tcPr>
          <w:p w14:paraId="3173EDBD" w14:textId="77777777" w:rsidR="00991015" w:rsidRPr="007C577F" w:rsidRDefault="00991015" w:rsidP="007C577F">
            <w:pPr>
              <w:spacing w:after="0"/>
              <w:jc w:val="both"/>
              <w:rPr>
                <w:rFonts w:ascii="Times New Roman" w:hAnsi="Times New Roman" w:cs="Times New Roman"/>
                <w:sz w:val="24"/>
                <w:szCs w:val="24"/>
              </w:rPr>
            </w:pPr>
          </w:p>
        </w:tc>
        <w:tc>
          <w:tcPr>
            <w:tcW w:w="1514" w:type="dxa"/>
            <w:vMerge/>
            <w:shd w:val="clear" w:color="auto" w:fill="D5DCE4" w:themeFill="text2" w:themeFillTint="33"/>
          </w:tcPr>
          <w:p w14:paraId="477429C7" w14:textId="77777777" w:rsidR="00991015" w:rsidRPr="007C577F" w:rsidRDefault="00991015" w:rsidP="007C577F">
            <w:pPr>
              <w:spacing w:after="0"/>
              <w:jc w:val="both"/>
              <w:rPr>
                <w:rFonts w:ascii="Times New Roman" w:hAnsi="Times New Roman" w:cs="Times New Roman"/>
                <w:sz w:val="24"/>
                <w:szCs w:val="24"/>
              </w:rPr>
            </w:pPr>
          </w:p>
        </w:tc>
        <w:tc>
          <w:tcPr>
            <w:tcW w:w="2739" w:type="dxa"/>
            <w:vMerge/>
            <w:shd w:val="clear" w:color="auto" w:fill="D5DCE4" w:themeFill="text2" w:themeFillTint="33"/>
          </w:tcPr>
          <w:p w14:paraId="4E738106" w14:textId="77777777" w:rsidR="00991015" w:rsidRPr="007C577F" w:rsidRDefault="00991015" w:rsidP="007C577F">
            <w:pPr>
              <w:spacing w:after="0"/>
              <w:jc w:val="both"/>
              <w:rPr>
                <w:rFonts w:ascii="Times New Roman" w:hAnsi="Times New Roman" w:cs="Times New Roman"/>
                <w:sz w:val="24"/>
                <w:szCs w:val="24"/>
              </w:rPr>
            </w:pPr>
          </w:p>
        </w:tc>
        <w:tc>
          <w:tcPr>
            <w:tcW w:w="1275" w:type="dxa"/>
            <w:vMerge/>
            <w:shd w:val="clear" w:color="auto" w:fill="D5DCE4" w:themeFill="text2" w:themeFillTint="33"/>
          </w:tcPr>
          <w:p w14:paraId="402992D4"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D5DCE4" w:themeFill="text2" w:themeFillTint="33"/>
          </w:tcPr>
          <w:p w14:paraId="15F2AC1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3" w:type="dxa"/>
            <w:shd w:val="clear" w:color="auto" w:fill="D5DCE4" w:themeFill="text2" w:themeFillTint="33"/>
          </w:tcPr>
          <w:p w14:paraId="19C045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84" w:type="dxa"/>
            <w:shd w:val="clear" w:color="auto" w:fill="D5DCE4" w:themeFill="text2" w:themeFillTint="33"/>
          </w:tcPr>
          <w:p w14:paraId="003D992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283" w:type="dxa"/>
            <w:shd w:val="clear" w:color="auto" w:fill="D5DCE4" w:themeFill="text2" w:themeFillTint="33"/>
          </w:tcPr>
          <w:p w14:paraId="5628189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993" w:type="dxa"/>
            <w:shd w:val="clear" w:color="auto" w:fill="D5DCE4" w:themeFill="text2" w:themeFillTint="33"/>
          </w:tcPr>
          <w:p w14:paraId="5B44735C"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GoG</w:t>
            </w:r>
            <w:proofErr w:type="spellEnd"/>
          </w:p>
        </w:tc>
        <w:tc>
          <w:tcPr>
            <w:tcW w:w="992" w:type="dxa"/>
            <w:shd w:val="clear" w:color="auto" w:fill="D5DCE4" w:themeFill="text2" w:themeFillTint="33"/>
          </w:tcPr>
          <w:p w14:paraId="6C0A671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IGF</w:t>
            </w:r>
          </w:p>
        </w:tc>
        <w:tc>
          <w:tcPr>
            <w:tcW w:w="992" w:type="dxa"/>
            <w:shd w:val="clear" w:color="auto" w:fill="D5DCE4" w:themeFill="text2" w:themeFillTint="33"/>
          </w:tcPr>
          <w:p w14:paraId="6622A3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Others</w:t>
            </w:r>
          </w:p>
        </w:tc>
        <w:tc>
          <w:tcPr>
            <w:tcW w:w="605" w:type="dxa"/>
            <w:shd w:val="clear" w:color="auto" w:fill="D5DCE4" w:themeFill="text2" w:themeFillTint="33"/>
          </w:tcPr>
          <w:p w14:paraId="59E5131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New</w:t>
            </w:r>
          </w:p>
        </w:tc>
        <w:tc>
          <w:tcPr>
            <w:tcW w:w="813" w:type="dxa"/>
            <w:shd w:val="clear" w:color="auto" w:fill="D5DCE4" w:themeFill="text2" w:themeFillTint="33"/>
          </w:tcPr>
          <w:p w14:paraId="44197E6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Ongoing</w:t>
            </w:r>
          </w:p>
        </w:tc>
        <w:tc>
          <w:tcPr>
            <w:tcW w:w="992" w:type="dxa"/>
            <w:shd w:val="clear" w:color="auto" w:fill="D5DCE4" w:themeFill="text2" w:themeFillTint="33"/>
          </w:tcPr>
          <w:p w14:paraId="2112AEE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Lead</w:t>
            </w:r>
          </w:p>
        </w:tc>
        <w:tc>
          <w:tcPr>
            <w:tcW w:w="1165" w:type="dxa"/>
            <w:shd w:val="clear" w:color="auto" w:fill="D5DCE4" w:themeFill="text2" w:themeFillTint="33"/>
          </w:tcPr>
          <w:p w14:paraId="64CC8EF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Collabo</w:t>
            </w:r>
          </w:p>
        </w:tc>
      </w:tr>
      <w:tr w:rsidR="00991015" w:rsidRPr="007C577F" w14:paraId="69A5B926" w14:textId="77777777" w:rsidTr="00991015">
        <w:trPr>
          <w:trHeight w:val="205"/>
        </w:trPr>
        <w:tc>
          <w:tcPr>
            <w:tcW w:w="502" w:type="dxa"/>
            <w:shd w:val="clear" w:color="auto" w:fill="FFFFFF" w:themeFill="background1"/>
          </w:tcPr>
          <w:p w14:paraId="7983332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94D6D0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A5D737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1E24BEE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basic Financial Management Training </w:t>
            </w:r>
          </w:p>
        </w:tc>
        <w:tc>
          <w:tcPr>
            <w:tcW w:w="1275" w:type="dxa"/>
            <w:shd w:val="clear" w:color="auto" w:fill="FFFFFF" w:themeFill="background1"/>
            <w:vAlign w:val="center"/>
          </w:tcPr>
          <w:p w14:paraId="02BD8A9B" w14:textId="77777777" w:rsidR="00991015" w:rsidRPr="007C577F" w:rsidRDefault="00991015"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3C7AFD21" w14:textId="09AE668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4DA3E5" w14:textId="64980F4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E956EEC" w14:textId="6AB0556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5CD0855" w14:textId="0B4C13C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05C5925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shd w:val="clear" w:color="auto" w:fill="FFFFFF" w:themeFill="background1"/>
            <w:vAlign w:val="center"/>
          </w:tcPr>
          <w:p w14:paraId="078C48A3" w14:textId="2AAAD810" w:rsidR="00991015" w:rsidRPr="007C577F" w:rsidRDefault="00E003B9"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vAlign w:val="center"/>
          </w:tcPr>
          <w:p w14:paraId="2BCB42B3"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FCA8A52" w14:textId="6005195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8293599"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FF9DED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1FE690AF"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6B49545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735E52C"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E96023C" w14:textId="77777777" w:rsidTr="00991015">
        <w:trPr>
          <w:trHeight w:val="810"/>
        </w:trPr>
        <w:tc>
          <w:tcPr>
            <w:tcW w:w="502" w:type="dxa"/>
            <w:tcBorders>
              <w:bottom w:val="single" w:sz="4" w:space="0" w:color="auto"/>
            </w:tcBorders>
            <w:shd w:val="clear" w:color="auto" w:fill="FFFFFF" w:themeFill="background1"/>
          </w:tcPr>
          <w:p w14:paraId="15BCE3D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0A7E4E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bottom w:val="single" w:sz="4" w:space="0" w:color="auto"/>
            </w:tcBorders>
            <w:shd w:val="clear" w:color="auto" w:fill="FFFFFF" w:themeFill="background1"/>
            <w:vAlign w:val="center"/>
          </w:tcPr>
          <w:p w14:paraId="2AA3080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bottom w:val="single" w:sz="4" w:space="0" w:color="auto"/>
            </w:tcBorders>
            <w:shd w:val="clear" w:color="auto" w:fill="FFFFFF" w:themeFill="background1"/>
            <w:vAlign w:val="center"/>
          </w:tcPr>
          <w:p w14:paraId="4B78261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skill training in Batik, Tie &amp; Dye</w:t>
            </w:r>
          </w:p>
        </w:tc>
        <w:tc>
          <w:tcPr>
            <w:tcW w:w="1275" w:type="dxa"/>
            <w:tcBorders>
              <w:bottom w:val="single" w:sz="4" w:space="0" w:color="auto"/>
            </w:tcBorders>
            <w:shd w:val="clear" w:color="auto" w:fill="FFFFFF" w:themeFill="background1"/>
            <w:vAlign w:val="center"/>
          </w:tcPr>
          <w:p w14:paraId="5B5B5FD5"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tcBorders>
              <w:bottom w:val="single" w:sz="4" w:space="0" w:color="auto"/>
            </w:tcBorders>
            <w:shd w:val="clear" w:color="auto" w:fill="FFFFFF" w:themeFill="background1"/>
            <w:vAlign w:val="center"/>
          </w:tcPr>
          <w:p w14:paraId="5B784FC9" w14:textId="1C33CD7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3199B0F4" w14:textId="45B5ECB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70265FCC" w14:textId="1AA833F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0B36092D" w14:textId="74BA901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vAlign w:val="center"/>
          </w:tcPr>
          <w:p w14:paraId="330AC4C3" w14:textId="2C59FD71" w:rsidR="00991015" w:rsidRPr="007C577F" w:rsidRDefault="00E003B9"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3,570.00</w:t>
            </w:r>
          </w:p>
        </w:tc>
        <w:tc>
          <w:tcPr>
            <w:tcW w:w="992" w:type="dxa"/>
            <w:tcBorders>
              <w:bottom w:val="single" w:sz="4" w:space="0" w:color="auto"/>
            </w:tcBorders>
            <w:shd w:val="clear" w:color="auto" w:fill="FFFFFF" w:themeFill="background1"/>
            <w:vAlign w:val="center"/>
          </w:tcPr>
          <w:p w14:paraId="3F2B3645" w14:textId="7B40E35F" w:rsidR="00991015" w:rsidRPr="007C577F" w:rsidRDefault="00E003B9"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991015" w:rsidRPr="007C577F">
              <w:rPr>
                <w:rFonts w:ascii="Times New Roman" w:hAnsi="Times New Roman" w:cs="Times New Roman"/>
                <w:sz w:val="24"/>
                <w:szCs w:val="24"/>
              </w:rPr>
              <w:t>,000.00</w:t>
            </w:r>
          </w:p>
        </w:tc>
        <w:tc>
          <w:tcPr>
            <w:tcW w:w="992" w:type="dxa"/>
            <w:tcBorders>
              <w:bottom w:val="single" w:sz="4" w:space="0" w:color="auto"/>
            </w:tcBorders>
            <w:shd w:val="clear" w:color="auto" w:fill="FFFFFF" w:themeFill="background1"/>
            <w:vAlign w:val="center"/>
          </w:tcPr>
          <w:p w14:paraId="77CDCF34" w14:textId="77777777" w:rsidR="00991015" w:rsidRPr="007C577F" w:rsidRDefault="00991015" w:rsidP="007C577F">
            <w:pPr>
              <w:spacing w:after="0"/>
              <w:jc w:val="both"/>
              <w:rPr>
                <w:rFonts w:ascii="Times New Roman" w:hAnsi="Times New Roman" w:cs="Times New Roman"/>
                <w:sz w:val="24"/>
                <w:szCs w:val="24"/>
              </w:rPr>
            </w:pPr>
          </w:p>
        </w:tc>
        <w:tc>
          <w:tcPr>
            <w:tcW w:w="605" w:type="dxa"/>
            <w:tcBorders>
              <w:bottom w:val="single" w:sz="4" w:space="0" w:color="auto"/>
            </w:tcBorders>
            <w:shd w:val="clear" w:color="auto" w:fill="FFFFFF" w:themeFill="background1"/>
            <w:vAlign w:val="center"/>
          </w:tcPr>
          <w:p w14:paraId="2D92EB70" w14:textId="2ABA627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785EF0BD"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6D4686A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45A9C383" w14:textId="77777777" w:rsidR="00991015" w:rsidRPr="007C577F" w:rsidRDefault="00991015" w:rsidP="007C577F">
            <w:pPr>
              <w:spacing w:after="0"/>
              <w:ind w:right="-104"/>
              <w:jc w:val="both"/>
              <w:rPr>
                <w:rFonts w:ascii="Times New Roman" w:hAnsi="Times New Roman" w:cs="Times New Roman"/>
                <w:sz w:val="24"/>
                <w:szCs w:val="24"/>
              </w:rPr>
            </w:pPr>
          </w:p>
        </w:tc>
        <w:tc>
          <w:tcPr>
            <w:tcW w:w="1165" w:type="dxa"/>
            <w:tcBorders>
              <w:bottom w:val="single" w:sz="4" w:space="0" w:color="auto"/>
              <w:right w:val="single" w:sz="4" w:space="0" w:color="auto"/>
            </w:tcBorders>
            <w:shd w:val="clear" w:color="auto" w:fill="FFFFFF" w:themeFill="background1"/>
          </w:tcPr>
          <w:p w14:paraId="1CBE4DA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4BB51FE9"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AA34B52" w14:textId="77777777" w:rsidTr="00991015">
        <w:trPr>
          <w:trHeight w:val="152"/>
        </w:trPr>
        <w:tc>
          <w:tcPr>
            <w:tcW w:w="502" w:type="dxa"/>
            <w:tcBorders>
              <w:top w:val="single" w:sz="4" w:space="0" w:color="auto"/>
            </w:tcBorders>
            <w:shd w:val="clear" w:color="auto" w:fill="FFFFFF" w:themeFill="background1"/>
          </w:tcPr>
          <w:p w14:paraId="5BE0BAC5"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576A04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top w:val="single" w:sz="4" w:space="0" w:color="auto"/>
            </w:tcBorders>
            <w:shd w:val="clear" w:color="auto" w:fill="FFFFFF" w:themeFill="background1"/>
            <w:vAlign w:val="center"/>
          </w:tcPr>
          <w:p w14:paraId="194A52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bottom w:val="single" w:sz="4" w:space="0" w:color="auto"/>
            </w:tcBorders>
            <w:shd w:val="clear" w:color="auto" w:fill="FFFFFF" w:themeFill="background1"/>
            <w:vAlign w:val="center"/>
          </w:tcPr>
          <w:p w14:paraId="53586B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regular Fire prevention and fighting training for food vendors and market women</w:t>
            </w:r>
          </w:p>
        </w:tc>
        <w:tc>
          <w:tcPr>
            <w:tcW w:w="1275" w:type="dxa"/>
            <w:tcBorders>
              <w:top w:val="single" w:sz="4" w:space="0" w:color="auto"/>
            </w:tcBorders>
            <w:shd w:val="clear" w:color="auto" w:fill="FFFFFF" w:themeFill="background1"/>
            <w:vAlign w:val="center"/>
          </w:tcPr>
          <w:p w14:paraId="0211A75B"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7A4DF88A" w14:textId="31EC660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1C44C5F7" w14:textId="6A323C8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156B5AA4" w14:textId="3273E09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52810B1C" w14:textId="71AD293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vAlign w:val="center"/>
          </w:tcPr>
          <w:p w14:paraId="3B9420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tcBorders>
              <w:top w:val="single" w:sz="4" w:space="0" w:color="auto"/>
            </w:tcBorders>
            <w:shd w:val="clear" w:color="auto" w:fill="FFFFFF" w:themeFill="background1"/>
            <w:vAlign w:val="center"/>
          </w:tcPr>
          <w:p w14:paraId="3CB31E84"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vAlign w:val="center"/>
          </w:tcPr>
          <w:p w14:paraId="3EA689BE" w14:textId="77777777" w:rsidR="00991015" w:rsidRPr="007C577F" w:rsidRDefault="00991015" w:rsidP="007C577F">
            <w:pPr>
              <w:spacing w:after="0"/>
              <w:jc w:val="both"/>
              <w:rPr>
                <w:rFonts w:ascii="Times New Roman" w:hAnsi="Times New Roman" w:cs="Times New Roman"/>
                <w:sz w:val="24"/>
                <w:szCs w:val="24"/>
              </w:rPr>
            </w:pPr>
          </w:p>
        </w:tc>
        <w:tc>
          <w:tcPr>
            <w:tcW w:w="605" w:type="dxa"/>
            <w:tcBorders>
              <w:top w:val="single" w:sz="4" w:space="0" w:color="auto"/>
            </w:tcBorders>
            <w:shd w:val="clear" w:color="auto" w:fill="FFFFFF" w:themeFill="background1"/>
            <w:vAlign w:val="center"/>
          </w:tcPr>
          <w:p w14:paraId="15FF050F" w14:textId="43402D0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tcBorders>
            <w:shd w:val="clear" w:color="auto" w:fill="FFFFFF" w:themeFill="background1"/>
            <w:vAlign w:val="center"/>
          </w:tcPr>
          <w:p w14:paraId="7371CB6A"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6F959FD6" w14:textId="77777777" w:rsidR="00991015" w:rsidRPr="007C577F" w:rsidRDefault="00991015" w:rsidP="007C577F">
            <w:pPr>
              <w:spacing w:after="0"/>
              <w:ind w:right="-104"/>
              <w:jc w:val="both"/>
              <w:rPr>
                <w:rFonts w:ascii="Times New Roman" w:hAnsi="Times New Roman" w:cs="Times New Roman"/>
                <w:sz w:val="24"/>
                <w:szCs w:val="24"/>
              </w:rPr>
            </w:pPr>
            <w:r w:rsidRPr="007C577F">
              <w:rPr>
                <w:rFonts w:ascii="Times New Roman" w:hAnsi="Times New Roman" w:cs="Times New Roman"/>
                <w:sz w:val="24"/>
                <w:szCs w:val="24"/>
              </w:rPr>
              <w:t>BAC</w:t>
            </w:r>
          </w:p>
        </w:tc>
        <w:tc>
          <w:tcPr>
            <w:tcW w:w="1165" w:type="dxa"/>
            <w:tcBorders>
              <w:top w:val="single" w:sz="4" w:space="0" w:color="auto"/>
            </w:tcBorders>
            <w:shd w:val="clear" w:color="auto" w:fill="FFFFFF" w:themeFill="background1"/>
          </w:tcPr>
          <w:p w14:paraId="5A21B8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DDA</w:t>
            </w:r>
          </w:p>
        </w:tc>
      </w:tr>
      <w:tr w:rsidR="00991015" w:rsidRPr="007C577F" w14:paraId="55F2A3A8" w14:textId="77777777" w:rsidTr="00991015">
        <w:trPr>
          <w:trHeight w:val="205"/>
        </w:trPr>
        <w:tc>
          <w:tcPr>
            <w:tcW w:w="502" w:type="dxa"/>
            <w:shd w:val="clear" w:color="auto" w:fill="FFFFFF" w:themeFill="background1"/>
          </w:tcPr>
          <w:p w14:paraId="458D72B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E77905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BE9C8C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tcBorders>
            <w:shd w:val="clear" w:color="auto" w:fill="FFFFFF" w:themeFill="background1"/>
            <w:vAlign w:val="center"/>
          </w:tcPr>
          <w:p w14:paraId="42C84C5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Volta Trade and Investment Fair</w:t>
            </w:r>
          </w:p>
        </w:tc>
        <w:tc>
          <w:tcPr>
            <w:tcW w:w="1275" w:type="dxa"/>
            <w:shd w:val="clear" w:color="auto" w:fill="FFFFFF" w:themeFill="background1"/>
            <w:vAlign w:val="center"/>
          </w:tcPr>
          <w:p w14:paraId="19257B7A"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DFEB0F1"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ED6DB2D"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53A32E14"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62BA236" w14:textId="4FB7D9B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42FACF81" w14:textId="7A52C66A" w:rsidR="00991015" w:rsidRPr="007C577F" w:rsidRDefault="00E003B9"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w:t>
            </w:r>
            <w:r w:rsidR="00991015" w:rsidRPr="007C577F">
              <w:rPr>
                <w:rFonts w:ascii="Times New Roman" w:hAnsi="Times New Roman" w:cs="Times New Roman"/>
                <w:sz w:val="24"/>
                <w:szCs w:val="24"/>
              </w:rPr>
              <w:t>,000.00</w:t>
            </w:r>
          </w:p>
        </w:tc>
        <w:tc>
          <w:tcPr>
            <w:tcW w:w="992" w:type="dxa"/>
            <w:shd w:val="clear" w:color="auto" w:fill="FFFFFF" w:themeFill="background1"/>
            <w:vAlign w:val="center"/>
          </w:tcPr>
          <w:p w14:paraId="2AF75232" w14:textId="530F3A44" w:rsidR="00991015" w:rsidRPr="007C577F" w:rsidRDefault="00E003B9"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7,890.00</w:t>
            </w:r>
          </w:p>
        </w:tc>
        <w:tc>
          <w:tcPr>
            <w:tcW w:w="992" w:type="dxa"/>
            <w:shd w:val="clear" w:color="auto" w:fill="FFFFFF" w:themeFill="background1"/>
            <w:vAlign w:val="center"/>
          </w:tcPr>
          <w:p w14:paraId="6D1902D5"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738E87D5" w14:textId="0BE643F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DFDEA4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112191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3E5932AA" w14:textId="77777777" w:rsidR="00991015" w:rsidRPr="007C577F" w:rsidRDefault="00991015" w:rsidP="007C577F">
            <w:pPr>
              <w:spacing w:after="0"/>
              <w:ind w:right="-104"/>
              <w:jc w:val="both"/>
              <w:rPr>
                <w:rFonts w:ascii="Times New Roman" w:hAnsi="Times New Roman" w:cs="Times New Roman"/>
                <w:sz w:val="24"/>
                <w:szCs w:val="24"/>
              </w:rPr>
            </w:pPr>
          </w:p>
        </w:tc>
        <w:tc>
          <w:tcPr>
            <w:tcW w:w="1165" w:type="dxa"/>
            <w:shd w:val="clear" w:color="auto" w:fill="FFFFFF" w:themeFill="background1"/>
          </w:tcPr>
          <w:p w14:paraId="7EF97D2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4442E908"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107B43A9" w14:textId="77777777" w:rsidTr="00991015">
        <w:trPr>
          <w:trHeight w:val="205"/>
        </w:trPr>
        <w:tc>
          <w:tcPr>
            <w:tcW w:w="502" w:type="dxa"/>
            <w:shd w:val="clear" w:color="auto" w:fill="FFFFFF" w:themeFill="background1"/>
          </w:tcPr>
          <w:p w14:paraId="587D565F"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B675B6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72A063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123D1B4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Honoring well performing businesses in the municipality</w:t>
            </w:r>
          </w:p>
        </w:tc>
        <w:tc>
          <w:tcPr>
            <w:tcW w:w="1275" w:type="dxa"/>
            <w:shd w:val="clear" w:color="auto" w:fill="FFFFFF" w:themeFill="background1"/>
            <w:vAlign w:val="center"/>
          </w:tcPr>
          <w:p w14:paraId="4D4BA46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9EF76DC"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2AFB588"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9D3F38E"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3335D8F" w14:textId="34BD545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4499220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1BB094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vAlign w:val="center"/>
          </w:tcPr>
          <w:p w14:paraId="3F610054"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7566E2F" w14:textId="1344940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19CDC87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690F47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02006F80" w14:textId="77777777" w:rsidR="00991015" w:rsidRPr="007C577F" w:rsidRDefault="00991015" w:rsidP="007C577F">
            <w:pPr>
              <w:spacing w:after="0"/>
              <w:ind w:right="-104"/>
              <w:jc w:val="both"/>
              <w:rPr>
                <w:rFonts w:ascii="Times New Roman" w:hAnsi="Times New Roman" w:cs="Times New Roman"/>
                <w:sz w:val="24"/>
                <w:szCs w:val="24"/>
              </w:rPr>
            </w:pPr>
          </w:p>
        </w:tc>
        <w:tc>
          <w:tcPr>
            <w:tcW w:w="1165" w:type="dxa"/>
            <w:shd w:val="clear" w:color="auto" w:fill="FFFFFF" w:themeFill="background1"/>
          </w:tcPr>
          <w:p w14:paraId="65C2404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682938F7"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2056729E" w14:textId="77777777" w:rsidTr="00991015">
        <w:trPr>
          <w:trHeight w:val="205"/>
        </w:trPr>
        <w:tc>
          <w:tcPr>
            <w:tcW w:w="502" w:type="dxa"/>
            <w:shd w:val="clear" w:color="auto" w:fill="FFFFFF" w:themeFill="background1"/>
          </w:tcPr>
          <w:p w14:paraId="63DF5B65"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AC229F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5D03D9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30D6F244" w14:textId="77777777" w:rsidR="00991015" w:rsidRPr="007C577F" w:rsidRDefault="00991015" w:rsidP="007C577F">
            <w:pPr>
              <w:spacing w:after="0"/>
              <w:jc w:val="both"/>
              <w:rPr>
                <w:rFonts w:ascii="Times New Roman" w:hAnsi="Times New Roman" w:cs="Times New Roman"/>
                <w:sz w:val="24"/>
                <w:szCs w:val="24"/>
                <w:highlight w:val="yellow"/>
              </w:rPr>
            </w:pPr>
            <w:r w:rsidRPr="007C577F">
              <w:rPr>
                <w:rFonts w:ascii="Times New Roman" w:hAnsi="Times New Roman" w:cs="Times New Roman"/>
                <w:sz w:val="24"/>
                <w:szCs w:val="24"/>
              </w:rPr>
              <w:t>Refurbishment of Parks and Gardens by constructing concrete footbridge and fish pond beneath the bridge</w:t>
            </w:r>
          </w:p>
        </w:tc>
        <w:tc>
          <w:tcPr>
            <w:tcW w:w="1275" w:type="dxa"/>
            <w:shd w:val="clear" w:color="auto" w:fill="FFFFFF" w:themeFill="background1"/>
            <w:vAlign w:val="center"/>
          </w:tcPr>
          <w:p w14:paraId="4118E794" w14:textId="77777777" w:rsidR="00991015" w:rsidRPr="007C577F" w:rsidRDefault="00991015"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7379008A" w14:textId="1FEBFE9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4169DEE" w14:textId="0DB9DBF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2B5673C" w14:textId="6D38C71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465658" w14:textId="09A324C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096B3707" w14:textId="652D15BF"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w:t>
            </w:r>
            <w:r w:rsidR="00CA7FC1">
              <w:rPr>
                <w:rFonts w:ascii="Times New Roman" w:hAnsi="Times New Roman" w:cs="Times New Roman"/>
                <w:sz w:val="24"/>
                <w:szCs w:val="24"/>
              </w:rPr>
              <w:t>5</w:t>
            </w:r>
            <w:r w:rsidRPr="007C577F">
              <w:rPr>
                <w:rFonts w:ascii="Times New Roman" w:hAnsi="Times New Roman" w:cs="Times New Roman"/>
                <w:sz w:val="24"/>
                <w:szCs w:val="24"/>
              </w:rPr>
              <w:t>,000.00</w:t>
            </w:r>
          </w:p>
        </w:tc>
        <w:tc>
          <w:tcPr>
            <w:tcW w:w="992" w:type="dxa"/>
            <w:shd w:val="clear" w:color="auto" w:fill="FFFFFF" w:themeFill="background1"/>
            <w:vAlign w:val="center"/>
          </w:tcPr>
          <w:p w14:paraId="712ABED6" w14:textId="6B9766FD" w:rsidR="00991015" w:rsidRPr="007C577F" w:rsidRDefault="00CA7FC1" w:rsidP="007C577F">
            <w:pPr>
              <w:spacing w:after="0"/>
              <w:jc w:val="both"/>
              <w:rPr>
                <w:rFonts w:ascii="Times New Roman" w:hAnsi="Times New Roman" w:cs="Times New Roman"/>
                <w:sz w:val="24"/>
                <w:szCs w:val="24"/>
              </w:rPr>
            </w:pPr>
            <w:r>
              <w:rPr>
                <w:rFonts w:ascii="Times New Roman" w:hAnsi="Times New Roman" w:cs="Times New Roman"/>
                <w:sz w:val="24"/>
                <w:szCs w:val="24"/>
              </w:rPr>
              <w:t>47</w:t>
            </w:r>
            <w:r w:rsidR="00991015" w:rsidRPr="007C577F">
              <w:rPr>
                <w:rFonts w:ascii="Times New Roman" w:hAnsi="Times New Roman" w:cs="Times New Roman"/>
                <w:sz w:val="24"/>
                <w:szCs w:val="24"/>
              </w:rPr>
              <w:t>,000.00</w:t>
            </w:r>
          </w:p>
        </w:tc>
        <w:tc>
          <w:tcPr>
            <w:tcW w:w="992" w:type="dxa"/>
            <w:shd w:val="clear" w:color="auto" w:fill="FFFFFF" w:themeFill="background1"/>
            <w:vAlign w:val="center"/>
          </w:tcPr>
          <w:p w14:paraId="0FE819E5"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6362D4C" w14:textId="4BDA6F8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7774A4E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0E7527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55546924" w14:textId="77777777" w:rsidR="00991015" w:rsidRPr="007C577F" w:rsidRDefault="00991015" w:rsidP="007C577F">
            <w:pPr>
              <w:spacing w:after="0"/>
              <w:ind w:right="-104"/>
              <w:jc w:val="both"/>
              <w:rPr>
                <w:rFonts w:ascii="Times New Roman" w:hAnsi="Times New Roman" w:cs="Times New Roman"/>
                <w:sz w:val="24"/>
                <w:szCs w:val="24"/>
              </w:rPr>
            </w:pPr>
          </w:p>
        </w:tc>
        <w:tc>
          <w:tcPr>
            <w:tcW w:w="1165" w:type="dxa"/>
            <w:shd w:val="clear" w:color="auto" w:fill="FFFFFF" w:themeFill="background1"/>
          </w:tcPr>
          <w:p w14:paraId="22525AD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Parks &amp; Gardens/ MWD</w:t>
            </w:r>
          </w:p>
          <w:p w14:paraId="4C742FB1"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0316F479" w14:textId="77777777" w:rsidTr="00991015">
        <w:trPr>
          <w:trHeight w:val="1047"/>
        </w:trPr>
        <w:tc>
          <w:tcPr>
            <w:tcW w:w="502" w:type="dxa"/>
            <w:shd w:val="clear" w:color="auto" w:fill="FFFFFF" w:themeFill="background1"/>
          </w:tcPr>
          <w:p w14:paraId="2F77DEA8"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41" w:name="_Hlk89336792"/>
            <w:bookmarkEnd w:id="339"/>
          </w:p>
        </w:tc>
        <w:tc>
          <w:tcPr>
            <w:tcW w:w="1134" w:type="dxa"/>
            <w:shd w:val="clear" w:color="auto" w:fill="FFFFFF" w:themeFill="background1"/>
            <w:vAlign w:val="center"/>
          </w:tcPr>
          <w:p w14:paraId="24A5A2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16769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7755E7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Assembly should acquire landbank and a warehouse for agriculture purposes</w:t>
            </w:r>
          </w:p>
        </w:tc>
        <w:tc>
          <w:tcPr>
            <w:tcW w:w="1275" w:type="dxa"/>
            <w:shd w:val="clear" w:color="auto" w:fill="FFFFFF" w:themeFill="background1"/>
            <w:vAlign w:val="center"/>
          </w:tcPr>
          <w:p w14:paraId="359F28FD"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35F4514B" w14:textId="77777777" w:rsidR="00991015" w:rsidRPr="007C577F" w:rsidRDefault="00991015" w:rsidP="007C577F">
            <w:pPr>
              <w:pStyle w:val="NoSpacing"/>
              <w:spacing w:line="276" w:lineRule="auto"/>
              <w:jc w:val="both"/>
              <w:rPr>
                <w:rFonts w:ascii="Times New Roman" w:hAnsi="Times New Roman" w:cs="Times New Roman"/>
                <w:sz w:val="24"/>
                <w:szCs w:val="24"/>
              </w:rPr>
            </w:pPr>
          </w:p>
        </w:tc>
        <w:tc>
          <w:tcPr>
            <w:tcW w:w="284" w:type="dxa"/>
            <w:shd w:val="clear" w:color="auto" w:fill="FFFFFF" w:themeFill="background1"/>
            <w:vAlign w:val="center"/>
          </w:tcPr>
          <w:p w14:paraId="78DF8CD9" w14:textId="31CADB7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32B6289" w14:textId="53B6F6D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26FE56F" w14:textId="7D930B2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9C187A0" w14:textId="495D230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07CD6B9" w14:textId="0A526F7B"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w:t>
            </w:r>
            <w:r w:rsidR="00BD6108" w:rsidRPr="007C577F">
              <w:rPr>
                <w:rFonts w:ascii="Times New Roman" w:hAnsi="Times New Roman" w:cs="Times New Roman"/>
                <w:sz w:val="24"/>
                <w:szCs w:val="24"/>
              </w:rPr>
              <w:t>0</w:t>
            </w:r>
            <w:r w:rsidRPr="007C577F">
              <w:rPr>
                <w:rFonts w:ascii="Times New Roman" w:hAnsi="Times New Roman" w:cs="Times New Roman"/>
                <w:sz w:val="24"/>
                <w:szCs w:val="24"/>
              </w:rPr>
              <w:t xml:space="preserve">,000.00 </w:t>
            </w:r>
          </w:p>
          <w:p w14:paraId="604649A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38377D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70,000.00</w:t>
            </w:r>
          </w:p>
        </w:tc>
        <w:tc>
          <w:tcPr>
            <w:tcW w:w="992" w:type="dxa"/>
            <w:shd w:val="clear" w:color="auto" w:fill="FFFFFF" w:themeFill="background1"/>
          </w:tcPr>
          <w:p w14:paraId="6599181E"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D3F2CC3" w14:textId="1D518B0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BA503F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495ED6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6C06320"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5DA7A80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CA</w:t>
            </w:r>
          </w:p>
          <w:p w14:paraId="03E4FEFD"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5B1F892" w14:textId="77777777" w:rsidTr="00991015">
        <w:trPr>
          <w:trHeight w:val="189"/>
        </w:trPr>
        <w:tc>
          <w:tcPr>
            <w:tcW w:w="502" w:type="dxa"/>
            <w:shd w:val="clear" w:color="auto" w:fill="FFFFFF" w:themeFill="background1"/>
          </w:tcPr>
          <w:p w14:paraId="22AD812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407B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5D589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C13100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Establish yield studies plots on 5 major crops (10%)</w:t>
            </w:r>
          </w:p>
        </w:tc>
        <w:tc>
          <w:tcPr>
            <w:tcW w:w="1275" w:type="dxa"/>
            <w:shd w:val="clear" w:color="auto" w:fill="FFFFFF" w:themeFill="background1"/>
            <w:vAlign w:val="center"/>
          </w:tcPr>
          <w:p w14:paraId="725A9EA1"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19846846" w14:textId="5085D99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7A0FA8F" w14:textId="3737D55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5B8EB1C" w14:textId="20E54C8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2205C9F" w14:textId="33C4F7F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E8E3C98"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01B75E3A"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72A683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Calibri" w:hAnsi="Times New Roman" w:cs="Times New Roman"/>
                <w:sz w:val="24"/>
                <w:szCs w:val="24"/>
                <w:lang w:val="en-GB"/>
              </w:rPr>
              <w:t>2,500.00</w:t>
            </w:r>
          </w:p>
        </w:tc>
        <w:tc>
          <w:tcPr>
            <w:tcW w:w="992" w:type="dxa"/>
            <w:shd w:val="clear" w:color="auto" w:fill="FFFFFF" w:themeFill="background1"/>
          </w:tcPr>
          <w:p w14:paraId="79185A4D"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364D23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Calibri" w:hAnsi="Times New Roman" w:cs="Times New Roman"/>
                <w:sz w:val="24"/>
                <w:szCs w:val="24"/>
                <w:lang w:val="en-GB"/>
              </w:rPr>
              <w:t>3,300.00</w:t>
            </w:r>
          </w:p>
        </w:tc>
        <w:tc>
          <w:tcPr>
            <w:tcW w:w="992" w:type="dxa"/>
            <w:shd w:val="clear" w:color="auto" w:fill="FFFFFF" w:themeFill="background1"/>
          </w:tcPr>
          <w:p w14:paraId="48614641"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56D10CB8"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2CE1D845" w14:textId="77777777" w:rsidR="00991015" w:rsidRPr="007C577F" w:rsidRDefault="00991015" w:rsidP="007C577F">
            <w:pPr>
              <w:spacing w:after="0"/>
              <w:jc w:val="both"/>
              <w:rPr>
                <w:rFonts w:ascii="Times New Roman" w:eastAsia="Calibri" w:hAnsi="Times New Roman" w:cs="Times New Roman"/>
                <w:sz w:val="24"/>
                <w:szCs w:val="24"/>
                <w:lang w:val="en-GB"/>
              </w:rPr>
            </w:pPr>
          </w:p>
          <w:p w14:paraId="6F32985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Calibri" w:hAnsi="Times New Roman" w:cs="Times New Roman"/>
                <w:sz w:val="24"/>
                <w:szCs w:val="24"/>
                <w:lang w:val="en-GB"/>
              </w:rPr>
              <w:t>2,000.00</w:t>
            </w:r>
          </w:p>
        </w:tc>
        <w:tc>
          <w:tcPr>
            <w:tcW w:w="605" w:type="dxa"/>
            <w:shd w:val="clear" w:color="auto" w:fill="FFFFFF" w:themeFill="background1"/>
            <w:vAlign w:val="center"/>
          </w:tcPr>
          <w:p w14:paraId="030B5A8A" w14:textId="1900BE7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659D094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4796B3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5112207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F73B9F6"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733DA73" w14:textId="77777777" w:rsidTr="00991015">
        <w:trPr>
          <w:trHeight w:val="189"/>
        </w:trPr>
        <w:tc>
          <w:tcPr>
            <w:tcW w:w="502" w:type="dxa"/>
            <w:shd w:val="clear" w:color="auto" w:fill="FFFFFF" w:themeFill="background1"/>
          </w:tcPr>
          <w:p w14:paraId="2799C99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1D7637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F0EF21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B6A48DB" w14:textId="751B2D69"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Undertake electronic farmers registration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ercises using smart phones</w:t>
            </w:r>
          </w:p>
        </w:tc>
        <w:tc>
          <w:tcPr>
            <w:tcW w:w="1275" w:type="dxa"/>
            <w:shd w:val="clear" w:color="auto" w:fill="FFFFFF" w:themeFill="background1"/>
            <w:vAlign w:val="center"/>
          </w:tcPr>
          <w:p w14:paraId="0779ADA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20702E8" w14:textId="4F497A5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2075D11" w14:textId="4ACA4F5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8A2666" w14:textId="5827B71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EFECFF" w14:textId="000A261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C63D99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D9F3F5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514E8D8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D985D7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69468DDF"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2BD9694" w14:textId="42A88D2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4E467B3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0F0CEF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314063C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E40637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2F052FA" w14:textId="77777777" w:rsidTr="00991015">
        <w:trPr>
          <w:trHeight w:val="189"/>
        </w:trPr>
        <w:tc>
          <w:tcPr>
            <w:tcW w:w="502" w:type="dxa"/>
            <w:shd w:val="clear" w:color="auto" w:fill="FFFFFF" w:themeFill="background1"/>
          </w:tcPr>
          <w:p w14:paraId="7B5061A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5BF2D2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2349A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57262517" w14:textId="0E1B2BDB"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Organize stepdown trainings and train staff and MDA on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 xml:space="preserve">tension management </w:t>
            </w:r>
          </w:p>
        </w:tc>
        <w:tc>
          <w:tcPr>
            <w:tcW w:w="1275" w:type="dxa"/>
            <w:shd w:val="clear" w:color="auto" w:fill="FFFFFF" w:themeFill="background1"/>
            <w:vAlign w:val="center"/>
          </w:tcPr>
          <w:p w14:paraId="6D69D984"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0CA87F4" w14:textId="732721E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4CE5DCD" w14:textId="070AC34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F16A39" w14:textId="4F44BE4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784E400" w14:textId="23710EA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02B9EEF" w14:textId="40C64D6B" w:rsidR="00991015" w:rsidRPr="007C577F" w:rsidRDefault="00991015" w:rsidP="007C577F">
            <w:pPr>
              <w:spacing w:after="0"/>
              <w:jc w:val="both"/>
              <w:rPr>
                <w:rFonts w:ascii="Times New Roman" w:hAnsi="Times New Roman" w:cs="Times New Roman"/>
                <w:sz w:val="24"/>
                <w:szCs w:val="24"/>
              </w:rPr>
            </w:pPr>
            <w:r w:rsidRPr="007C577F">
              <w:rPr>
                <w:rFonts w:ascii="Times New Roman" w:eastAsia="Calibri" w:hAnsi="Times New Roman" w:cs="Times New Roman"/>
                <w:sz w:val="24"/>
                <w:szCs w:val="24"/>
                <w:lang w:val="en-GB"/>
              </w:rPr>
              <w:t>2</w:t>
            </w:r>
            <w:r w:rsidR="00BD6108" w:rsidRPr="007C577F">
              <w:rPr>
                <w:rFonts w:ascii="Times New Roman" w:eastAsia="Calibri" w:hAnsi="Times New Roman" w:cs="Times New Roman"/>
                <w:sz w:val="24"/>
                <w:szCs w:val="24"/>
                <w:lang w:val="en-GB"/>
              </w:rPr>
              <w:t>,</w:t>
            </w:r>
            <w:r w:rsidRPr="007C577F">
              <w:rPr>
                <w:rFonts w:ascii="Times New Roman" w:eastAsia="Calibri" w:hAnsi="Times New Roman" w:cs="Times New Roman"/>
                <w:sz w:val="24"/>
                <w:szCs w:val="24"/>
                <w:lang w:val="en-GB"/>
              </w:rPr>
              <w:t>5</w:t>
            </w:r>
            <w:r w:rsidR="00BD6108" w:rsidRPr="007C577F">
              <w:rPr>
                <w:rFonts w:ascii="Times New Roman" w:eastAsia="Calibri" w:hAnsi="Times New Roman" w:cs="Times New Roman"/>
                <w:sz w:val="24"/>
                <w:szCs w:val="24"/>
                <w:lang w:val="en-GB"/>
              </w:rPr>
              <w:t>0</w:t>
            </w:r>
            <w:r w:rsidRPr="007C577F">
              <w:rPr>
                <w:rFonts w:ascii="Times New Roman" w:eastAsia="Calibri" w:hAnsi="Times New Roman" w:cs="Times New Roman"/>
                <w:sz w:val="24"/>
                <w:szCs w:val="24"/>
                <w:lang w:val="en-GB"/>
              </w:rPr>
              <w:t>0.00</w:t>
            </w:r>
          </w:p>
        </w:tc>
        <w:tc>
          <w:tcPr>
            <w:tcW w:w="992" w:type="dxa"/>
            <w:shd w:val="clear" w:color="auto" w:fill="FFFFFF" w:themeFill="background1"/>
          </w:tcPr>
          <w:p w14:paraId="247CDC84" w14:textId="206AF652" w:rsidR="00991015" w:rsidRPr="007C577F" w:rsidRDefault="00A216F4"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r w:rsidR="00C7190C" w:rsidRPr="007C577F">
              <w:rPr>
                <w:rFonts w:ascii="Times New Roman" w:hAnsi="Times New Roman" w:cs="Times New Roman"/>
                <w:sz w:val="24"/>
                <w:szCs w:val="24"/>
              </w:rPr>
              <w:t>,</w:t>
            </w:r>
            <w:r w:rsidRPr="007C577F">
              <w:rPr>
                <w:rFonts w:ascii="Times New Roman" w:hAnsi="Times New Roman" w:cs="Times New Roman"/>
                <w:sz w:val="24"/>
                <w:szCs w:val="24"/>
              </w:rPr>
              <w:t>15</w:t>
            </w:r>
            <w:r w:rsidR="00C7190C" w:rsidRPr="007C577F">
              <w:rPr>
                <w:rFonts w:ascii="Times New Roman" w:hAnsi="Times New Roman" w:cs="Times New Roman"/>
                <w:sz w:val="24"/>
                <w:szCs w:val="24"/>
              </w:rPr>
              <w:t>0.00</w:t>
            </w:r>
          </w:p>
        </w:tc>
        <w:tc>
          <w:tcPr>
            <w:tcW w:w="992" w:type="dxa"/>
            <w:shd w:val="clear" w:color="auto" w:fill="FFFFFF" w:themeFill="background1"/>
          </w:tcPr>
          <w:p w14:paraId="65247571"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2BA4ED6" w14:textId="51D8667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06F38F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5E931A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1E237A70"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521CEFA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B22D91F"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50F7C63" w14:textId="77777777" w:rsidTr="00991015">
        <w:trPr>
          <w:trHeight w:val="1038"/>
        </w:trPr>
        <w:tc>
          <w:tcPr>
            <w:tcW w:w="502" w:type="dxa"/>
            <w:shd w:val="clear" w:color="auto" w:fill="FFFFFF" w:themeFill="background1"/>
          </w:tcPr>
          <w:p w14:paraId="18AC1D0F"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DE392E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3E887D1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1532CF64" w14:textId="6460D191"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Conduct zonal</w:t>
            </w:r>
            <w:r w:rsidR="00C7190C" w:rsidRPr="007C577F">
              <w:rPr>
                <w:rFonts w:ascii="Times New Roman" w:eastAsia="Times New Roman" w:hAnsi="Times New Roman" w:cs="Times New Roman"/>
                <w:sz w:val="24"/>
                <w:szCs w:val="24"/>
              </w:rPr>
              <w:t xml:space="preserve"> </w:t>
            </w:r>
            <w:r w:rsidRPr="007C577F">
              <w:rPr>
                <w:rFonts w:ascii="Times New Roman" w:eastAsia="Times New Roman" w:hAnsi="Times New Roman" w:cs="Times New Roman"/>
                <w:sz w:val="24"/>
                <w:szCs w:val="24"/>
              </w:rPr>
              <w:t>RELC planning sessions with stakeholders</w:t>
            </w:r>
          </w:p>
        </w:tc>
        <w:tc>
          <w:tcPr>
            <w:tcW w:w="1275" w:type="dxa"/>
            <w:shd w:val="clear" w:color="auto" w:fill="FFFFFF" w:themeFill="background1"/>
            <w:vAlign w:val="center"/>
          </w:tcPr>
          <w:p w14:paraId="594AFD7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CEB1C78" w14:textId="05E5E0F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AFF7B1" w14:textId="44FFD82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3BE21CF" w14:textId="727EF3A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023DA3D" w14:textId="022E03E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A784069" w14:textId="7DE41556"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shd w:val="clear" w:color="auto" w:fill="FFFFFF" w:themeFill="background1"/>
          </w:tcPr>
          <w:p w14:paraId="624BC57F" w14:textId="562CF045"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3,8</w:t>
            </w:r>
            <w:r w:rsidR="00991015" w:rsidRPr="007C577F">
              <w:rPr>
                <w:rFonts w:ascii="Times New Roman" w:hAnsi="Times New Roman" w:cs="Times New Roman"/>
                <w:sz w:val="24"/>
                <w:szCs w:val="24"/>
              </w:rPr>
              <w:t>00.00</w:t>
            </w:r>
          </w:p>
        </w:tc>
        <w:tc>
          <w:tcPr>
            <w:tcW w:w="992" w:type="dxa"/>
            <w:shd w:val="clear" w:color="auto" w:fill="FFFFFF" w:themeFill="background1"/>
          </w:tcPr>
          <w:p w14:paraId="0FE492AC"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EDB9BC9" w14:textId="44B9286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59F45CE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E9D504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41C9FE2"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192E8BE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9B8E3FF"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FB9F7E0" w14:textId="77777777" w:rsidTr="00991015">
        <w:trPr>
          <w:trHeight w:val="189"/>
        </w:trPr>
        <w:tc>
          <w:tcPr>
            <w:tcW w:w="502" w:type="dxa"/>
            <w:shd w:val="clear" w:color="auto" w:fill="FFFFFF" w:themeFill="background1"/>
          </w:tcPr>
          <w:p w14:paraId="2E23B822"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B5BC5D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7AC1D2F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78C77CA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Organize and prepare crop budgets for major crops</w:t>
            </w:r>
          </w:p>
        </w:tc>
        <w:tc>
          <w:tcPr>
            <w:tcW w:w="1275" w:type="dxa"/>
            <w:shd w:val="clear" w:color="auto" w:fill="FFFFFF" w:themeFill="background1"/>
            <w:vAlign w:val="center"/>
          </w:tcPr>
          <w:p w14:paraId="18074AE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AD02C3E"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F3E418E" w14:textId="02D144A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265C851"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5C29C33" w14:textId="6729528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5EF2307" w14:textId="4E47F2CE" w:rsidR="00991015" w:rsidRPr="007C577F" w:rsidRDefault="00C7190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4,450</w:t>
            </w:r>
            <w:r w:rsidR="00BD6108" w:rsidRPr="007C577F">
              <w:rPr>
                <w:rFonts w:ascii="Times New Roman" w:hAnsi="Times New Roman" w:cs="Times New Roman"/>
                <w:sz w:val="24"/>
                <w:szCs w:val="24"/>
              </w:rPr>
              <w:t>.00</w:t>
            </w:r>
          </w:p>
        </w:tc>
        <w:tc>
          <w:tcPr>
            <w:tcW w:w="992" w:type="dxa"/>
            <w:shd w:val="clear" w:color="auto" w:fill="FFFFFF" w:themeFill="background1"/>
          </w:tcPr>
          <w:p w14:paraId="421F767F" w14:textId="0465418A" w:rsidR="00991015" w:rsidRPr="007C577F" w:rsidRDefault="00C7190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BD6108" w:rsidRPr="007C577F">
              <w:rPr>
                <w:rFonts w:ascii="Times New Roman" w:hAnsi="Times New Roman" w:cs="Times New Roman"/>
                <w:sz w:val="24"/>
                <w:szCs w:val="24"/>
              </w:rPr>
              <w:t>,</w:t>
            </w:r>
            <w:r w:rsidRPr="007C577F">
              <w:rPr>
                <w:rFonts w:ascii="Times New Roman" w:hAnsi="Times New Roman" w:cs="Times New Roman"/>
                <w:sz w:val="24"/>
                <w:szCs w:val="24"/>
              </w:rPr>
              <w:t>850</w:t>
            </w:r>
            <w:r w:rsidR="00BD6108" w:rsidRPr="007C577F">
              <w:rPr>
                <w:rFonts w:ascii="Times New Roman" w:hAnsi="Times New Roman" w:cs="Times New Roman"/>
                <w:sz w:val="24"/>
                <w:szCs w:val="24"/>
              </w:rPr>
              <w:t>.00</w:t>
            </w:r>
          </w:p>
        </w:tc>
        <w:tc>
          <w:tcPr>
            <w:tcW w:w="992" w:type="dxa"/>
            <w:shd w:val="clear" w:color="auto" w:fill="FFFFFF" w:themeFill="background1"/>
          </w:tcPr>
          <w:p w14:paraId="4C11AD65"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D35CB90" w14:textId="302EEDC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73CF454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1A1993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5F7EFC49"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25A176B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E54A13A"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950B499" w14:textId="77777777" w:rsidTr="00991015">
        <w:trPr>
          <w:trHeight w:val="189"/>
        </w:trPr>
        <w:tc>
          <w:tcPr>
            <w:tcW w:w="502" w:type="dxa"/>
            <w:shd w:val="clear" w:color="auto" w:fill="FFFFFF" w:themeFill="background1"/>
          </w:tcPr>
          <w:p w14:paraId="2C6722F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BB6433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A3D5FC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F8F79F4" w14:textId="77777777" w:rsidR="00991015" w:rsidRPr="007C577F" w:rsidRDefault="00991015" w:rsidP="007C577F">
            <w:pPr>
              <w:spacing w:after="0"/>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Train staff on web-based</w:t>
            </w:r>
          </w:p>
          <w:p w14:paraId="4E4675B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M&amp;E system</w:t>
            </w:r>
          </w:p>
        </w:tc>
        <w:tc>
          <w:tcPr>
            <w:tcW w:w="1275" w:type="dxa"/>
            <w:shd w:val="clear" w:color="auto" w:fill="FFFFFF" w:themeFill="background1"/>
            <w:vAlign w:val="center"/>
          </w:tcPr>
          <w:p w14:paraId="001F7CF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092CF9" w14:textId="29ACBC9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20F3D3A" w14:textId="4C596DA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DACAA18" w14:textId="62DD95D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063443" w14:textId="3B0C4DF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D0FA424" w14:textId="60476CD0"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shd w:val="clear" w:color="auto" w:fill="FFFFFF" w:themeFill="background1"/>
          </w:tcPr>
          <w:p w14:paraId="7C18BC96" w14:textId="556DF29D"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w:t>
            </w:r>
          </w:p>
        </w:tc>
        <w:tc>
          <w:tcPr>
            <w:tcW w:w="992" w:type="dxa"/>
            <w:shd w:val="clear" w:color="auto" w:fill="FFFFFF" w:themeFill="background1"/>
          </w:tcPr>
          <w:p w14:paraId="5C07B995"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F6762F8" w14:textId="761A38A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2C4C95C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11A599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3AEBEA7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78DE32C"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AFC9CBB" w14:textId="77777777" w:rsidTr="00991015">
        <w:trPr>
          <w:trHeight w:val="189"/>
        </w:trPr>
        <w:tc>
          <w:tcPr>
            <w:tcW w:w="502" w:type="dxa"/>
            <w:shd w:val="clear" w:color="auto" w:fill="FFFFFF" w:themeFill="background1"/>
          </w:tcPr>
          <w:p w14:paraId="582D327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8F5D3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9C9426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6904E7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xml:space="preserve">Conduct Municipal workplan sessions and carry out report writing process </w:t>
            </w:r>
          </w:p>
        </w:tc>
        <w:tc>
          <w:tcPr>
            <w:tcW w:w="1275" w:type="dxa"/>
            <w:shd w:val="clear" w:color="auto" w:fill="FFFFFF" w:themeFill="background1"/>
            <w:vAlign w:val="center"/>
          </w:tcPr>
          <w:p w14:paraId="7C3C4A8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30050932" w14:textId="793B151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C3E9450" w14:textId="348AF54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7CC900A" w14:textId="2EB9362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BE9458" w14:textId="0033B79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34DBD1A" w14:textId="17295CB0"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shd w:val="clear" w:color="auto" w:fill="FFFFFF" w:themeFill="background1"/>
          </w:tcPr>
          <w:p w14:paraId="485C4CB6" w14:textId="4E1A2815"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992" w:type="dxa"/>
            <w:shd w:val="clear" w:color="auto" w:fill="FFFFFF" w:themeFill="background1"/>
          </w:tcPr>
          <w:p w14:paraId="17F7B9C9"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59F1B6E" w14:textId="1855BC7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13EC0269"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025398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0F1BEF05"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3DAD4E8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CAAAEB1"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2C3941DC" w14:textId="77777777" w:rsidTr="00991015">
        <w:trPr>
          <w:trHeight w:val="189"/>
        </w:trPr>
        <w:tc>
          <w:tcPr>
            <w:tcW w:w="502" w:type="dxa"/>
            <w:shd w:val="clear" w:color="auto" w:fill="FFFFFF" w:themeFill="background1"/>
          </w:tcPr>
          <w:p w14:paraId="4815A95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20F69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4559B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34A3A5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Facilitate poultry farmers access to vaccines, drugs and feed</w:t>
            </w:r>
          </w:p>
        </w:tc>
        <w:tc>
          <w:tcPr>
            <w:tcW w:w="1275" w:type="dxa"/>
            <w:shd w:val="clear" w:color="auto" w:fill="FFFFFF" w:themeFill="background1"/>
            <w:vAlign w:val="center"/>
          </w:tcPr>
          <w:p w14:paraId="51AD1B8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9052663"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59EA4D7"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226B621" w14:textId="035E81A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225EAA6"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63A7DA43" w14:textId="4A751148"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BD6108" w:rsidRPr="007C577F">
              <w:rPr>
                <w:rFonts w:ascii="Times New Roman" w:hAnsi="Times New Roman" w:cs="Times New Roman"/>
                <w:sz w:val="24"/>
                <w:szCs w:val="24"/>
              </w:rPr>
              <w:t>3</w:t>
            </w:r>
            <w:r w:rsidRPr="007C577F">
              <w:rPr>
                <w:rFonts w:ascii="Times New Roman" w:hAnsi="Times New Roman" w:cs="Times New Roman"/>
                <w:sz w:val="24"/>
                <w:szCs w:val="24"/>
              </w:rPr>
              <w:t xml:space="preserve">,000.00 </w:t>
            </w:r>
          </w:p>
        </w:tc>
        <w:tc>
          <w:tcPr>
            <w:tcW w:w="992" w:type="dxa"/>
            <w:shd w:val="clear" w:color="auto" w:fill="FFFFFF" w:themeFill="background1"/>
          </w:tcPr>
          <w:p w14:paraId="396D352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6,000.00 </w:t>
            </w:r>
          </w:p>
        </w:tc>
        <w:tc>
          <w:tcPr>
            <w:tcW w:w="992" w:type="dxa"/>
            <w:shd w:val="clear" w:color="auto" w:fill="FFFFFF" w:themeFill="background1"/>
          </w:tcPr>
          <w:p w14:paraId="2D9BDEF9"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FC5C1D6"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70A9FE3D" w14:textId="16637BC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48B5FA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31E135F4"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27DF928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7052A6C"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848EBBE" w14:textId="77777777" w:rsidTr="00991015">
        <w:trPr>
          <w:trHeight w:val="189"/>
        </w:trPr>
        <w:tc>
          <w:tcPr>
            <w:tcW w:w="502" w:type="dxa"/>
            <w:shd w:val="clear" w:color="auto" w:fill="FFFFFF" w:themeFill="background1"/>
          </w:tcPr>
          <w:p w14:paraId="2BA0597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195A53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4F1020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CE7C3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Facilitate public health education through daily meat inspection at the abattoirs</w:t>
            </w:r>
          </w:p>
        </w:tc>
        <w:tc>
          <w:tcPr>
            <w:tcW w:w="1275" w:type="dxa"/>
            <w:shd w:val="clear" w:color="auto" w:fill="FFFFFF" w:themeFill="background1"/>
            <w:vAlign w:val="center"/>
          </w:tcPr>
          <w:p w14:paraId="7250441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C517A1B" w14:textId="178F75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CC61D93" w14:textId="07EF025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76959FB" w14:textId="15CADCF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FADDA43" w14:textId="11E1D27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B9AFB48" w14:textId="08868BE6"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BD6108" w:rsidRPr="007C577F">
              <w:rPr>
                <w:rFonts w:ascii="Times New Roman" w:hAnsi="Times New Roman" w:cs="Times New Roman"/>
                <w:sz w:val="24"/>
                <w:szCs w:val="24"/>
              </w:rPr>
              <w:t>3</w:t>
            </w:r>
            <w:r w:rsidRPr="007C577F">
              <w:rPr>
                <w:rFonts w:ascii="Times New Roman" w:hAnsi="Times New Roman" w:cs="Times New Roman"/>
                <w:sz w:val="24"/>
                <w:szCs w:val="24"/>
              </w:rPr>
              <w:t xml:space="preserve">,000.00 </w:t>
            </w:r>
          </w:p>
          <w:p w14:paraId="43A6C2D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F8C6E3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96E21B4"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10FE6DC"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A185220" w14:textId="0A2FB43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213650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3D186BE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6CEF6D81"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2263D308" w14:textId="77777777" w:rsidTr="00991015">
        <w:trPr>
          <w:trHeight w:val="189"/>
        </w:trPr>
        <w:tc>
          <w:tcPr>
            <w:tcW w:w="502" w:type="dxa"/>
            <w:shd w:val="clear" w:color="auto" w:fill="FFFFFF" w:themeFill="background1"/>
          </w:tcPr>
          <w:p w14:paraId="6088B7DB"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802329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75C73A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0CD6D3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community animal health workers (CAHW) in identifying and treating livestock and rural poultry diseases</w:t>
            </w:r>
          </w:p>
        </w:tc>
        <w:tc>
          <w:tcPr>
            <w:tcW w:w="1275" w:type="dxa"/>
            <w:shd w:val="clear" w:color="auto" w:fill="FFFFFF" w:themeFill="background1"/>
            <w:vAlign w:val="center"/>
          </w:tcPr>
          <w:p w14:paraId="63E39C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DF83D03"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7495EDA" w14:textId="2ECD622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C8A4F7"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06D746A"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6217FACB" w14:textId="6397CC18"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w:t>
            </w:r>
            <w:r w:rsidR="00991015" w:rsidRPr="007C577F">
              <w:rPr>
                <w:rFonts w:ascii="Times New Roman" w:hAnsi="Times New Roman" w:cs="Times New Roman"/>
                <w:sz w:val="24"/>
                <w:szCs w:val="24"/>
              </w:rPr>
              <w:t>00.00</w:t>
            </w:r>
          </w:p>
        </w:tc>
        <w:tc>
          <w:tcPr>
            <w:tcW w:w="992" w:type="dxa"/>
            <w:shd w:val="clear" w:color="auto" w:fill="FFFFFF" w:themeFill="background1"/>
          </w:tcPr>
          <w:p w14:paraId="4CFD3A5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w:t>
            </w:r>
          </w:p>
        </w:tc>
        <w:tc>
          <w:tcPr>
            <w:tcW w:w="992" w:type="dxa"/>
            <w:shd w:val="clear" w:color="auto" w:fill="FFFFFF" w:themeFill="background1"/>
          </w:tcPr>
          <w:p w14:paraId="29B46B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605" w:type="dxa"/>
            <w:shd w:val="clear" w:color="auto" w:fill="FFFFFF" w:themeFill="background1"/>
            <w:vAlign w:val="center"/>
          </w:tcPr>
          <w:p w14:paraId="097FBCEB" w14:textId="1B5A2BD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47F3F9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0B8456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584A377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23E7D90"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C124AD5" w14:textId="77777777" w:rsidTr="00991015">
        <w:trPr>
          <w:trHeight w:val="189"/>
        </w:trPr>
        <w:tc>
          <w:tcPr>
            <w:tcW w:w="502" w:type="dxa"/>
            <w:shd w:val="clear" w:color="auto" w:fill="FFFFFF" w:themeFill="background1"/>
          </w:tcPr>
          <w:p w14:paraId="6AA3ABF3"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40885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75F6AC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1339613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surveillance and prevention of plant pest and diseases</w:t>
            </w:r>
          </w:p>
        </w:tc>
        <w:tc>
          <w:tcPr>
            <w:tcW w:w="1275" w:type="dxa"/>
            <w:shd w:val="clear" w:color="auto" w:fill="FFFFFF" w:themeFill="background1"/>
            <w:vAlign w:val="center"/>
          </w:tcPr>
          <w:p w14:paraId="1B54684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0307290" w14:textId="724148B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A7B5D6" w14:textId="03EF39A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5F79D13" w14:textId="5C7F957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7519C92" w14:textId="2D3A63E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0F06F7E" w14:textId="39C87104"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991015" w:rsidRPr="007C577F">
              <w:rPr>
                <w:rFonts w:ascii="Times New Roman" w:hAnsi="Times New Roman" w:cs="Times New Roman"/>
                <w:sz w:val="24"/>
                <w:szCs w:val="24"/>
              </w:rPr>
              <w:t>000.00</w:t>
            </w:r>
          </w:p>
        </w:tc>
        <w:tc>
          <w:tcPr>
            <w:tcW w:w="992" w:type="dxa"/>
            <w:shd w:val="clear" w:color="auto" w:fill="FFFFFF" w:themeFill="background1"/>
          </w:tcPr>
          <w:p w14:paraId="52F228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shd w:val="clear" w:color="auto" w:fill="FFFFFF" w:themeFill="background1"/>
          </w:tcPr>
          <w:p w14:paraId="2F0A0209"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DFCED2F"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B23FCB7" w14:textId="143A284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EA2CD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16BC0D5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758FDED"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1F501FA3" w14:textId="77777777" w:rsidTr="00991015">
        <w:trPr>
          <w:trHeight w:val="189"/>
        </w:trPr>
        <w:tc>
          <w:tcPr>
            <w:tcW w:w="502" w:type="dxa"/>
            <w:shd w:val="clear" w:color="auto" w:fill="FFFFFF" w:themeFill="background1"/>
          </w:tcPr>
          <w:p w14:paraId="24CDB023"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1EAF1A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D4468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347687D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Promote out grower or contract farming to farmer groups or FBOs</w:t>
            </w:r>
          </w:p>
        </w:tc>
        <w:tc>
          <w:tcPr>
            <w:tcW w:w="1275" w:type="dxa"/>
            <w:shd w:val="clear" w:color="auto" w:fill="FFFFFF" w:themeFill="background1"/>
            <w:vAlign w:val="center"/>
          </w:tcPr>
          <w:p w14:paraId="42458F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1987604"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0F42B87" w14:textId="73E06E7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236BD19"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9015255" w14:textId="569223E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2C05015" w14:textId="175EC8F9"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991015" w:rsidRPr="007C577F">
              <w:rPr>
                <w:rFonts w:ascii="Times New Roman" w:hAnsi="Times New Roman" w:cs="Times New Roman"/>
                <w:sz w:val="24"/>
                <w:szCs w:val="24"/>
              </w:rPr>
              <w:t>700.00</w:t>
            </w:r>
          </w:p>
        </w:tc>
        <w:tc>
          <w:tcPr>
            <w:tcW w:w="992" w:type="dxa"/>
            <w:shd w:val="clear" w:color="auto" w:fill="FFFFFF" w:themeFill="background1"/>
          </w:tcPr>
          <w:p w14:paraId="36CD213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680819D" w14:textId="2A50ADBC"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605" w:type="dxa"/>
            <w:shd w:val="clear" w:color="auto" w:fill="FFFFFF" w:themeFill="background1"/>
            <w:vAlign w:val="center"/>
          </w:tcPr>
          <w:p w14:paraId="3AF9522E" w14:textId="0AF8434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9D2892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CE459D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0F582BB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491900D"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381BD50" w14:textId="77777777" w:rsidTr="00991015">
        <w:trPr>
          <w:trHeight w:val="189"/>
        </w:trPr>
        <w:tc>
          <w:tcPr>
            <w:tcW w:w="502" w:type="dxa"/>
            <w:shd w:val="clear" w:color="auto" w:fill="FFFFFF" w:themeFill="background1"/>
          </w:tcPr>
          <w:p w14:paraId="5FDA6CA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883F7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AF722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55FC0E6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Facilitate linking of producers, processors of agricultural commodities to buyers</w:t>
            </w:r>
          </w:p>
        </w:tc>
        <w:tc>
          <w:tcPr>
            <w:tcW w:w="1275" w:type="dxa"/>
            <w:shd w:val="clear" w:color="auto" w:fill="FFFFFF" w:themeFill="background1"/>
            <w:vAlign w:val="center"/>
          </w:tcPr>
          <w:p w14:paraId="41C0DD7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EFD98A5"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1D5A712" w14:textId="70E79FB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C7708B2" w14:textId="52EEC59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D95867B"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6C550A27" w14:textId="7425BE64"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shd w:val="clear" w:color="auto" w:fill="FFFFFF" w:themeFill="background1"/>
          </w:tcPr>
          <w:p w14:paraId="1573628C" w14:textId="6937D435" w:rsidR="00991015" w:rsidRPr="007C577F" w:rsidRDefault="00BD610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991015" w:rsidRPr="007C577F">
              <w:rPr>
                <w:rFonts w:ascii="Times New Roman" w:hAnsi="Times New Roman" w:cs="Times New Roman"/>
                <w:sz w:val="24"/>
                <w:szCs w:val="24"/>
              </w:rPr>
              <w:t>,000.00</w:t>
            </w:r>
          </w:p>
        </w:tc>
        <w:tc>
          <w:tcPr>
            <w:tcW w:w="992" w:type="dxa"/>
            <w:shd w:val="clear" w:color="auto" w:fill="FFFFFF" w:themeFill="background1"/>
          </w:tcPr>
          <w:p w14:paraId="06984963"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B441B1B" w14:textId="7F126B3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1ED0A0D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4B8381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165" w:type="dxa"/>
            <w:shd w:val="clear" w:color="auto" w:fill="FFFFFF" w:themeFill="background1"/>
          </w:tcPr>
          <w:p w14:paraId="6A4DBE1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tc>
      </w:tr>
      <w:tr w:rsidR="00991015" w:rsidRPr="007C577F" w14:paraId="39811254" w14:textId="77777777" w:rsidTr="00991015">
        <w:trPr>
          <w:trHeight w:val="1137"/>
        </w:trPr>
        <w:tc>
          <w:tcPr>
            <w:tcW w:w="502" w:type="dxa"/>
            <w:shd w:val="clear" w:color="auto" w:fill="FFFFFF" w:themeFill="background1"/>
          </w:tcPr>
          <w:p w14:paraId="63487AC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E9C1B6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75D363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9A3E5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Train farmers on the production of mushroom especially among the youth and women</w:t>
            </w:r>
          </w:p>
        </w:tc>
        <w:tc>
          <w:tcPr>
            <w:tcW w:w="1275" w:type="dxa"/>
            <w:shd w:val="clear" w:color="auto" w:fill="FFFFFF" w:themeFill="background1"/>
            <w:vAlign w:val="center"/>
          </w:tcPr>
          <w:p w14:paraId="2FA4562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E8985FC" w14:textId="3E8DC5E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CE5E566" w14:textId="6D3A1FD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A9E2D27" w14:textId="038E101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372CB9" w14:textId="48E9B5F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CBBA334" w14:textId="7F7A28A6"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7,</w:t>
            </w:r>
            <w:r w:rsidR="00E003B9" w:rsidRPr="007C577F">
              <w:rPr>
                <w:rFonts w:ascii="Times New Roman" w:hAnsi="Times New Roman" w:cs="Times New Roman"/>
                <w:sz w:val="24"/>
                <w:szCs w:val="24"/>
              </w:rPr>
              <w:t>0</w:t>
            </w:r>
            <w:r w:rsidRPr="007C577F">
              <w:rPr>
                <w:rFonts w:ascii="Times New Roman" w:hAnsi="Times New Roman" w:cs="Times New Roman"/>
                <w:sz w:val="24"/>
                <w:szCs w:val="24"/>
              </w:rPr>
              <w:t xml:space="preserve">00.00 </w:t>
            </w:r>
          </w:p>
        </w:tc>
        <w:tc>
          <w:tcPr>
            <w:tcW w:w="992" w:type="dxa"/>
            <w:shd w:val="clear" w:color="auto" w:fill="FFFFFF" w:themeFill="background1"/>
          </w:tcPr>
          <w:p w14:paraId="5570CE3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3A4FDE2" w14:textId="794FE86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605" w:type="dxa"/>
            <w:shd w:val="clear" w:color="auto" w:fill="FFFFFF" w:themeFill="background1"/>
            <w:vAlign w:val="center"/>
          </w:tcPr>
          <w:p w14:paraId="4BACAD61" w14:textId="32461CB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A8439C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DA880F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467A9F7" w14:textId="77777777" w:rsidR="00991015" w:rsidRPr="007C577F" w:rsidRDefault="00991015" w:rsidP="007C577F">
            <w:pPr>
              <w:spacing w:after="0"/>
              <w:jc w:val="both"/>
              <w:rPr>
                <w:rFonts w:ascii="Times New Roman" w:hAnsi="Times New Roman" w:cs="Times New Roman"/>
                <w:sz w:val="24"/>
                <w:szCs w:val="24"/>
              </w:rPr>
            </w:pPr>
          </w:p>
        </w:tc>
        <w:tc>
          <w:tcPr>
            <w:tcW w:w="1165" w:type="dxa"/>
            <w:shd w:val="clear" w:color="auto" w:fill="FFFFFF" w:themeFill="background1"/>
          </w:tcPr>
          <w:p w14:paraId="57F051D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tc>
      </w:tr>
      <w:tr w:rsidR="00991015" w:rsidRPr="007C577F" w14:paraId="7010AD60" w14:textId="77777777" w:rsidTr="00991015">
        <w:trPr>
          <w:trHeight w:val="189"/>
        </w:trPr>
        <w:tc>
          <w:tcPr>
            <w:tcW w:w="502" w:type="dxa"/>
            <w:shd w:val="clear" w:color="auto" w:fill="FFFFFF" w:themeFill="background1"/>
          </w:tcPr>
          <w:p w14:paraId="27A8FD34"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42" w:name="_Hlk89337574"/>
            <w:bookmarkEnd w:id="341"/>
          </w:p>
        </w:tc>
        <w:tc>
          <w:tcPr>
            <w:tcW w:w="1134" w:type="dxa"/>
            <w:shd w:val="clear" w:color="auto" w:fill="FFFFFF" w:themeFill="background1"/>
            <w:vAlign w:val="center"/>
          </w:tcPr>
          <w:p w14:paraId="190681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9AF05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3A661F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Provide sponsorship/bursaries to needy but brilliant pupils, </w:t>
            </w:r>
            <w:r w:rsidRPr="007C577F">
              <w:rPr>
                <w:rFonts w:ascii="Times New Roman" w:hAnsi="Times New Roman" w:cs="Times New Roman"/>
                <w:sz w:val="24"/>
                <w:szCs w:val="24"/>
              </w:rPr>
              <w:lastRenderedPageBreak/>
              <w:t>&amp; support my first day at school programmes</w:t>
            </w:r>
          </w:p>
        </w:tc>
        <w:tc>
          <w:tcPr>
            <w:tcW w:w="1275" w:type="dxa"/>
            <w:shd w:val="clear" w:color="auto" w:fill="FFFFFF" w:themeFill="background1"/>
            <w:vAlign w:val="center"/>
          </w:tcPr>
          <w:p w14:paraId="7AC3480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30AE7DB2" w14:textId="326999C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118F101" w14:textId="1D3E81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4E276F3" w14:textId="61E4EFD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EFA1BF9" w14:textId="4ED866E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C0FF52C" w14:textId="010A850C"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DF3D25" w:rsidRPr="007C577F">
              <w:rPr>
                <w:rFonts w:ascii="Times New Roman" w:hAnsi="Times New Roman" w:cs="Times New Roman"/>
                <w:sz w:val="24"/>
                <w:szCs w:val="24"/>
              </w:rPr>
              <w:t>6</w:t>
            </w:r>
            <w:r w:rsidRPr="007C577F">
              <w:rPr>
                <w:rFonts w:ascii="Times New Roman" w:hAnsi="Times New Roman" w:cs="Times New Roman"/>
                <w:sz w:val="24"/>
                <w:szCs w:val="24"/>
              </w:rPr>
              <w:t xml:space="preserve">0,000.00 </w:t>
            </w:r>
          </w:p>
          <w:p w14:paraId="0B3D916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3FFA5A2" w14:textId="668BADB0"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         </w:t>
            </w:r>
          </w:p>
          <w:p w14:paraId="11821EC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7E48E57"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63580B7"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D97AF8A" w14:textId="4BAFDC0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F3630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c>
          <w:tcPr>
            <w:tcW w:w="1165" w:type="dxa"/>
            <w:shd w:val="clear" w:color="auto" w:fill="FFFFFF" w:themeFill="background1"/>
          </w:tcPr>
          <w:p w14:paraId="0CFA0EA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r>
      <w:tr w:rsidR="00991015" w:rsidRPr="007C577F" w14:paraId="69AE8741" w14:textId="77777777" w:rsidTr="00991015">
        <w:trPr>
          <w:trHeight w:val="189"/>
        </w:trPr>
        <w:tc>
          <w:tcPr>
            <w:tcW w:w="502" w:type="dxa"/>
            <w:shd w:val="clear" w:color="auto" w:fill="FFFFFF" w:themeFill="background1"/>
          </w:tcPr>
          <w:p w14:paraId="4AD8291F"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1AE5DC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95195F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9F398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MEOC monitoring activities &amp; STEM programmes</w:t>
            </w:r>
          </w:p>
        </w:tc>
        <w:tc>
          <w:tcPr>
            <w:tcW w:w="1275" w:type="dxa"/>
            <w:shd w:val="clear" w:color="auto" w:fill="FFFFFF" w:themeFill="background1"/>
            <w:vAlign w:val="center"/>
          </w:tcPr>
          <w:p w14:paraId="212D2F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D76B2CC" w14:textId="4178CDA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B62ED3" w14:textId="12F2679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12F3203" w14:textId="45B3376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A9E835E" w14:textId="2F525F1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E2284AA" w14:textId="644EAF7A"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DF3D25" w:rsidRPr="007C577F">
              <w:rPr>
                <w:rFonts w:ascii="Times New Roman" w:hAnsi="Times New Roman" w:cs="Times New Roman"/>
                <w:sz w:val="24"/>
                <w:szCs w:val="24"/>
              </w:rPr>
              <w:t>5</w:t>
            </w:r>
            <w:r w:rsidRPr="007C577F">
              <w:rPr>
                <w:rFonts w:ascii="Times New Roman" w:hAnsi="Times New Roman" w:cs="Times New Roman"/>
                <w:sz w:val="24"/>
                <w:szCs w:val="24"/>
              </w:rPr>
              <w:t xml:space="preserve">,000.00 </w:t>
            </w:r>
          </w:p>
          <w:p w14:paraId="4D484D9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9D57FE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35,000.00 </w:t>
            </w:r>
          </w:p>
          <w:p w14:paraId="3E98D042"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77A39D0"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77089F20"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0CD822B" w14:textId="2020A8C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70762B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41620D8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202F0D8A" w14:textId="77777777" w:rsidTr="00991015">
        <w:trPr>
          <w:trHeight w:val="189"/>
        </w:trPr>
        <w:tc>
          <w:tcPr>
            <w:tcW w:w="502" w:type="dxa"/>
            <w:shd w:val="clear" w:color="auto" w:fill="FFFFFF" w:themeFill="background1"/>
          </w:tcPr>
          <w:p w14:paraId="6787A8D2"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A6462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82FE6A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0B0A9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district sports and cultural festivals </w:t>
            </w:r>
          </w:p>
        </w:tc>
        <w:tc>
          <w:tcPr>
            <w:tcW w:w="1275" w:type="dxa"/>
            <w:shd w:val="clear" w:color="auto" w:fill="FFFFFF" w:themeFill="background1"/>
            <w:vAlign w:val="center"/>
          </w:tcPr>
          <w:p w14:paraId="54541D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A06C172" w14:textId="7CAF4F0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037F2B4" w14:textId="7061CEB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D66B762" w14:textId="1A29E31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8961C32" w14:textId="0C917C2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1C46BBA" w14:textId="01D9BFE5"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DF3D25" w:rsidRPr="007C577F">
              <w:rPr>
                <w:rFonts w:ascii="Times New Roman" w:hAnsi="Times New Roman" w:cs="Times New Roman"/>
                <w:sz w:val="24"/>
                <w:szCs w:val="24"/>
              </w:rPr>
              <w:t>3</w:t>
            </w:r>
            <w:r w:rsidRPr="007C577F">
              <w:rPr>
                <w:rFonts w:ascii="Times New Roman" w:hAnsi="Times New Roman" w:cs="Times New Roman"/>
                <w:sz w:val="24"/>
                <w:szCs w:val="24"/>
              </w:rPr>
              <w:t>,500.00</w:t>
            </w:r>
          </w:p>
          <w:p w14:paraId="776595EF"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F35EA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22621600"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7F2C6D5"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7C2A223" w14:textId="7485401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0D2DA8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64154C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540F4753" w14:textId="77777777" w:rsidTr="00991015">
        <w:trPr>
          <w:trHeight w:val="189"/>
        </w:trPr>
        <w:tc>
          <w:tcPr>
            <w:tcW w:w="502" w:type="dxa"/>
            <w:shd w:val="clear" w:color="auto" w:fill="FFFFFF" w:themeFill="background1"/>
          </w:tcPr>
          <w:p w14:paraId="48273728"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37BD31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05D35B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72E1FDE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Supply of 500 mono desks to Public Schools in the Municipality.</w:t>
            </w:r>
          </w:p>
        </w:tc>
        <w:tc>
          <w:tcPr>
            <w:tcW w:w="1275" w:type="dxa"/>
            <w:shd w:val="clear" w:color="auto" w:fill="FFFFFF" w:themeFill="background1"/>
            <w:vAlign w:val="center"/>
          </w:tcPr>
          <w:p w14:paraId="62D653A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53BAC8" w14:textId="11034D9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315C54" w14:textId="7009136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6AFDBE7" w14:textId="6F6DF1A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3942182" w14:textId="2BCA335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4D643F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AFAC029"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0AAC5C7"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260,050.00</w:t>
            </w:r>
          </w:p>
          <w:p w14:paraId="727237CF"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2D3FC35"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397F4868" w14:textId="077445F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3099EB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031B94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0A9D8BD6" w14:textId="77777777" w:rsidTr="00991015">
        <w:trPr>
          <w:trHeight w:val="189"/>
        </w:trPr>
        <w:tc>
          <w:tcPr>
            <w:tcW w:w="502" w:type="dxa"/>
            <w:shd w:val="clear" w:color="auto" w:fill="FFFFFF" w:themeFill="background1"/>
          </w:tcPr>
          <w:p w14:paraId="69302CF8"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83A139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70D639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07B351E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Increase enrolment in basic schools particularly in disadvantaged communities </w:t>
            </w:r>
          </w:p>
        </w:tc>
        <w:tc>
          <w:tcPr>
            <w:tcW w:w="1275" w:type="dxa"/>
            <w:shd w:val="clear" w:color="auto" w:fill="FFFFFF" w:themeFill="background1"/>
            <w:vAlign w:val="center"/>
          </w:tcPr>
          <w:p w14:paraId="055908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3A3D47F" w14:textId="10A4F91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1BE2C0" w14:textId="5757DCF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BD6DF0D" w14:textId="1839A9D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37E6F1" w14:textId="6527891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4A370B5" w14:textId="2CA49E9B"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DF3D25" w:rsidRPr="007C577F">
              <w:rPr>
                <w:rFonts w:ascii="Times New Roman" w:hAnsi="Times New Roman" w:cs="Times New Roman"/>
                <w:sz w:val="24"/>
                <w:szCs w:val="24"/>
              </w:rPr>
              <w:t>2</w:t>
            </w:r>
            <w:r w:rsidRPr="007C577F">
              <w:rPr>
                <w:rFonts w:ascii="Times New Roman" w:hAnsi="Times New Roman" w:cs="Times New Roman"/>
                <w:sz w:val="24"/>
                <w:szCs w:val="24"/>
              </w:rPr>
              <w:t>00.00</w:t>
            </w:r>
          </w:p>
        </w:tc>
        <w:tc>
          <w:tcPr>
            <w:tcW w:w="992" w:type="dxa"/>
            <w:shd w:val="clear" w:color="auto" w:fill="FFFFFF" w:themeFill="background1"/>
          </w:tcPr>
          <w:p w14:paraId="1D27C2B2" w14:textId="519C51DD"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r w:rsidR="00DF3D25" w:rsidRPr="007C577F">
              <w:rPr>
                <w:rFonts w:ascii="Times New Roman" w:hAnsi="Times New Roman" w:cs="Times New Roman"/>
                <w:sz w:val="24"/>
                <w:szCs w:val="24"/>
              </w:rPr>
              <w:t>1</w:t>
            </w:r>
            <w:r w:rsidRPr="007C577F">
              <w:rPr>
                <w:rFonts w:ascii="Times New Roman" w:hAnsi="Times New Roman" w:cs="Times New Roman"/>
                <w:sz w:val="24"/>
                <w:szCs w:val="24"/>
              </w:rPr>
              <w:t>00.00</w:t>
            </w:r>
          </w:p>
        </w:tc>
        <w:tc>
          <w:tcPr>
            <w:tcW w:w="992" w:type="dxa"/>
            <w:shd w:val="clear" w:color="auto" w:fill="FFFFFF" w:themeFill="background1"/>
          </w:tcPr>
          <w:p w14:paraId="1964F292"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0BA7E97"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1D973F80" w14:textId="1CE2075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E6BC06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16C1246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991015" w:rsidRPr="007C577F" w14:paraId="669A7FEC" w14:textId="77777777" w:rsidTr="00991015">
        <w:trPr>
          <w:trHeight w:val="189"/>
        </w:trPr>
        <w:tc>
          <w:tcPr>
            <w:tcW w:w="502" w:type="dxa"/>
            <w:shd w:val="clear" w:color="auto" w:fill="FFFFFF" w:themeFill="background1"/>
          </w:tcPr>
          <w:p w14:paraId="590A481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A7D634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756F72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1E549B5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of COVID-19 (PPEs) in schools</w:t>
            </w:r>
          </w:p>
        </w:tc>
        <w:tc>
          <w:tcPr>
            <w:tcW w:w="1275" w:type="dxa"/>
            <w:shd w:val="clear" w:color="auto" w:fill="FFFFFF" w:themeFill="background1"/>
            <w:vAlign w:val="center"/>
          </w:tcPr>
          <w:p w14:paraId="2ED7277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F123DE1" w14:textId="2ECF040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9DC89F3" w14:textId="2B0250C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CA5055F" w14:textId="255B36E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CBDC09" w14:textId="21AC999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4C52CE6" w14:textId="3A8D123C"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DF3D25" w:rsidRPr="007C577F">
              <w:rPr>
                <w:rFonts w:ascii="Times New Roman" w:hAnsi="Times New Roman" w:cs="Times New Roman"/>
                <w:sz w:val="24"/>
                <w:szCs w:val="24"/>
              </w:rPr>
              <w:t>5</w:t>
            </w:r>
            <w:r w:rsidRPr="007C577F">
              <w:rPr>
                <w:rFonts w:ascii="Times New Roman" w:hAnsi="Times New Roman" w:cs="Times New Roman"/>
                <w:sz w:val="24"/>
                <w:szCs w:val="24"/>
              </w:rPr>
              <w:t>,000.00</w:t>
            </w:r>
          </w:p>
        </w:tc>
        <w:tc>
          <w:tcPr>
            <w:tcW w:w="992" w:type="dxa"/>
            <w:shd w:val="clear" w:color="auto" w:fill="FFFFFF" w:themeFill="background1"/>
          </w:tcPr>
          <w:p w14:paraId="6B582F0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3111C1BE"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1425C89"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39E4A453" w14:textId="4A44F6B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380D2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501C3E9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991015" w:rsidRPr="007C577F" w14:paraId="68D650EB" w14:textId="77777777" w:rsidTr="00991015">
        <w:trPr>
          <w:trHeight w:val="189"/>
        </w:trPr>
        <w:tc>
          <w:tcPr>
            <w:tcW w:w="502" w:type="dxa"/>
            <w:shd w:val="clear" w:color="auto" w:fill="FFFFFF" w:themeFill="background1"/>
          </w:tcPr>
          <w:p w14:paraId="502A62B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51ADC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29C47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706AFE9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my First Day at School Activities</w:t>
            </w:r>
          </w:p>
        </w:tc>
        <w:tc>
          <w:tcPr>
            <w:tcW w:w="1275" w:type="dxa"/>
            <w:shd w:val="clear" w:color="auto" w:fill="FFFFFF" w:themeFill="background1"/>
            <w:vAlign w:val="center"/>
          </w:tcPr>
          <w:p w14:paraId="53B519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58D1FD7" w14:textId="54865A0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0B6B32" w14:textId="46BE988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1C532D" w14:textId="683345E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8AFC27C" w14:textId="49873B2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9C4E06C" w14:textId="3B341119"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r w:rsidR="00DF3D25" w:rsidRPr="007C577F">
              <w:rPr>
                <w:rFonts w:ascii="Times New Roman" w:hAnsi="Times New Roman" w:cs="Times New Roman"/>
                <w:sz w:val="24"/>
                <w:szCs w:val="24"/>
              </w:rPr>
              <w:t>2</w:t>
            </w:r>
            <w:r w:rsidRPr="007C577F">
              <w:rPr>
                <w:rFonts w:ascii="Times New Roman" w:hAnsi="Times New Roman" w:cs="Times New Roman"/>
                <w:sz w:val="24"/>
                <w:szCs w:val="24"/>
              </w:rPr>
              <w:t>,600.00</w:t>
            </w:r>
          </w:p>
        </w:tc>
        <w:tc>
          <w:tcPr>
            <w:tcW w:w="992" w:type="dxa"/>
            <w:shd w:val="clear" w:color="auto" w:fill="FFFFFF" w:themeFill="background1"/>
          </w:tcPr>
          <w:p w14:paraId="30E24CC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4A74075"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F60B91F"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4CAAB466" w14:textId="2606E7C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BD79A9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tcPr>
          <w:p w14:paraId="2952CED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0596EFEA" w14:textId="77777777" w:rsidTr="00991015">
        <w:trPr>
          <w:trHeight w:val="189"/>
        </w:trPr>
        <w:tc>
          <w:tcPr>
            <w:tcW w:w="502" w:type="dxa"/>
            <w:shd w:val="clear" w:color="auto" w:fill="FFFFFF" w:themeFill="background1"/>
          </w:tcPr>
          <w:p w14:paraId="00EB2B68"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8ECD4B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0A8BF6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34C3B8B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for Science, Technology, Mathematics, &amp; Innovation (STMIE) </w:t>
            </w:r>
          </w:p>
        </w:tc>
        <w:tc>
          <w:tcPr>
            <w:tcW w:w="1275" w:type="dxa"/>
            <w:shd w:val="clear" w:color="auto" w:fill="FFFFFF" w:themeFill="background1"/>
            <w:vAlign w:val="center"/>
          </w:tcPr>
          <w:p w14:paraId="53915C2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A8A308C" w14:textId="3B2B1EC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752A8C" w14:textId="0ED290E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3EE25D6" w14:textId="333ED8B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22E48A7" w14:textId="17A9AEB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4A5F43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39,000.00</w:t>
            </w:r>
          </w:p>
        </w:tc>
        <w:tc>
          <w:tcPr>
            <w:tcW w:w="992" w:type="dxa"/>
            <w:shd w:val="clear" w:color="auto" w:fill="FFFFFF" w:themeFill="background1"/>
            <w:vAlign w:val="center"/>
          </w:tcPr>
          <w:p w14:paraId="5D9637F2"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6ED1C93"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16E0F31"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64991D5" w14:textId="7F4F323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2F6C79B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165" w:type="dxa"/>
            <w:shd w:val="clear" w:color="auto" w:fill="FFFFFF" w:themeFill="background1"/>
            <w:vAlign w:val="center"/>
          </w:tcPr>
          <w:p w14:paraId="6F8613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4BAF4FA7" w14:textId="77777777" w:rsidTr="00991015">
        <w:trPr>
          <w:trHeight w:val="189"/>
        </w:trPr>
        <w:tc>
          <w:tcPr>
            <w:tcW w:w="502" w:type="dxa"/>
            <w:shd w:val="clear" w:color="auto" w:fill="FFFFFF" w:themeFill="background1"/>
          </w:tcPr>
          <w:p w14:paraId="0A7E8B0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3A9173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8EB5F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78B70F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March Celebration (Independence Day) </w:t>
            </w:r>
          </w:p>
        </w:tc>
        <w:tc>
          <w:tcPr>
            <w:tcW w:w="1275" w:type="dxa"/>
            <w:shd w:val="clear" w:color="auto" w:fill="FFFFFF" w:themeFill="background1"/>
            <w:vAlign w:val="center"/>
          </w:tcPr>
          <w:p w14:paraId="21D537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BCBA027" w14:textId="55DAF07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CBAD5F"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9C6C7A4"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9E5A5E9"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0A1AB2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28,479.00</w:t>
            </w:r>
          </w:p>
        </w:tc>
        <w:tc>
          <w:tcPr>
            <w:tcW w:w="992" w:type="dxa"/>
            <w:shd w:val="clear" w:color="auto" w:fill="FFFFFF" w:themeFill="background1"/>
          </w:tcPr>
          <w:p w14:paraId="3D3E2CE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154D0B9C"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7C31EE9"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385B62D" w14:textId="7D7C2C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5BAA948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GED</w:t>
            </w:r>
          </w:p>
        </w:tc>
        <w:tc>
          <w:tcPr>
            <w:tcW w:w="1165" w:type="dxa"/>
            <w:shd w:val="clear" w:color="auto" w:fill="FFFFFF" w:themeFill="background1"/>
            <w:vAlign w:val="center"/>
          </w:tcPr>
          <w:p w14:paraId="3A117B2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2D00007E" w14:textId="77777777" w:rsidTr="00991015">
        <w:trPr>
          <w:trHeight w:val="189"/>
        </w:trPr>
        <w:tc>
          <w:tcPr>
            <w:tcW w:w="502" w:type="dxa"/>
            <w:shd w:val="clear" w:color="auto" w:fill="FFFFFF" w:themeFill="background1"/>
          </w:tcPr>
          <w:p w14:paraId="1F8F9F7F"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43" w:name="_Hlk89338274"/>
            <w:bookmarkEnd w:id="342"/>
          </w:p>
        </w:tc>
        <w:tc>
          <w:tcPr>
            <w:tcW w:w="1134" w:type="dxa"/>
            <w:shd w:val="clear" w:color="auto" w:fill="FFFFFF" w:themeFill="background1"/>
            <w:vAlign w:val="center"/>
          </w:tcPr>
          <w:p w14:paraId="63E69F3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176867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5B10CD9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out patients’ toilet and urinal at Sovie CHPS Compound</w:t>
            </w:r>
          </w:p>
        </w:tc>
        <w:tc>
          <w:tcPr>
            <w:tcW w:w="1275" w:type="dxa"/>
            <w:shd w:val="clear" w:color="auto" w:fill="FFFFFF" w:themeFill="background1"/>
            <w:vAlign w:val="center"/>
          </w:tcPr>
          <w:p w14:paraId="2EABA4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Sovie </w:t>
            </w:r>
          </w:p>
        </w:tc>
        <w:tc>
          <w:tcPr>
            <w:tcW w:w="284" w:type="dxa"/>
            <w:shd w:val="clear" w:color="auto" w:fill="FFFFFF" w:themeFill="background1"/>
            <w:vAlign w:val="center"/>
          </w:tcPr>
          <w:p w14:paraId="09E0CD64" w14:textId="64B5F4D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03428A8" w14:textId="0CFA473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C0878C4" w14:textId="5C6C824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C0DD8D6" w14:textId="07736DD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A44573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40,860 </w:t>
            </w:r>
          </w:p>
          <w:p w14:paraId="1AD2D22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4D47DE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6EEE40F"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5AFBE76" w14:textId="7A028B7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122A7263"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172F85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shd w:val="clear" w:color="auto" w:fill="FFFFFF" w:themeFill="background1"/>
          </w:tcPr>
          <w:p w14:paraId="32ACDF5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991015" w:rsidRPr="007C577F" w14:paraId="1DC8440C" w14:textId="77777777" w:rsidTr="00991015">
        <w:trPr>
          <w:trHeight w:val="189"/>
        </w:trPr>
        <w:tc>
          <w:tcPr>
            <w:tcW w:w="502" w:type="dxa"/>
            <w:shd w:val="clear" w:color="auto" w:fill="FFFFFF" w:themeFill="background1"/>
          </w:tcPr>
          <w:p w14:paraId="741FAD7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E4F70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88BCB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3615EF7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Employment of permanent security personnel at Sovie CHPS Compound.</w:t>
            </w:r>
          </w:p>
        </w:tc>
        <w:tc>
          <w:tcPr>
            <w:tcW w:w="1275" w:type="dxa"/>
            <w:shd w:val="clear" w:color="auto" w:fill="FFFFFF" w:themeFill="background1"/>
            <w:vAlign w:val="center"/>
          </w:tcPr>
          <w:p w14:paraId="029024A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Sovie</w:t>
            </w:r>
          </w:p>
        </w:tc>
        <w:tc>
          <w:tcPr>
            <w:tcW w:w="284" w:type="dxa"/>
            <w:shd w:val="clear" w:color="auto" w:fill="FFFFFF" w:themeFill="background1"/>
            <w:vAlign w:val="center"/>
          </w:tcPr>
          <w:p w14:paraId="6EDA3F7A" w14:textId="1069C3F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5C2295A" w14:textId="747A6F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B9402E" w14:textId="39E0C3A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1E0006D" w14:textId="7744D45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97D15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620,513.29</w:t>
            </w:r>
          </w:p>
        </w:tc>
        <w:tc>
          <w:tcPr>
            <w:tcW w:w="992" w:type="dxa"/>
            <w:shd w:val="clear" w:color="auto" w:fill="FFFFFF" w:themeFill="background1"/>
          </w:tcPr>
          <w:p w14:paraId="2EB4D9D9"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B16316C"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D72E309" w14:textId="19708FB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4B7CB233"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9CD37E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shd w:val="clear" w:color="auto" w:fill="FFFFFF" w:themeFill="background1"/>
          </w:tcPr>
          <w:p w14:paraId="20E5750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991015" w:rsidRPr="007C577F" w14:paraId="48D96F81" w14:textId="77777777" w:rsidTr="00991015">
        <w:trPr>
          <w:trHeight w:val="189"/>
        </w:trPr>
        <w:tc>
          <w:tcPr>
            <w:tcW w:w="502" w:type="dxa"/>
            <w:shd w:val="clear" w:color="auto" w:fill="FFFFFF" w:themeFill="background1"/>
          </w:tcPr>
          <w:p w14:paraId="26E74F69"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2DE3AD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28375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 xml:space="preserve">Public Health </w:t>
            </w:r>
            <w:r w:rsidRPr="007C577F">
              <w:rPr>
                <w:rFonts w:ascii="Times New Roman" w:eastAsia="+mn-ea" w:hAnsi="Times New Roman" w:cs="Times New Roman"/>
                <w:kern w:val="24"/>
                <w:sz w:val="24"/>
                <w:szCs w:val="24"/>
              </w:rPr>
              <w:lastRenderedPageBreak/>
              <w:t>Services and management</w:t>
            </w:r>
          </w:p>
        </w:tc>
        <w:tc>
          <w:tcPr>
            <w:tcW w:w="2739" w:type="dxa"/>
            <w:shd w:val="clear" w:color="auto" w:fill="FFFFFF" w:themeFill="background1"/>
            <w:vAlign w:val="center"/>
          </w:tcPr>
          <w:p w14:paraId="3845B9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Upgrade of Municipal Health Center into a Polyclinic  </w:t>
            </w:r>
          </w:p>
        </w:tc>
        <w:tc>
          <w:tcPr>
            <w:tcW w:w="1275" w:type="dxa"/>
            <w:shd w:val="clear" w:color="auto" w:fill="FFFFFF" w:themeFill="background1"/>
            <w:vAlign w:val="center"/>
          </w:tcPr>
          <w:p w14:paraId="65E6523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4FEC47B1" w14:textId="24EF815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8730FC" w14:textId="427C72B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B6F0BA9" w14:textId="3113280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E1F439C" w14:textId="747F485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071A332" w14:textId="05000D19" w:rsidR="00991015" w:rsidRPr="007C577F" w:rsidRDefault="0073113A" w:rsidP="007C577F">
            <w:pPr>
              <w:jc w:val="both"/>
              <w:rPr>
                <w:rFonts w:ascii="Times New Roman" w:hAnsi="Times New Roman" w:cs="Times New Roman"/>
                <w:sz w:val="24"/>
                <w:szCs w:val="24"/>
              </w:rPr>
            </w:pPr>
            <w:r>
              <w:rPr>
                <w:rFonts w:ascii="Times New Roman" w:hAnsi="Times New Roman" w:cs="Times New Roman"/>
                <w:sz w:val="24"/>
                <w:szCs w:val="24"/>
              </w:rPr>
              <w:t>86</w:t>
            </w:r>
          </w:p>
          <w:p w14:paraId="628E81D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01701CD"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45,198.74</w:t>
            </w:r>
          </w:p>
          <w:p w14:paraId="5DACC4E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80AAAEF"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C4C6492" w14:textId="56D80DE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79BB1565"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930B4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shd w:val="clear" w:color="auto" w:fill="FFFFFF" w:themeFill="background1"/>
          </w:tcPr>
          <w:p w14:paraId="7C7C551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r>
      <w:tr w:rsidR="00991015" w:rsidRPr="007C577F" w14:paraId="1E9F046B" w14:textId="77777777" w:rsidTr="00991015">
        <w:trPr>
          <w:trHeight w:val="189"/>
        </w:trPr>
        <w:tc>
          <w:tcPr>
            <w:tcW w:w="502" w:type="dxa"/>
            <w:shd w:val="clear" w:color="auto" w:fill="FFFFFF" w:themeFill="background1"/>
          </w:tcPr>
          <w:p w14:paraId="58979662"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A71045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CC1710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5419DC1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Conduct 2No. Integrated Supportive Supervision</w:t>
            </w:r>
          </w:p>
        </w:tc>
        <w:tc>
          <w:tcPr>
            <w:tcW w:w="1275" w:type="dxa"/>
            <w:shd w:val="clear" w:color="auto" w:fill="FFFFFF" w:themeFill="background1"/>
          </w:tcPr>
          <w:p w14:paraId="7F1CD0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F775AD4" w14:textId="0F8952D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0E41D9A" w14:textId="4724BDB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A508BB0" w14:textId="73D2F3B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0BCAC1" w14:textId="4A3AD22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26E5D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5EF2B1D3"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F9CC9EB"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CFAF3D1" w14:textId="3ADEB56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226882A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E68FF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3D1D0D9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7D80B856" w14:textId="77777777" w:rsidTr="00991015">
        <w:trPr>
          <w:trHeight w:val="536"/>
        </w:trPr>
        <w:tc>
          <w:tcPr>
            <w:tcW w:w="502" w:type="dxa"/>
            <w:shd w:val="clear" w:color="auto" w:fill="FFFFFF" w:themeFill="background1"/>
          </w:tcPr>
          <w:p w14:paraId="557936F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63D8CA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2489E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56E7472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Orientation for CHNs/CHOs, Prescribers &amp; Chemical Sellers on TB case detection &amp; Management</w:t>
            </w:r>
          </w:p>
        </w:tc>
        <w:tc>
          <w:tcPr>
            <w:tcW w:w="1275" w:type="dxa"/>
            <w:shd w:val="clear" w:color="auto" w:fill="FFFFFF" w:themeFill="background1"/>
          </w:tcPr>
          <w:p w14:paraId="01A29E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6B4132A" w14:textId="747D406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501E88" w14:textId="6C28791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DB01866" w14:textId="0773F7D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7A50ED1" w14:textId="6C55C7E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2365B3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A5721E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BBC869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5,675.00</w:t>
            </w:r>
          </w:p>
        </w:tc>
        <w:tc>
          <w:tcPr>
            <w:tcW w:w="605" w:type="dxa"/>
            <w:shd w:val="clear" w:color="auto" w:fill="FFFFFF" w:themeFill="background1"/>
            <w:vAlign w:val="center"/>
          </w:tcPr>
          <w:p w14:paraId="4A84295E" w14:textId="4BF2CB8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4B33E52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0EBA3A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0AF1E8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7642E312" w14:textId="77777777" w:rsidTr="00991015">
        <w:trPr>
          <w:trHeight w:val="189"/>
        </w:trPr>
        <w:tc>
          <w:tcPr>
            <w:tcW w:w="502" w:type="dxa"/>
            <w:shd w:val="clear" w:color="auto" w:fill="FFFFFF" w:themeFill="background1"/>
          </w:tcPr>
          <w:p w14:paraId="4E2CB3F3"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400631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DE6663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4AEB0A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Train CHNs /CHOs in Health Promotion Activities &amp; Reporting </w:t>
            </w:r>
          </w:p>
        </w:tc>
        <w:tc>
          <w:tcPr>
            <w:tcW w:w="1275" w:type="dxa"/>
            <w:shd w:val="clear" w:color="auto" w:fill="FFFFFF" w:themeFill="background1"/>
          </w:tcPr>
          <w:p w14:paraId="35FC641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E97EA45"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50329D8" w14:textId="3FB8030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568EF9A"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5BCC043"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0528919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0666A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3,652.00</w:t>
            </w:r>
          </w:p>
        </w:tc>
        <w:tc>
          <w:tcPr>
            <w:tcW w:w="992" w:type="dxa"/>
            <w:shd w:val="clear" w:color="auto" w:fill="FFFFFF" w:themeFill="background1"/>
          </w:tcPr>
          <w:p w14:paraId="740ED61B"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7838AE36" w14:textId="1D1A547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180452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0E8D20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1ECE95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34BECD8A" w14:textId="77777777" w:rsidTr="00991015">
        <w:trPr>
          <w:trHeight w:val="189"/>
        </w:trPr>
        <w:tc>
          <w:tcPr>
            <w:tcW w:w="502" w:type="dxa"/>
            <w:shd w:val="clear" w:color="auto" w:fill="FFFFFF" w:themeFill="background1"/>
          </w:tcPr>
          <w:p w14:paraId="7F0E0E8A"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50BEA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9AE72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0477A29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training for Midwives &amp; Nurses on Anemia control &amp; management </w:t>
            </w:r>
          </w:p>
        </w:tc>
        <w:tc>
          <w:tcPr>
            <w:tcW w:w="1275" w:type="dxa"/>
            <w:shd w:val="clear" w:color="auto" w:fill="FFFFFF" w:themeFill="background1"/>
          </w:tcPr>
          <w:p w14:paraId="7CA4DBC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B8F9311"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E09DB1A" w14:textId="1E17FE8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274BD0" w14:textId="09DFDB2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D943C76" w14:textId="77777777" w:rsidR="00991015" w:rsidRPr="007C577F" w:rsidRDefault="00991015" w:rsidP="007C577F">
            <w:pPr>
              <w:spacing w:after="0"/>
              <w:jc w:val="both"/>
              <w:rPr>
                <w:rFonts w:ascii="Times New Roman" w:hAnsi="Times New Roman" w:cs="Times New Roman"/>
                <w:sz w:val="24"/>
                <w:szCs w:val="24"/>
              </w:rPr>
            </w:pPr>
          </w:p>
        </w:tc>
        <w:tc>
          <w:tcPr>
            <w:tcW w:w="993" w:type="dxa"/>
            <w:shd w:val="clear" w:color="auto" w:fill="FFFFFF" w:themeFill="background1"/>
          </w:tcPr>
          <w:p w14:paraId="7AE042C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86F745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6CED43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33,700.00</w:t>
            </w:r>
          </w:p>
        </w:tc>
        <w:tc>
          <w:tcPr>
            <w:tcW w:w="605" w:type="dxa"/>
            <w:shd w:val="clear" w:color="auto" w:fill="FFFFFF" w:themeFill="background1"/>
            <w:vAlign w:val="center"/>
          </w:tcPr>
          <w:p w14:paraId="37AF4A8C" w14:textId="7597D78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5ACBA22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11926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4CD8D06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289DEC87" w14:textId="77777777" w:rsidTr="00991015">
        <w:trPr>
          <w:trHeight w:val="189"/>
        </w:trPr>
        <w:tc>
          <w:tcPr>
            <w:tcW w:w="502" w:type="dxa"/>
            <w:shd w:val="clear" w:color="auto" w:fill="FFFFFF" w:themeFill="background1"/>
          </w:tcPr>
          <w:p w14:paraId="16DFF8B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955F05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0F2A56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57C0522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Train prescribers on surveillance for diseases </w:t>
            </w:r>
          </w:p>
        </w:tc>
        <w:tc>
          <w:tcPr>
            <w:tcW w:w="1275" w:type="dxa"/>
            <w:shd w:val="clear" w:color="auto" w:fill="FFFFFF" w:themeFill="background1"/>
          </w:tcPr>
          <w:p w14:paraId="081CBE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1C0F7D1" w14:textId="2AE903E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EFDF92" w14:textId="0FA67A8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60CB4A" w14:textId="2F6A43F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763BB69" w14:textId="18F783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81989C8" w14:textId="3FEAD689" w:rsidR="00991015" w:rsidRPr="007C577F" w:rsidRDefault="003436E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6,975.00</w:t>
            </w:r>
          </w:p>
        </w:tc>
        <w:tc>
          <w:tcPr>
            <w:tcW w:w="992" w:type="dxa"/>
            <w:shd w:val="clear" w:color="auto" w:fill="FFFFFF" w:themeFill="background1"/>
          </w:tcPr>
          <w:p w14:paraId="76C780F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EAA7BBC" w14:textId="5DA37513"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D59C193"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0763FBEC" w14:textId="63F4279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1C446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01C61EF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186E30D5" w14:textId="77777777" w:rsidTr="00991015">
        <w:trPr>
          <w:trHeight w:val="930"/>
        </w:trPr>
        <w:tc>
          <w:tcPr>
            <w:tcW w:w="502" w:type="dxa"/>
            <w:shd w:val="clear" w:color="auto" w:fill="FFFFFF" w:themeFill="background1"/>
          </w:tcPr>
          <w:p w14:paraId="4D87BCE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B65D94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D4E6FC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0524366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HIV/AIDs &amp; COVID-19 control programs</w:t>
            </w:r>
          </w:p>
        </w:tc>
        <w:tc>
          <w:tcPr>
            <w:tcW w:w="1275" w:type="dxa"/>
            <w:shd w:val="clear" w:color="auto" w:fill="FFFFFF" w:themeFill="background1"/>
          </w:tcPr>
          <w:p w14:paraId="594733C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B9B3663" w14:textId="049ACE7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C82318F" w14:textId="1A6C90C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9B3FA44" w14:textId="072829C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894C8D6" w14:textId="14F9B39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EE9942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 </w:t>
            </w:r>
          </w:p>
        </w:tc>
        <w:tc>
          <w:tcPr>
            <w:tcW w:w="992" w:type="dxa"/>
            <w:shd w:val="clear" w:color="auto" w:fill="FFFFFF" w:themeFill="background1"/>
          </w:tcPr>
          <w:p w14:paraId="11E68BC5" w14:textId="6DCF3ACA"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3436E7" w:rsidRPr="007C577F">
              <w:rPr>
                <w:rFonts w:ascii="Times New Roman" w:hAnsi="Times New Roman" w:cs="Times New Roman"/>
                <w:sz w:val="24"/>
                <w:szCs w:val="24"/>
              </w:rPr>
              <w:t>2</w:t>
            </w:r>
            <w:r w:rsidRPr="007C577F">
              <w:rPr>
                <w:rFonts w:ascii="Times New Roman" w:hAnsi="Times New Roman" w:cs="Times New Roman"/>
                <w:sz w:val="24"/>
                <w:szCs w:val="24"/>
              </w:rPr>
              <w:t>,000.00</w:t>
            </w:r>
          </w:p>
        </w:tc>
        <w:tc>
          <w:tcPr>
            <w:tcW w:w="992" w:type="dxa"/>
            <w:shd w:val="clear" w:color="auto" w:fill="FFFFFF" w:themeFill="background1"/>
          </w:tcPr>
          <w:p w14:paraId="548CBD23" w14:textId="77777777" w:rsidR="00991015" w:rsidRPr="007C577F" w:rsidRDefault="00991015"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640C6E0" w14:textId="77777777" w:rsidR="00991015" w:rsidRPr="007C577F" w:rsidRDefault="00991015"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E1A4D13" w14:textId="239BC54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20BB9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165" w:type="dxa"/>
            <w:shd w:val="clear" w:color="auto" w:fill="FFFFFF" w:themeFill="background1"/>
          </w:tcPr>
          <w:p w14:paraId="16DC31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29713F72" w14:textId="77777777" w:rsidTr="00991015">
        <w:trPr>
          <w:trHeight w:val="189"/>
        </w:trPr>
        <w:tc>
          <w:tcPr>
            <w:tcW w:w="502" w:type="dxa"/>
            <w:shd w:val="clear" w:color="auto" w:fill="FFFFFF" w:themeFill="background1"/>
          </w:tcPr>
          <w:p w14:paraId="565412D3"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bookmarkStart w:id="344" w:name="_Hlk89339302"/>
            <w:bookmarkEnd w:id="343"/>
          </w:p>
        </w:tc>
        <w:tc>
          <w:tcPr>
            <w:tcW w:w="1134" w:type="dxa"/>
            <w:shd w:val="clear" w:color="auto" w:fill="FFFFFF" w:themeFill="background1"/>
            <w:vAlign w:val="center"/>
          </w:tcPr>
          <w:p w14:paraId="72631260" w14:textId="4A60E4F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DC4D207" w14:textId="023C60A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62BA38C6" w14:textId="61548B62"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Training of women groups on financial management</w:t>
            </w:r>
          </w:p>
        </w:tc>
        <w:tc>
          <w:tcPr>
            <w:tcW w:w="1275" w:type="dxa"/>
            <w:shd w:val="clear" w:color="auto" w:fill="FFFFFF" w:themeFill="background1"/>
          </w:tcPr>
          <w:p w14:paraId="1D20E2CB" w14:textId="03740899"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1A93794" w14:textId="4879DD3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3C5D43A" w14:textId="43D25C6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6B7608" w14:textId="2FAF75C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09BFD40" w14:textId="36AB768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7778DB7" w14:textId="1769607F"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3,100.00</w:t>
            </w:r>
          </w:p>
          <w:p w14:paraId="2205CAA7"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533C1F11" w14:textId="008467E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4480A412" w14:textId="77F893F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2,300.00</w:t>
            </w:r>
          </w:p>
        </w:tc>
        <w:tc>
          <w:tcPr>
            <w:tcW w:w="605" w:type="dxa"/>
            <w:shd w:val="clear" w:color="auto" w:fill="FFFFFF" w:themeFill="background1"/>
            <w:vAlign w:val="center"/>
          </w:tcPr>
          <w:p w14:paraId="162318AA" w14:textId="52CD3AF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5B75E83B" w14:textId="6FD4101D"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555AFB4B" w14:textId="5AF4C0C8"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7A94A659"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NBSSI, NCCE</w:t>
            </w:r>
          </w:p>
          <w:p w14:paraId="7EF21DE1" w14:textId="77777777" w:rsidR="00641C16" w:rsidRPr="007C577F" w:rsidRDefault="00641C16" w:rsidP="007C577F">
            <w:pPr>
              <w:spacing w:after="0"/>
              <w:jc w:val="both"/>
              <w:rPr>
                <w:rFonts w:ascii="Times New Roman" w:hAnsi="Times New Roman" w:cs="Times New Roman"/>
                <w:sz w:val="24"/>
                <w:szCs w:val="24"/>
              </w:rPr>
            </w:pPr>
          </w:p>
        </w:tc>
      </w:tr>
      <w:tr w:rsidR="00641C16" w:rsidRPr="007C577F" w14:paraId="3E2877AB" w14:textId="77777777" w:rsidTr="00991015">
        <w:trPr>
          <w:trHeight w:val="189"/>
        </w:trPr>
        <w:tc>
          <w:tcPr>
            <w:tcW w:w="502" w:type="dxa"/>
            <w:shd w:val="clear" w:color="auto" w:fill="FFFFFF" w:themeFill="background1"/>
          </w:tcPr>
          <w:p w14:paraId="789BB1E2"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8041128" w14:textId="33BEA18A"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F12EE4B" w14:textId="3347F2B1"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344C8704" w14:textId="6A3635AF"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Payment of LEAP Grant to Beneficiaries and monitoring of beneficiaries</w:t>
            </w:r>
          </w:p>
        </w:tc>
        <w:tc>
          <w:tcPr>
            <w:tcW w:w="1275" w:type="dxa"/>
            <w:shd w:val="clear" w:color="auto" w:fill="FFFFFF" w:themeFill="background1"/>
          </w:tcPr>
          <w:p w14:paraId="76E48123" w14:textId="3CB65C0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73B1001" w14:textId="1457C45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FE1CC9A" w14:textId="77F505D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7332C5" w14:textId="735FFDC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26F8F1A" w14:textId="00CEE9E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CD1A29F" w14:textId="701B2A8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1,100.00 </w:t>
            </w:r>
          </w:p>
        </w:tc>
        <w:tc>
          <w:tcPr>
            <w:tcW w:w="992" w:type="dxa"/>
            <w:shd w:val="clear" w:color="auto" w:fill="FFFFFF" w:themeFill="background1"/>
          </w:tcPr>
          <w:p w14:paraId="7158A738" w14:textId="6F1E512B"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4,300.00   </w:t>
            </w:r>
          </w:p>
        </w:tc>
        <w:tc>
          <w:tcPr>
            <w:tcW w:w="992" w:type="dxa"/>
            <w:shd w:val="clear" w:color="auto" w:fill="FFFFFF" w:themeFill="background1"/>
          </w:tcPr>
          <w:p w14:paraId="7113FA0A" w14:textId="6332BB42"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3,200.00   </w:t>
            </w:r>
          </w:p>
        </w:tc>
        <w:tc>
          <w:tcPr>
            <w:tcW w:w="605" w:type="dxa"/>
            <w:shd w:val="clear" w:color="auto" w:fill="FFFFFF" w:themeFill="background1"/>
            <w:vAlign w:val="center"/>
          </w:tcPr>
          <w:p w14:paraId="266C44A6" w14:textId="39A496B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22926741" w14:textId="304389DF"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58FDF02" w14:textId="68E5F4E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5B6B4AFB" w14:textId="58F1FEF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CA, </w:t>
            </w:r>
            <w:proofErr w:type="spellStart"/>
            <w:r w:rsidRPr="007C577F">
              <w:rPr>
                <w:rFonts w:ascii="Times New Roman" w:hAnsi="Times New Roman" w:cs="Times New Roman"/>
                <w:sz w:val="24"/>
                <w:szCs w:val="24"/>
              </w:rPr>
              <w:t>Weto</w:t>
            </w:r>
            <w:proofErr w:type="spellEnd"/>
            <w:r w:rsidRPr="007C577F">
              <w:rPr>
                <w:rFonts w:ascii="Times New Roman" w:hAnsi="Times New Roman" w:cs="Times New Roman"/>
                <w:sz w:val="24"/>
                <w:szCs w:val="24"/>
              </w:rPr>
              <w:t xml:space="preserve"> Rural Bank (PFI)</w:t>
            </w:r>
          </w:p>
        </w:tc>
      </w:tr>
      <w:tr w:rsidR="00641C16" w:rsidRPr="007C577F" w14:paraId="13545C1A" w14:textId="77777777" w:rsidTr="00991015">
        <w:trPr>
          <w:trHeight w:val="189"/>
        </w:trPr>
        <w:tc>
          <w:tcPr>
            <w:tcW w:w="502" w:type="dxa"/>
            <w:shd w:val="clear" w:color="auto" w:fill="FFFFFF" w:themeFill="background1"/>
          </w:tcPr>
          <w:p w14:paraId="3183B7F5"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5350DDE" w14:textId="56CE2B08"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F61CBA5" w14:textId="3E55B6AF"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65CE7C83" w14:textId="794E3D2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PWDs with start-up capital, training skills and monitor their activities.</w:t>
            </w:r>
          </w:p>
        </w:tc>
        <w:tc>
          <w:tcPr>
            <w:tcW w:w="1275" w:type="dxa"/>
            <w:shd w:val="clear" w:color="auto" w:fill="FFFFFF" w:themeFill="background1"/>
          </w:tcPr>
          <w:p w14:paraId="3D8BAC4B" w14:textId="498DCCE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25D9901" w14:textId="139026B6"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BC39A72" w14:textId="09006DB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A08F483" w14:textId="2E8D122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990B0D" w14:textId="61917FD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308AB3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1C83EDFC"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0C4D91AD" w14:textId="052658FB"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16DA4502" w14:textId="6959C5F9" w:rsidR="00641C16"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190,000.00</w:t>
            </w:r>
          </w:p>
        </w:tc>
        <w:tc>
          <w:tcPr>
            <w:tcW w:w="605" w:type="dxa"/>
            <w:shd w:val="clear" w:color="auto" w:fill="FFFFFF" w:themeFill="background1"/>
            <w:vAlign w:val="center"/>
          </w:tcPr>
          <w:p w14:paraId="4E96292E"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71B6A02D" w14:textId="6953DE7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62BCFB8" w14:textId="6A46B541"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59CC7293" w14:textId="35A47719"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MOFA, NBSSI, CA, CD</w:t>
            </w:r>
          </w:p>
        </w:tc>
      </w:tr>
      <w:tr w:rsidR="00641C16" w:rsidRPr="007C577F" w14:paraId="5278E4E4" w14:textId="77777777" w:rsidTr="00991015">
        <w:trPr>
          <w:trHeight w:val="189"/>
        </w:trPr>
        <w:tc>
          <w:tcPr>
            <w:tcW w:w="502" w:type="dxa"/>
            <w:shd w:val="clear" w:color="auto" w:fill="FFFFFF" w:themeFill="background1"/>
          </w:tcPr>
          <w:p w14:paraId="265E1E19"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3B577F5" w14:textId="0179D6E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3C7A16F" w14:textId="3A36D13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7C88F856" w14:textId="6405B8C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Handling of child custody, child abuse, child maintenance and paternity cases, and formation of community child protection committees</w:t>
            </w:r>
          </w:p>
        </w:tc>
        <w:tc>
          <w:tcPr>
            <w:tcW w:w="1275" w:type="dxa"/>
            <w:shd w:val="clear" w:color="auto" w:fill="FFFFFF" w:themeFill="background1"/>
          </w:tcPr>
          <w:p w14:paraId="2DABF35B" w14:textId="4A8F52C9"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8A3A421" w14:textId="3BE6F62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DC570F" w14:textId="6590D60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804C8D2" w14:textId="4B12533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A98E932" w14:textId="1934E77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96C7A55" w14:textId="5877D876"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 </w:t>
            </w:r>
          </w:p>
          <w:p w14:paraId="2210D27F"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019E09C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 </w:t>
            </w:r>
          </w:p>
          <w:p w14:paraId="067DA940"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1DD2B0C7" w14:textId="170E254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11,000.00</w:t>
            </w:r>
          </w:p>
        </w:tc>
        <w:tc>
          <w:tcPr>
            <w:tcW w:w="605" w:type="dxa"/>
            <w:shd w:val="clear" w:color="auto" w:fill="FFFFFF" w:themeFill="background1"/>
            <w:vAlign w:val="center"/>
          </w:tcPr>
          <w:p w14:paraId="36D4826F"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119CA263" w14:textId="510DD62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10E5D12" w14:textId="5A30BC1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5F1562B7" w14:textId="1AAD92D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CHRAJ, Judicial Service.</w:t>
            </w:r>
          </w:p>
        </w:tc>
      </w:tr>
      <w:tr w:rsidR="00641C16" w:rsidRPr="007C577F" w14:paraId="00E40CDC" w14:textId="77777777" w:rsidTr="00991015">
        <w:trPr>
          <w:trHeight w:val="189"/>
        </w:trPr>
        <w:tc>
          <w:tcPr>
            <w:tcW w:w="502" w:type="dxa"/>
            <w:shd w:val="clear" w:color="auto" w:fill="FFFFFF" w:themeFill="background1"/>
          </w:tcPr>
          <w:p w14:paraId="02F1D393"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24E7297" w14:textId="0FE6B73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68EC992" w14:textId="2110926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0ED7D828" w14:textId="13CD3AD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Supervise and monitoring of early Childhood Development Centers and Monitoring of Rescued Trafficked/ Child Laborer’s</w:t>
            </w:r>
          </w:p>
        </w:tc>
        <w:tc>
          <w:tcPr>
            <w:tcW w:w="1275" w:type="dxa"/>
            <w:shd w:val="clear" w:color="auto" w:fill="FFFFFF" w:themeFill="background1"/>
          </w:tcPr>
          <w:p w14:paraId="098C4283" w14:textId="4356C6CF"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4E0561B" w14:textId="2FDCD9AC"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D5444B2" w14:textId="1A4FB3C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4DC0FF1" w14:textId="7B14A91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95C81FE" w14:textId="4717F901" w:rsidR="00641C16" w:rsidRPr="007C577F" w:rsidRDefault="00641C16" w:rsidP="007C577F">
            <w:pPr>
              <w:spacing w:after="0"/>
              <w:jc w:val="both"/>
              <w:rPr>
                <w:rFonts w:ascii="Times New Roman" w:hAnsi="Times New Roman" w:cs="Times New Roman"/>
                <w:sz w:val="24"/>
                <w:szCs w:val="24"/>
              </w:rPr>
            </w:pPr>
          </w:p>
        </w:tc>
        <w:tc>
          <w:tcPr>
            <w:tcW w:w="993" w:type="dxa"/>
            <w:shd w:val="clear" w:color="auto" w:fill="FFFFFF" w:themeFill="background1"/>
          </w:tcPr>
          <w:p w14:paraId="2FE29370" w14:textId="15CC19C8"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1,600.00 </w:t>
            </w:r>
          </w:p>
          <w:p w14:paraId="1F35F4B1"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73F8F334" w14:textId="4081960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3,200.00</w:t>
            </w:r>
          </w:p>
        </w:tc>
        <w:tc>
          <w:tcPr>
            <w:tcW w:w="992" w:type="dxa"/>
            <w:shd w:val="clear" w:color="auto" w:fill="FFFFFF" w:themeFill="background1"/>
          </w:tcPr>
          <w:p w14:paraId="309707FB" w14:textId="09871A33"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8,000.00</w:t>
            </w:r>
          </w:p>
        </w:tc>
        <w:tc>
          <w:tcPr>
            <w:tcW w:w="605" w:type="dxa"/>
            <w:shd w:val="clear" w:color="auto" w:fill="FFFFFF" w:themeFill="background1"/>
            <w:vAlign w:val="center"/>
          </w:tcPr>
          <w:p w14:paraId="2D19E5DA"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593A27A" w14:textId="73380F8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BCD0AB3" w14:textId="1752DD9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2420297B" w14:textId="610B4EC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NGO’s, Assembly Members</w:t>
            </w:r>
          </w:p>
        </w:tc>
      </w:tr>
      <w:tr w:rsidR="00641C16" w:rsidRPr="007C577F" w14:paraId="7AD75A75" w14:textId="77777777" w:rsidTr="00991015">
        <w:trPr>
          <w:trHeight w:val="189"/>
        </w:trPr>
        <w:tc>
          <w:tcPr>
            <w:tcW w:w="502" w:type="dxa"/>
            <w:shd w:val="clear" w:color="auto" w:fill="FFFFFF" w:themeFill="background1"/>
          </w:tcPr>
          <w:p w14:paraId="47CDF7BD"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3A5E0C2" w14:textId="09DB1F1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DAC4246" w14:textId="36445833"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76F861C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sensitization on the effects of early child marriage and the effects of Domestic violence on the child, the family and the Community</w:t>
            </w:r>
          </w:p>
          <w:p w14:paraId="6477626D" w14:textId="5D24B9D9" w:rsidR="00641C16" w:rsidRPr="007C577F" w:rsidRDefault="00641C16" w:rsidP="007C577F">
            <w:pPr>
              <w:spacing w:after="0"/>
              <w:jc w:val="both"/>
              <w:rPr>
                <w:rFonts w:ascii="Times New Roman" w:hAnsi="Times New Roman" w:cs="Times New Roman"/>
                <w:sz w:val="24"/>
                <w:szCs w:val="24"/>
              </w:rPr>
            </w:pPr>
          </w:p>
        </w:tc>
        <w:tc>
          <w:tcPr>
            <w:tcW w:w="1275" w:type="dxa"/>
            <w:shd w:val="clear" w:color="auto" w:fill="FFFFFF" w:themeFill="background1"/>
          </w:tcPr>
          <w:p w14:paraId="5307D81F" w14:textId="31CB4963"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EFB0602" w14:textId="4EDED63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F227862" w14:textId="1726547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871129B" w14:textId="2B50486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4E39755" w14:textId="43A9917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A31553F" w14:textId="379E39B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1,700.00</w:t>
            </w:r>
          </w:p>
        </w:tc>
        <w:tc>
          <w:tcPr>
            <w:tcW w:w="992" w:type="dxa"/>
            <w:shd w:val="clear" w:color="auto" w:fill="FFFFFF" w:themeFill="background1"/>
          </w:tcPr>
          <w:p w14:paraId="41A022A9" w14:textId="1F4A685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4,100.00</w:t>
            </w:r>
          </w:p>
        </w:tc>
        <w:tc>
          <w:tcPr>
            <w:tcW w:w="992" w:type="dxa"/>
            <w:shd w:val="clear" w:color="auto" w:fill="FFFFFF" w:themeFill="background1"/>
          </w:tcPr>
          <w:p w14:paraId="375E7FE4" w14:textId="5AE8281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10,400.00</w:t>
            </w:r>
          </w:p>
        </w:tc>
        <w:tc>
          <w:tcPr>
            <w:tcW w:w="605" w:type="dxa"/>
            <w:shd w:val="clear" w:color="auto" w:fill="FFFFFF" w:themeFill="background1"/>
            <w:vAlign w:val="center"/>
          </w:tcPr>
          <w:p w14:paraId="3F5D2725" w14:textId="6F2A50A6"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73B37DB2" w14:textId="3003C28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7EA0BE7" w14:textId="76EB5A7F"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165" w:type="dxa"/>
            <w:shd w:val="clear" w:color="auto" w:fill="FFFFFF" w:themeFill="background1"/>
          </w:tcPr>
          <w:p w14:paraId="78D768AB" w14:textId="3DFBBB2A"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GES, CHRAJNCCE, Assembly Members</w:t>
            </w:r>
          </w:p>
        </w:tc>
      </w:tr>
      <w:tr w:rsidR="00641C16" w:rsidRPr="007C577F" w14:paraId="5101CB8A" w14:textId="77777777" w:rsidTr="00641C16">
        <w:trPr>
          <w:trHeight w:val="513"/>
        </w:trPr>
        <w:tc>
          <w:tcPr>
            <w:tcW w:w="502" w:type="dxa"/>
            <w:tcBorders>
              <w:bottom w:val="single" w:sz="4" w:space="0" w:color="auto"/>
            </w:tcBorders>
            <w:shd w:val="clear" w:color="auto" w:fill="FFFFFF" w:themeFill="background1"/>
          </w:tcPr>
          <w:p w14:paraId="32B641E7"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50AF717" w14:textId="7D480C0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bottom w:val="single" w:sz="4" w:space="0" w:color="auto"/>
            </w:tcBorders>
            <w:shd w:val="clear" w:color="auto" w:fill="FFFFFF" w:themeFill="background1"/>
            <w:vAlign w:val="center"/>
          </w:tcPr>
          <w:p w14:paraId="60B5DB5C" w14:textId="500162B8"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bottom w:val="single" w:sz="4" w:space="0" w:color="auto"/>
            </w:tcBorders>
            <w:shd w:val="clear" w:color="auto" w:fill="FFFFFF" w:themeFill="background1"/>
          </w:tcPr>
          <w:p w14:paraId="3BAD467E" w14:textId="60351D7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Monitoring of residential Homes for children, reunified children &amp; Foster parents in the Municipality </w:t>
            </w:r>
          </w:p>
        </w:tc>
        <w:tc>
          <w:tcPr>
            <w:tcW w:w="1275" w:type="dxa"/>
            <w:tcBorders>
              <w:bottom w:val="single" w:sz="4" w:space="0" w:color="auto"/>
            </w:tcBorders>
            <w:shd w:val="clear" w:color="auto" w:fill="FFFFFF" w:themeFill="background1"/>
          </w:tcPr>
          <w:p w14:paraId="01762319" w14:textId="70B811E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2C2D28F6" w14:textId="6FEEA03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B8925A8" w14:textId="67BCD05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37767D87" w14:textId="63601D4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7BA7DF5" w14:textId="2BABD20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287EF8A5" w14:textId="1DF72B22"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11,000.00</w:t>
            </w:r>
          </w:p>
        </w:tc>
        <w:tc>
          <w:tcPr>
            <w:tcW w:w="992" w:type="dxa"/>
            <w:tcBorders>
              <w:bottom w:val="single" w:sz="4" w:space="0" w:color="auto"/>
            </w:tcBorders>
            <w:shd w:val="clear" w:color="auto" w:fill="FFFFFF" w:themeFill="background1"/>
          </w:tcPr>
          <w:p w14:paraId="1BBC9138" w14:textId="2CD14A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10,500.00</w:t>
            </w:r>
          </w:p>
        </w:tc>
        <w:tc>
          <w:tcPr>
            <w:tcW w:w="992" w:type="dxa"/>
            <w:tcBorders>
              <w:bottom w:val="single" w:sz="4" w:space="0" w:color="auto"/>
            </w:tcBorders>
            <w:shd w:val="clear" w:color="auto" w:fill="FFFFFF" w:themeFill="background1"/>
          </w:tcPr>
          <w:p w14:paraId="2C1BD993" w14:textId="6861680B"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10,700.00</w:t>
            </w:r>
          </w:p>
        </w:tc>
        <w:tc>
          <w:tcPr>
            <w:tcW w:w="605" w:type="dxa"/>
            <w:tcBorders>
              <w:bottom w:val="single" w:sz="4" w:space="0" w:color="auto"/>
            </w:tcBorders>
            <w:shd w:val="clear" w:color="auto" w:fill="FFFFFF" w:themeFill="background1"/>
            <w:vAlign w:val="center"/>
          </w:tcPr>
          <w:p w14:paraId="4376BA23" w14:textId="3559B28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3CCFB379"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174D5BC7"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2E79855B" w14:textId="77777777" w:rsidR="00641C16" w:rsidRPr="007C577F" w:rsidRDefault="00641C16" w:rsidP="007C577F">
            <w:pPr>
              <w:spacing w:after="0"/>
              <w:jc w:val="both"/>
              <w:rPr>
                <w:rFonts w:ascii="Times New Roman" w:hAnsi="Times New Roman" w:cs="Times New Roman"/>
                <w:sz w:val="24"/>
                <w:szCs w:val="24"/>
              </w:rPr>
            </w:pPr>
          </w:p>
        </w:tc>
        <w:tc>
          <w:tcPr>
            <w:tcW w:w="1165" w:type="dxa"/>
            <w:tcBorders>
              <w:bottom w:val="single" w:sz="4" w:space="0" w:color="auto"/>
            </w:tcBorders>
            <w:shd w:val="clear" w:color="auto" w:fill="FFFFFF" w:themeFill="background1"/>
          </w:tcPr>
          <w:p w14:paraId="06FDC882" w14:textId="0DC690E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RHCs, Foster Parents</w:t>
            </w:r>
          </w:p>
        </w:tc>
      </w:tr>
      <w:tr w:rsidR="00641C16" w:rsidRPr="007C577F" w14:paraId="5B6F11D7" w14:textId="77777777" w:rsidTr="00641C16">
        <w:trPr>
          <w:trHeight w:val="555"/>
        </w:trPr>
        <w:tc>
          <w:tcPr>
            <w:tcW w:w="502" w:type="dxa"/>
            <w:tcBorders>
              <w:top w:val="single" w:sz="4" w:space="0" w:color="auto"/>
            </w:tcBorders>
            <w:shd w:val="clear" w:color="auto" w:fill="FFFFFF" w:themeFill="background1"/>
          </w:tcPr>
          <w:p w14:paraId="630C13E7"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6164778E" w14:textId="15B0A1F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tcBorders>
            <w:shd w:val="clear" w:color="auto" w:fill="FFFFFF" w:themeFill="background1"/>
            <w:vAlign w:val="center"/>
          </w:tcPr>
          <w:p w14:paraId="664B7F57" w14:textId="34424A3C"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tcBorders>
            <w:shd w:val="clear" w:color="auto" w:fill="FFFFFF" w:themeFill="background1"/>
          </w:tcPr>
          <w:p w14:paraId="79611700" w14:textId="6E26C0E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economic and skill empowerment to women</w:t>
            </w:r>
          </w:p>
        </w:tc>
        <w:tc>
          <w:tcPr>
            <w:tcW w:w="1275" w:type="dxa"/>
            <w:tcBorders>
              <w:top w:val="single" w:sz="4" w:space="0" w:color="auto"/>
            </w:tcBorders>
            <w:shd w:val="clear" w:color="auto" w:fill="FFFFFF" w:themeFill="background1"/>
          </w:tcPr>
          <w:p w14:paraId="1CBC5882" w14:textId="5FC3475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009C304C" w14:textId="3C854596"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02F58883" w14:textId="15C5248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2082C636" w14:textId="6E1E044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53FAC291" w14:textId="7D9A718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639C3F83" w14:textId="0FA70AB9"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11,000.00 </w:t>
            </w:r>
          </w:p>
          <w:p w14:paraId="56072807" w14:textId="77777777" w:rsidR="00641C16" w:rsidRPr="007C577F" w:rsidRDefault="00641C16" w:rsidP="007C577F">
            <w:pPr>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7C3D7D39" w14:textId="0D610A7D"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       10,900.00 </w:t>
            </w:r>
          </w:p>
          <w:p w14:paraId="6B97738D"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2C38CE5A" w14:textId="3BF960B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5,700.00</w:t>
            </w:r>
          </w:p>
        </w:tc>
        <w:tc>
          <w:tcPr>
            <w:tcW w:w="605" w:type="dxa"/>
            <w:tcBorders>
              <w:top w:val="single" w:sz="4" w:space="0" w:color="auto"/>
            </w:tcBorders>
            <w:shd w:val="clear" w:color="auto" w:fill="FFFFFF" w:themeFill="background1"/>
            <w:vAlign w:val="center"/>
          </w:tcPr>
          <w:p w14:paraId="1A511C5A" w14:textId="77777777" w:rsidR="00641C16" w:rsidRPr="007C577F" w:rsidRDefault="00641C16" w:rsidP="007C577F">
            <w:pPr>
              <w:spacing w:after="0"/>
              <w:jc w:val="both"/>
              <w:rPr>
                <w:rFonts w:ascii="Times New Roman" w:hAnsi="Times New Roman" w:cs="Times New Roman"/>
                <w:sz w:val="24"/>
                <w:szCs w:val="24"/>
              </w:rPr>
            </w:pPr>
          </w:p>
        </w:tc>
        <w:tc>
          <w:tcPr>
            <w:tcW w:w="813" w:type="dxa"/>
            <w:tcBorders>
              <w:top w:val="single" w:sz="4" w:space="0" w:color="auto"/>
            </w:tcBorders>
            <w:shd w:val="clear" w:color="auto" w:fill="FFFFFF" w:themeFill="background1"/>
            <w:vAlign w:val="center"/>
          </w:tcPr>
          <w:p w14:paraId="34B97160" w14:textId="5427F24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shd w:val="clear" w:color="auto" w:fill="FFFFFF" w:themeFill="background1"/>
          </w:tcPr>
          <w:p w14:paraId="7D57A6F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Unit</w:t>
            </w:r>
          </w:p>
          <w:p w14:paraId="493F510F" w14:textId="77777777" w:rsidR="00641C16" w:rsidRPr="007C577F" w:rsidRDefault="00641C16" w:rsidP="007C577F">
            <w:pPr>
              <w:spacing w:after="0"/>
              <w:jc w:val="both"/>
              <w:rPr>
                <w:rFonts w:ascii="Times New Roman" w:hAnsi="Times New Roman" w:cs="Times New Roman"/>
                <w:sz w:val="24"/>
                <w:szCs w:val="24"/>
              </w:rPr>
            </w:pPr>
          </w:p>
        </w:tc>
        <w:tc>
          <w:tcPr>
            <w:tcW w:w="1165" w:type="dxa"/>
            <w:tcBorders>
              <w:top w:val="single" w:sz="4" w:space="0" w:color="auto"/>
            </w:tcBorders>
            <w:shd w:val="clear" w:color="auto" w:fill="FFFFFF" w:themeFill="background1"/>
          </w:tcPr>
          <w:p w14:paraId="1D15767B" w14:textId="26ACD70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641C16" w:rsidRPr="007C577F" w14:paraId="27F1F78B" w14:textId="77777777" w:rsidTr="00991015">
        <w:trPr>
          <w:trHeight w:val="189"/>
        </w:trPr>
        <w:tc>
          <w:tcPr>
            <w:tcW w:w="502" w:type="dxa"/>
            <w:shd w:val="clear" w:color="auto" w:fill="FFFFFF" w:themeFill="background1"/>
          </w:tcPr>
          <w:p w14:paraId="4CEA3C55"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119627E" w14:textId="4FC2E3AA"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5E45EE7" w14:textId="02A4D7B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3519A9AC" w14:textId="08F42AA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Awareness creation on women participation in governance issues</w:t>
            </w:r>
          </w:p>
        </w:tc>
        <w:tc>
          <w:tcPr>
            <w:tcW w:w="1275" w:type="dxa"/>
            <w:shd w:val="clear" w:color="auto" w:fill="FFFFFF" w:themeFill="background1"/>
          </w:tcPr>
          <w:p w14:paraId="348EF896" w14:textId="1A13F6E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BE368CF" w14:textId="7712AE9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E38B0A2" w14:textId="48B6DF0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DCEBD4" w14:textId="1E1F2C2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94FE79A" w14:textId="5F7FCD7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BA8EDE2" w14:textId="3749108D"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3,300.00 </w:t>
            </w:r>
          </w:p>
          <w:p w14:paraId="31C1B34C"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F083CA7" w14:textId="498F453A"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4,200.00</w:t>
            </w:r>
          </w:p>
        </w:tc>
        <w:tc>
          <w:tcPr>
            <w:tcW w:w="992" w:type="dxa"/>
            <w:shd w:val="clear" w:color="auto" w:fill="FFFFFF" w:themeFill="background1"/>
          </w:tcPr>
          <w:p w14:paraId="2A0BCEE7" w14:textId="2845FBCD"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3,300.00</w:t>
            </w:r>
          </w:p>
        </w:tc>
        <w:tc>
          <w:tcPr>
            <w:tcW w:w="605" w:type="dxa"/>
            <w:shd w:val="clear" w:color="auto" w:fill="FFFFFF" w:themeFill="background1"/>
            <w:vAlign w:val="center"/>
          </w:tcPr>
          <w:p w14:paraId="220D2DB1"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E9E947F" w14:textId="6BC0BD0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B7525B2"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107F39AF"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7BD4A605" w14:textId="6833EBAA"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641C16" w:rsidRPr="007C577F" w14:paraId="3A226329" w14:textId="77777777" w:rsidTr="00991015">
        <w:trPr>
          <w:trHeight w:val="189"/>
        </w:trPr>
        <w:tc>
          <w:tcPr>
            <w:tcW w:w="502" w:type="dxa"/>
            <w:shd w:val="clear" w:color="auto" w:fill="FFFFFF" w:themeFill="background1"/>
          </w:tcPr>
          <w:p w14:paraId="08B24E5D"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B750879" w14:textId="2AE4B5F8"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3D2D6C3" w14:textId="2325C37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1A85B149" w14:textId="7AC75914"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Celebration of Internationally Observed Days</w:t>
            </w:r>
          </w:p>
        </w:tc>
        <w:tc>
          <w:tcPr>
            <w:tcW w:w="1275" w:type="dxa"/>
            <w:shd w:val="clear" w:color="auto" w:fill="FFFFFF" w:themeFill="background1"/>
          </w:tcPr>
          <w:p w14:paraId="15EF0B13" w14:textId="4CB159B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E888B4E" w14:textId="1081839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54FA0B" w14:textId="22AC410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2092F26" w14:textId="0AA9B59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5626C4B" w14:textId="56DD2F2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BE14886" w14:textId="7AA9E77B"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11,000.00</w:t>
            </w:r>
          </w:p>
        </w:tc>
        <w:tc>
          <w:tcPr>
            <w:tcW w:w="992" w:type="dxa"/>
            <w:shd w:val="clear" w:color="auto" w:fill="FFFFFF" w:themeFill="background1"/>
          </w:tcPr>
          <w:p w14:paraId="2CA80DE7" w14:textId="1E79DF85"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462A2CDC" w14:textId="35ABC48F"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11,000.00</w:t>
            </w:r>
          </w:p>
        </w:tc>
        <w:tc>
          <w:tcPr>
            <w:tcW w:w="605" w:type="dxa"/>
            <w:shd w:val="clear" w:color="auto" w:fill="FFFFFF" w:themeFill="background1"/>
            <w:vAlign w:val="center"/>
          </w:tcPr>
          <w:p w14:paraId="5B07DADF"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7648CE1" w14:textId="4BC55FA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6CE0CD3"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32F86BE5"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7F4FF978" w14:textId="39CED564"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5FDC21E5" w14:textId="77777777" w:rsidTr="00991015">
        <w:trPr>
          <w:trHeight w:val="189"/>
        </w:trPr>
        <w:tc>
          <w:tcPr>
            <w:tcW w:w="502" w:type="dxa"/>
            <w:shd w:val="clear" w:color="auto" w:fill="FFFFFF" w:themeFill="background1"/>
          </w:tcPr>
          <w:p w14:paraId="5442EB64"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bookmarkStart w:id="345" w:name="_Hlk89340025"/>
            <w:bookmarkEnd w:id="344"/>
          </w:p>
        </w:tc>
        <w:tc>
          <w:tcPr>
            <w:tcW w:w="1134" w:type="dxa"/>
            <w:shd w:val="clear" w:color="auto" w:fill="FFFFFF" w:themeFill="background1"/>
            <w:vAlign w:val="center"/>
          </w:tcPr>
          <w:p w14:paraId="264D50D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F223491"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5E47AC4A" w14:textId="51C11F54"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monthly community environmental sanitation clean-up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w:t>
            </w:r>
          </w:p>
        </w:tc>
        <w:tc>
          <w:tcPr>
            <w:tcW w:w="1275" w:type="dxa"/>
            <w:shd w:val="clear" w:color="auto" w:fill="FFFFFF" w:themeFill="background1"/>
          </w:tcPr>
          <w:p w14:paraId="7EA97868"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67D32B4" w14:textId="2342504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C0F0638" w14:textId="42C6D84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6E8295" w14:textId="2822453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5949213" w14:textId="662E74D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FB4DE2A" w14:textId="588F62C0"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shd w:val="clear" w:color="auto" w:fill="FFFFFF" w:themeFill="background1"/>
          </w:tcPr>
          <w:p w14:paraId="28BB9D05"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 </w:t>
            </w:r>
          </w:p>
        </w:tc>
        <w:tc>
          <w:tcPr>
            <w:tcW w:w="992" w:type="dxa"/>
            <w:shd w:val="clear" w:color="auto" w:fill="FFFFFF" w:themeFill="background1"/>
          </w:tcPr>
          <w:p w14:paraId="40837F4A"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FB715C0"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7DCA0E62" w14:textId="46A7A9B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B96C92D"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72B09BAF"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7C518EB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641C16" w:rsidRPr="007C577F" w14:paraId="573581A9" w14:textId="77777777" w:rsidTr="00991015">
        <w:trPr>
          <w:trHeight w:val="1092"/>
        </w:trPr>
        <w:tc>
          <w:tcPr>
            <w:tcW w:w="502" w:type="dxa"/>
            <w:shd w:val="clear" w:color="auto" w:fill="FFFFFF" w:themeFill="background1"/>
          </w:tcPr>
          <w:p w14:paraId="1B0D494D"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7C1D328"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1CE8A9D"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3BA85DC9" w14:textId="77777777"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Procurement of 8No. skip bins for two Communities</w:t>
            </w:r>
          </w:p>
        </w:tc>
        <w:tc>
          <w:tcPr>
            <w:tcW w:w="1275" w:type="dxa"/>
            <w:shd w:val="clear" w:color="auto" w:fill="FFFFFF" w:themeFill="background1"/>
          </w:tcPr>
          <w:p w14:paraId="4522BD1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60BBEEDE" w14:textId="2C22240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C7B59C" w14:textId="60E0AD4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C8ED7EC" w14:textId="62D2098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EFE3FB1" w14:textId="24C5E42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ADE43A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6BD6ACD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19,000.00 </w:t>
            </w:r>
          </w:p>
        </w:tc>
        <w:tc>
          <w:tcPr>
            <w:tcW w:w="992" w:type="dxa"/>
            <w:shd w:val="clear" w:color="auto" w:fill="FFFFFF" w:themeFill="background1"/>
          </w:tcPr>
          <w:p w14:paraId="25B1BD7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605" w:type="dxa"/>
            <w:shd w:val="clear" w:color="auto" w:fill="FFFFFF" w:themeFill="background1"/>
            <w:vAlign w:val="center"/>
          </w:tcPr>
          <w:p w14:paraId="2EBDBCAB" w14:textId="33216A7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FFBC86F"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39451BC6"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B473F6A"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6758A01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CA/MWD, Procurement</w:t>
            </w:r>
          </w:p>
          <w:p w14:paraId="4E02A9B6" w14:textId="77777777" w:rsidR="00641C16" w:rsidRPr="007C577F" w:rsidRDefault="00641C16" w:rsidP="007C577F">
            <w:pPr>
              <w:spacing w:after="0"/>
              <w:jc w:val="both"/>
              <w:rPr>
                <w:rFonts w:ascii="Times New Roman" w:hAnsi="Times New Roman" w:cs="Times New Roman"/>
                <w:sz w:val="24"/>
                <w:szCs w:val="24"/>
              </w:rPr>
            </w:pPr>
          </w:p>
        </w:tc>
      </w:tr>
      <w:tr w:rsidR="00641C16" w:rsidRPr="007C577F" w14:paraId="2D27CA82" w14:textId="77777777" w:rsidTr="00991015">
        <w:trPr>
          <w:trHeight w:val="189"/>
        </w:trPr>
        <w:tc>
          <w:tcPr>
            <w:tcW w:w="502" w:type="dxa"/>
            <w:shd w:val="clear" w:color="auto" w:fill="FFFFFF" w:themeFill="background1"/>
          </w:tcPr>
          <w:p w14:paraId="3ABC025E"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B39F0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AE97376"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48FF697B" w14:textId="134DE642"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Maintenance of cesspool emptier</w:t>
            </w:r>
          </w:p>
        </w:tc>
        <w:tc>
          <w:tcPr>
            <w:tcW w:w="1275" w:type="dxa"/>
            <w:shd w:val="clear" w:color="auto" w:fill="FFFFFF" w:themeFill="background1"/>
          </w:tcPr>
          <w:p w14:paraId="097E77F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CC0D60" w14:textId="6D28691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629F7E3" w14:textId="68B95FE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3179B67" w14:textId="6210098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B19363" w14:textId="158AFF6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670160E" w14:textId="5887A2A4"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992" w:type="dxa"/>
            <w:shd w:val="clear" w:color="auto" w:fill="FFFFFF" w:themeFill="background1"/>
          </w:tcPr>
          <w:p w14:paraId="550AEFCD" w14:textId="746F59FB"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1F9E67B6"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1AFD7B99"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97B6531"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DE5BCA6" w14:textId="00E3560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18320D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E8EDD13"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39C3F20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641C16" w:rsidRPr="007C577F" w14:paraId="2BA07BF7" w14:textId="77777777" w:rsidTr="00991015">
        <w:trPr>
          <w:trHeight w:val="1002"/>
        </w:trPr>
        <w:tc>
          <w:tcPr>
            <w:tcW w:w="502" w:type="dxa"/>
            <w:shd w:val="clear" w:color="auto" w:fill="FFFFFF" w:themeFill="background1"/>
          </w:tcPr>
          <w:p w14:paraId="6A90B544"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C86DBF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CB0E8D8"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59E19211" w14:textId="77777777"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sz w:val="24"/>
                <w:szCs w:val="24"/>
              </w:rPr>
              <w:t>Review and update MESAP</w:t>
            </w:r>
          </w:p>
        </w:tc>
        <w:tc>
          <w:tcPr>
            <w:tcW w:w="1275" w:type="dxa"/>
            <w:shd w:val="clear" w:color="auto" w:fill="FFFFFF" w:themeFill="background1"/>
          </w:tcPr>
          <w:p w14:paraId="3DAD69B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0BDA5FD"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695B533" w14:textId="04F9FF1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8553AA5"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8B7B2F7" w14:textId="77777777" w:rsidR="00641C16" w:rsidRPr="007C577F" w:rsidRDefault="00641C16" w:rsidP="007C577F">
            <w:pPr>
              <w:spacing w:after="0"/>
              <w:jc w:val="both"/>
              <w:rPr>
                <w:rFonts w:ascii="Times New Roman" w:hAnsi="Times New Roman" w:cs="Times New Roman"/>
                <w:sz w:val="24"/>
                <w:szCs w:val="24"/>
              </w:rPr>
            </w:pPr>
          </w:p>
        </w:tc>
        <w:tc>
          <w:tcPr>
            <w:tcW w:w="993" w:type="dxa"/>
            <w:shd w:val="clear" w:color="auto" w:fill="FFFFFF" w:themeFill="background1"/>
          </w:tcPr>
          <w:p w14:paraId="3A59A4A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32,000.00 </w:t>
            </w:r>
          </w:p>
          <w:p w14:paraId="1C0E0B9C"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1E025F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6F1CEA0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51,000.00</w:t>
            </w:r>
          </w:p>
        </w:tc>
        <w:tc>
          <w:tcPr>
            <w:tcW w:w="992" w:type="dxa"/>
            <w:shd w:val="clear" w:color="auto" w:fill="FFFFFF" w:themeFill="background1"/>
          </w:tcPr>
          <w:p w14:paraId="434A764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1AA7EE3D"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76B6457"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DF530B4" w14:textId="2B4D9B8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25A2DBA"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48990539"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316A2E9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SHEP</w:t>
            </w:r>
          </w:p>
          <w:p w14:paraId="5189B98F" w14:textId="77777777" w:rsidR="00641C16" w:rsidRPr="007C577F" w:rsidRDefault="00641C16" w:rsidP="007C577F">
            <w:pPr>
              <w:spacing w:after="0"/>
              <w:jc w:val="both"/>
              <w:rPr>
                <w:rFonts w:ascii="Times New Roman" w:hAnsi="Times New Roman" w:cs="Times New Roman"/>
                <w:sz w:val="24"/>
                <w:szCs w:val="24"/>
              </w:rPr>
            </w:pPr>
          </w:p>
        </w:tc>
      </w:tr>
      <w:tr w:rsidR="00641C16" w:rsidRPr="007C577F" w14:paraId="7A51E0C7" w14:textId="77777777" w:rsidTr="00991015">
        <w:trPr>
          <w:trHeight w:val="189"/>
        </w:trPr>
        <w:tc>
          <w:tcPr>
            <w:tcW w:w="502" w:type="dxa"/>
            <w:shd w:val="clear" w:color="auto" w:fill="FFFFFF" w:themeFill="background1"/>
          </w:tcPr>
          <w:p w14:paraId="46C0847A"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2A71CA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0040951"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75E6348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COVID-19 programs, and intensify the implementation of CLTS activities </w:t>
            </w:r>
          </w:p>
        </w:tc>
        <w:tc>
          <w:tcPr>
            <w:tcW w:w="1275" w:type="dxa"/>
            <w:shd w:val="clear" w:color="auto" w:fill="FFFFFF" w:themeFill="background1"/>
          </w:tcPr>
          <w:p w14:paraId="1B7AF40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6F11659"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9F331B1" w14:textId="278B235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1C63995"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C9BBA5C" w14:textId="77777777" w:rsidR="00641C16" w:rsidRPr="007C577F" w:rsidRDefault="00641C16" w:rsidP="007C577F">
            <w:pPr>
              <w:spacing w:after="0"/>
              <w:jc w:val="both"/>
              <w:rPr>
                <w:rFonts w:ascii="Times New Roman" w:hAnsi="Times New Roman" w:cs="Times New Roman"/>
                <w:sz w:val="24"/>
                <w:szCs w:val="24"/>
              </w:rPr>
            </w:pPr>
          </w:p>
        </w:tc>
        <w:tc>
          <w:tcPr>
            <w:tcW w:w="993" w:type="dxa"/>
            <w:shd w:val="clear" w:color="auto" w:fill="FFFFFF" w:themeFill="background1"/>
          </w:tcPr>
          <w:p w14:paraId="6D491BDC"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 </w:t>
            </w:r>
          </w:p>
          <w:p w14:paraId="28BEBFDC"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38D314F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14D92559"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697A8F56"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1DD9C570" w14:textId="55F564C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678227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09CE3134"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46425DCC"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CA/MHD</w:t>
            </w:r>
          </w:p>
          <w:p w14:paraId="7B154701" w14:textId="77777777" w:rsidR="00641C16" w:rsidRPr="007C577F" w:rsidRDefault="00641C16" w:rsidP="007C577F">
            <w:pPr>
              <w:spacing w:after="0"/>
              <w:jc w:val="both"/>
              <w:rPr>
                <w:rFonts w:ascii="Times New Roman" w:hAnsi="Times New Roman" w:cs="Times New Roman"/>
                <w:sz w:val="24"/>
                <w:szCs w:val="24"/>
              </w:rPr>
            </w:pPr>
          </w:p>
        </w:tc>
      </w:tr>
      <w:tr w:rsidR="00641C16" w:rsidRPr="007C577F" w14:paraId="5658F3A7" w14:textId="77777777" w:rsidTr="00991015">
        <w:trPr>
          <w:trHeight w:val="189"/>
        </w:trPr>
        <w:tc>
          <w:tcPr>
            <w:tcW w:w="502" w:type="dxa"/>
            <w:shd w:val="clear" w:color="auto" w:fill="FFFFFF" w:themeFill="background1"/>
          </w:tcPr>
          <w:p w14:paraId="32293665"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2187D28"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08657C6"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2CE224AB" w14:textId="77777777"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Conduct arrest of stray animals and also procure insecticide &amp; other consumables </w:t>
            </w:r>
          </w:p>
        </w:tc>
        <w:tc>
          <w:tcPr>
            <w:tcW w:w="1275" w:type="dxa"/>
            <w:shd w:val="clear" w:color="auto" w:fill="FFFFFF" w:themeFill="background1"/>
          </w:tcPr>
          <w:p w14:paraId="7AA5708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7DA3ADD" w14:textId="306CBE0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A111211" w14:textId="274E04C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BEEF198" w14:textId="2F01F15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8B6F868" w14:textId="4C7483A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E64A3B8" w14:textId="0AB8D6C9"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17,150.00 </w:t>
            </w:r>
          </w:p>
          <w:p w14:paraId="05E99FF1"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EA988B6" w14:textId="2964FC2F"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15,200.00 </w:t>
            </w:r>
          </w:p>
          <w:p w14:paraId="78EE95BD"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73F37BF4"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EE72910"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51F3A87" w14:textId="7CFC3DD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A154693"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1D416712"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711BE62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641C16" w:rsidRPr="007C577F" w14:paraId="56C6ED28" w14:textId="77777777" w:rsidTr="00991015">
        <w:trPr>
          <w:trHeight w:val="189"/>
        </w:trPr>
        <w:tc>
          <w:tcPr>
            <w:tcW w:w="502" w:type="dxa"/>
            <w:shd w:val="clear" w:color="auto" w:fill="FFFFFF" w:themeFill="background1"/>
          </w:tcPr>
          <w:p w14:paraId="52E42800"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bookmarkStart w:id="346" w:name="_Hlk89340722"/>
            <w:bookmarkEnd w:id="345"/>
          </w:p>
        </w:tc>
        <w:tc>
          <w:tcPr>
            <w:tcW w:w="1134" w:type="dxa"/>
            <w:shd w:val="clear" w:color="auto" w:fill="FFFFFF" w:themeFill="background1"/>
            <w:vAlign w:val="center"/>
          </w:tcPr>
          <w:p w14:paraId="15DF74B9"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388DA63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2D2D5622" w14:textId="77777777" w:rsidR="00641C16" w:rsidRPr="007C577F" w:rsidRDefault="00641C16"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Support public education on prevention and control of diseases and epidemics </w:t>
            </w:r>
          </w:p>
        </w:tc>
        <w:tc>
          <w:tcPr>
            <w:tcW w:w="1275" w:type="dxa"/>
            <w:shd w:val="clear" w:color="auto" w:fill="FFFFFF" w:themeFill="background1"/>
            <w:vAlign w:val="center"/>
          </w:tcPr>
          <w:p w14:paraId="3F4E0FE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30C4B137"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4CF4979" w14:textId="77777777" w:rsidR="00641C16" w:rsidRPr="007C577F" w:rsidRDefault="00641C16"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F426D2B" w14:textId="2509A6A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62C5AA" w14:textId="452D535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245E9B1" w14:textId="301D75DF"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0B4258" w:rsidRPr="007C577F">
              <w:rPr>
                <w:rFonts w:ascii="Times New Roman" w:hAnsi="Times New Roman" w:cs="Times New Roman"/>
                <w:sz w:val="24"/>
                <w:szCs w:val="24"/>
              </w:rPr>
              <w:t>7</w:t>
            </w:r>
            <w:r w:rsidRPr="007C577F">
              <w:rPr>
                <w:rFonts w:ascii="Times New Roman" w:hAnsi="Times New Roman" w:cs="Times New Roman"/>
                <w:sz w:val="24"/>
                <w:szCs w:val="24"/>
              </w:rPr>
              <w:t xml:space="preserve">,000.00 </w:t>
            </w:r>
          </w:p>
          <w:p w14:paraId="3F230A76"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3E551E91" w14:textId="04BA6AC9"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2828860"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4B6B3B3"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3018B84A" w14:textId="1453146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F62B5B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48E113BA"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7DBEAAE5"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NCCE</w:t>
            </w:r>
          </w:p>
          <w:p w14:paraId="16AF1BB7" w14:textId="77777777" w:rsidR="00641C16" w:rsidRPr="007C577F" w:rsidRDefault="00641C16" w:rsidP="007C577F">
            <w:pPr>
              <w:spacing w:after="0"/>
              <w:jc w:val="both"/>
              <w:rPr>
                <w:rFonts w:ascii="Times New Roman" w:hAnsi="Times New Roman" w:cs="Times New Roman"/>
                <w:sz w:val="24"/>
                <w:szCs w:val="24"/>
              </w:rPr>
            </w:pPr>
          </w:p>
        </w:tc>
      </w:tr>
      <w:tr w:rsidR="00641C16" w:rsidRPr="007C577F" w14:paraId="407BA0F2" w14:textId="77777777" w:rsidTr="00991015">
        <w:trPr>
          <w:trHeight w:val="189"/>
        </w:trPr>
        <w:tc>
          <w:tcPr>
            <w:tcW w:w="502" w:type="dxa"/>
            <w:shd w:val="clear" w:color="auto" w:fill="FFFFFF" w:themeFill="background1"/>
          </w:tcPr>
          <w:p w14:paraId="288501C8"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1A21EDD"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1386C98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34EDC6D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 for staff and activation of fire volunteer groups</w:t>
            </w:r>
          </w:p>
        </w:tc>
        <w:tc>
          <w:tcPr>
            <w:tcW w:w="1275" w:type="dxa"/>
            <w:shd w:val="clear" w:color="auto" w:fill="FFFFFF" w:themeFill="background1"/>
            <w:vAlign w:val="center"/>
          </w:tcPr>
          <w:p w14:paraId="20F2D41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EBE6A77" w14:textId="5CC1FF3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A072C5A" w14:textId="4F1373E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03D395C" w14:textId="766FBF1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7CE4EE5" w14:textId="4E26ABB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0B5842E" w14:textId="2635004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w:t>
            </w:r>
            <w:r w:rsidR="000B4258" w:rsidRPr="007C577F">
              <w:rPr>
                <w:rFonts w:ascii="Times New Roman" w:hAnsi="Times New Roman" w:cs="Times New Roman"/>
                <w:sz w:val="24"/>
                <w:szCs w:val="24"/>
              </w:rPr>
              <w:t>9</w:t>
            </w:r>
            <w:r w:rsidRPr="007C577F">
              <w:rPr>
                <w:rFonts w:ascii="Times New Roman" w:hAnsi="Times New Roman" w:cs="Times New Roman"/>
                <w:sz w:val="24"/>
                <w:szCs w:val="24"/>
              </w:rPr>
              <w:t>60.00</w:t>
            </w:r>
          </w:p>
        </w:tc>
        <w:tc>
          <w:tcPr>
            <w:tcW w:w="992" w:type="dxa"/>
            <w:shd w:val="clear" w:color="auto" w:fill="FFFFFF" w:themeFill="background1"/>
          </w:tcPr>
          <w:p w14:paraId="6E9C9C25" w14:textId="29A1844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11,120.00</w:t>
            </w:r>
          </w:p>
        </w:tc>
        <w:tc>
          <w:tcPr>
            <w:tcW w:w="992" w:type="dxa"/>
            <w:shd w:val="clear" w:color="auto" w:fill="FFFFFF" w:themeFill="background1"/>
          </w:tcPr>
          <w:p w14:paraId="091F2391"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AA4295A" w14:textId="1232AAF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56D31399"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7AA3AD5E"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743EF8B7"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2ED8713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2550400F" w14:textId="77777777" w:rsidTr="00991015">
        <w:trPr>
          <w:trHeight w:val="189"/>
        </w:trPr>
        <w:tc>
          <w:tcPr>
            <w:tcW w:w="502" w:type="dxa"/>
            <w:shd w:val="clear" w:color="auto" w:fill="FFFFFF" w:themeFill="background1"/>
          </w:tcPr>
          <w:p w14:paraId="61DA4193"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D128031"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19CC9ED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59F632B6" w14:textId="467D32A6"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public education on climate change, fire disaster and control mechanisms as well as encourage tree planting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in the Municipality</w:t>
            </w:r>
          </w:p>
        </w:tc>
        <w:tc>
          <w:tcPr>
            <w:tcW w:w="1275" w:type="dxa"/>
            <w:shd w:val="clear" w:color="auto" w:fill="FFFFFF" w:themeFill="background1"/>
            <w:vAlign w:val="center"/>
          </w:tcPr>
          <w:p w14:paraId="55044815"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04E30E9" w14:textId="2585120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B727F8" w14:textId="141366E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854050" w14:textId="383362C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013A91" w14:textId="06C4E53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030B01C" w14:textId="4E5E31AF"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34,130.00 </w:t>
            </w:r>
          </w:p>
          <w:p w14:paraId="06E0D713"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7AA7B084" w14:textId="6413AE2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17,116.00</w:t>
            </w:r>
          </w:p>
        </w:tc>
        <w:tc>
          <w:tcPr>
            <w:tcW w:w="992" w:type="dxa"/>
            <w:shd w:val="clear" w:color="auto" w:fill="FFFFFF" w:themeFill="background1"/>
          </w:tcPr>
          <w:p w14:paraId="0E2BB623"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DF70BB2"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4988813B" w14:textId="6B9A5E5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4D29EE9"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6F270863"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4779C39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057CA26C" w14:textId="77777777" w:rsidTr="00991015">
        <w:trPr>
          <w:trHeight w:val="189"/>
        </w:trPr>
        <w:tc>
          <w:tcPr>
            <w:tcW w:w="502" w:type="dxa"/>
            <w:shd w:val="clear" w:color="auto" w:fill="FFFFFF" w:themeFill="background1"/>
          </w:tcPr>
          <w:p w14:paraId="12B643A3"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4D82E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39A4BF9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00563F7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Prepare detailed road map for sensitization and planning laws education at Abanu Community</w:t>
            </w:r>
          </w:p>
        </w:tc>
        <w:tc>
          <w:tcPr>
            <w:tcW w:w="1275" w:type="dxa"/>
            <w:shd w:val="clear" w:color="auto" w:fill="FFFFFF" w:themeFill="background1"/>
          </w:tcPr>
          <w:p w14:paraId="07CCD87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8996E8D" w14:textId="44BEEF7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1330237" w14:textId="5435A9C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E8AADB" w14:textId="4548C0A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EF7A36" w14:textId="1DF17E5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2303DC3"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FBE3B00"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FEA750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605" w:type="dxa"/>
            <w:shd w:val="clear" w:color="auto" w:fill="FFFFFF" w:themeFill="background1"/>
            <w:vAlign w:val="center"/>
          </w:tcPr>
          <w:p w14:paraId="1099258E"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E42641E" w14:textId="3208F58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3407C13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shd w:val="clear" w:color="auto" w:fill="FFFFFF" w:themeFill="background1"/>
          </w:tcPr>
          <w:p w14:paraId="288B5D0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641C16" w:rsidRPr="007C577F" w14:paraId="79EAFD07" w14:textId="77777777" w:rsidTr="00991015">
        <w:trPr>
          <w:trHeight w:val="189"/>
        </w:trPr>
        <w:tc>
          <w:tcPr>
            <w:tcW w:w="502" w:type="dxa"/>
            <w:shd w:val="clear" w:color="auto" w:fill="FFFFFF" w:themeFill="background1"/>
          </w:tcPr>
          <w:p w14:paraId="196FCAA6"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0BE0BB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45D5057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183E60F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Planning sensitization Manual</w:t>
            </w:r>
          </w:p>
        </w:tc>
        <w:tc>
          <w:tcPr>
            <w:tcW w:w="1275" w:type="dxa"/>
            <w:shd w:val="clear" w:color="auto" w:fill="FFFFFF" w:themeFill="background1"/>
          </w:tcPr>
          <w:p w14:paraId="2C19F3C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AAA57FB" w14:textId="024A6F9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3FE42F3" w14:textId="463B800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C5B4D66" w14:textId="05CA964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B53C43" w14:textId="0817779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4D5BA1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992" w:type="dxa"/>
            <w:shd w:val="clear" w:color="auto" w:fill="FFFFFF" w:themeFill="background1"/>
          </w:tcPr>
          <w:p w14:paraId="36501550"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394E708F"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140F744"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045AB2F7" w14:textId="10657BD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2690573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shd w:val="clear" w:color="auto" w:fill="FFFFFF" w:themeFill="background1"/>
          </w:tcPr>
          <w:p w14:paraId="0A6FB12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641C16" w:rsidRPr="007C577F" w14:paraId="0AA7E60E" w14:textId="77777777" w:rsidTr="00991015">
        <w:trPr>
          <w:trHeight w:val="189"/>
        </w:trPr>
        <w:tc>
          <w:tcPr>
            <w:tcW w:w="502" w:type="dxa"/>
            <w:shd w:val="clear" w:color="auto" w:fill="FFFFFF" w:themeFill="background1"/>
          </w:tcPr>
          <w:p w14:paraId="46F9DEAB"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AE019F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250FC6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77EF2BE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Draw local plan for </w:t>
            </w: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 xml:space="preserve"> Community</w:t>
            </w:r>
          </w:p>
        </w:tc>
        <w:tc>
          <w:tcPr>
            <w:tcW w:w="1275" w:type="dxa"/>
            <w:shd w:val="clear" w:color="auto" w:fill="FFFFFF" w:themeFill="background1"/>
          </w:tcPr>
          <w:p w14:paraId="2D74BAE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233FDDF" w14:textId="1377238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F9F43CE" w14:textId="4910FC0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BF90FFA" w14:textId="05BABF3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CE6B101" w14:textId="140DDDE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9213C4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32,000.00</w:t>
            </w:r>
          </w:p>
        </w:tc>
        <w:tc>
          <w:tcPr>
            <w:tcW w:w="992" w:type="dxa"/>
            <w:shd w:val="clear" w:color="auto" w:fill="FFFFFF" w:themeFill="background1"/>
          </w:tcPr>
          <w:p w14:paraId="5B11F2C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32,220.00</w:t>
            </w:r>
          </w:p>
        </w:tc>
        <w:tc>
          <w:tcPr>
            <w:tcW w:w="992" w:type="dxa"/>
            <w:shd w:val="clear" w:color="auto" w:fill="FFFFFF" w:themeFill="background1"/>
          </w:tcPr>
          <w:p w14:paraId="5A9C1369"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0A18FCB"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411620C2" w14:textId="112D28A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08F38D4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shd w:val="clear" w:color="auto" w:fill="FFFFFF" w:themeFill="background1"/>
          </w:tcPr>
          <w:p w14:paraId="02802F6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641C16" w:rsidRPr="007C577F" w14:paraId="626BC0E8" w14:textId="77777777" w:rsidTr="00991015">
        <w:trPr>
          <w:trHeight w:val="975"/>
        </w:trPr>
        <w:tc>
          <w:tcPr>
            <w:tcW w:w="502" w:type="dxa"/>
            <w:tcBorders>
              <w:bottom w:val="single" w:sz="4" w:space="0" w:color="auto"/>
            </w:tcBorders>
            <w:shd w:val="clear" w:color="auto" w:fill="FFFFFF" w:themeFill="background1"/>
          </w:tcPr>
          <w:p w14:paraId="663153D2"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0D697A9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2291DA10" w14:textId="77777777" w:rsidR="00641C16" w:rsidRPr="007C577F" w:rsidRDefault="00641C16" w:rsidP="007C577F">
            <w:pPr>
              <w:spacing w:after="0"/>
              <w:jc w:val="both"/>
              <w:rPr>
                <w:rFonts w:ascii="Times New Roman" w:hAnsi="Times New Roman" w:cs="Times New Roman"/>
                <w:sz w:val="24"/>
                <w:szCs w:val="24"/>
              </w:rPr>
            </w:pPr>
          </w:p>
          <w:p w14:paraId="50676969" w14:textId="77777777" w:rsidR="00641C16" w:rsidRPr="007C577F" w:rsidRDefault="00641C16" w:rsidP="007C577F">
            <w:pPr>
              <w:spacing w:after="0"/>
              <w:jc w:val="both"/>
              <w:rPr>
                <w:rFonts w:ascii="Times New Roman" w:hAnsi="Times New Roman" w:cs="Times New Roman"/>
                <w:sz w:val="24"/>
                <w:szCs w:val="24"/>
              </w:rPr>
            </w:pPr>
          </w:p>
        </w:tc>
        <w:tc>
          <w:tcPr>
            <w:tcW w:w="1514" w:type="dxa"/>
            <w:tcBorders>
              <w:bottom w:val="single" w:sz="4" w:space="0" w:color="auto"/>
            </w:tcBorders>
            <w:shd w:val="clear" w:color="auto" w:fill="FFFFFF" w:themeFill="background1"/>
            <w:vAlign w:val="center"/>
          </w:tcPr>
          <w:p w14:paraId="2A43B39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bottom w:val="single" w:sz="4" w:space="0" w:color="auto"/>
            </w:tcBorders>
            <w:shd w:val="clear" w:color="auto" w:fill="FFFFFF" w:themeFill="background1"/>
          </w:tcPr>
          <w:p w14:paraId="024C9407" w14:textId="618FAAC9"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hibition of the local Plan and community input, final draft &amp;acceptance</w:t>
            </w:r>
          </w:p>
          <w:p w14:paraId="4ED7758F" w14:textId="77777777" w:rsidR="00641C16" w:rsidRPr="007C577F" w:rsidRDefault="00641C16" w:rsidP="007C577F">
            <w:pPr>
              <w:spacing w:after="0"/>
              <w:jc w:val="both"/>
              <w:rPr>
                <w:rFonts w:ascii="Times New Roman" w:hAnsi="Times New Roman" w:cs="Times New Roman"/>
                <w:sz w:val="24"/>
                <w:szCs w:val="24"/>
              </w:rPr>
            </w:pPr>
          </w:p>
          <w:p w14:paraId="3AC5BE73" w14:textId="77777777" w:rsidR="00641C16" w:rsidRPr="007C577F" w:rsidRDefault="00641C16" w:rsidP="007C577F">
            <w:pPr>
              <w:spacing w:after="0"/>
              <w:jc w:val="both"/>
              <w:rPr>
                <w:rFonts w:ascii="Times New Roman" w:hAnsi="Times New Roman" w:cs="Times New Roman"/>
                <w:sz w:val="24"/>
                <w:szCs w:val="24"/>
              </w:rPr>
            </w:pPr>
          </w:p>
        </w:tc>
        <w:tc>
          <w:tcPr>
            <w:tcW w:w="1275" w:type="dxa"/>
            <w:tcBorders>
              <w:bottom w:val="single" w:sz="4" w:space="0" w:color="auto"/>
            </w:tcBorders>
            <w:shd w:val="clear" w:color="auto" w:fill="FFFFFF" w:themeFill="background1"/>
          </w:tcPr>
          <w:p w14:paraId="4F2827E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528FB8DC" w14:textId="5C190DE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EB3B7FF" w14:textId="6F0CF76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7FA696F0" w14:textId="21ED36D6"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34F96535" w14:textId="30D0693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5EAC6B0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tcBorders>
              <w:bottom w:val="single" w:sz="4" w:space="0" w:color="auto"/>
            </w:tcBorders>
            <w:shd w:val="clear" w:color="auto" w:fill="FFFFFF" w:themeFill="background1"/>
          </w:tcPr>
          <w:p w14:paraId="179213E1"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5A1164A5"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bottom w:val="single" w:sz="4" w:space="0" w:color="auto"/>
            </w:tcBorders>
            <w:shd w:val="clear" w:color="auto" w:fill="FFFFFF" w:themeFill="background1"/>
            <w:vAlign w:val="center"/>
          </w:tcPr>
          <w:p w14:paraId="684EF9D6" w14:textId="7A3EB3D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38D37629"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vAlign w:val="center"/>
          </w:tcPr>
          <w:p w14:paraId="2368E08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tcBorders>
              <w:bottom w:val="single" w:sz="4" w:space="0" w:color="auto"/>
            </w:tcBorders>
            <w:shd w:val="clear" w:color="auto" w:fill="FFFFFF" w:themeFill="background1"/>
          </w:tcPr>
          <w:p w14:paraId="097B836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641C16" w:rsidRPr="007C577F" w14:paraId="53C85917" w14:textId="77777777" w:rsidTr="00991015">
        <w:trPr>
          <w:trHeight w:val="285"/>
        </w:trPr>
        <w:tc>
          <w:tcPr>
            <w:tcW w:w="502" w:type="dxa"/>
            <w:tcBorders>
              <w:top w:val="single" w:sz="4" w:space="0" w:color="auto"/>
              <w:bottom w:val="single" w:sz="4" w:space="0" w:color="auto"/>
            </w:tcBorders>
            <w:shd w:val="clear" w:color="auto" w:fill="FFFFFF" w:themeFill="background1"/>
          </w:tcPr>
          <w:p w14:paraId="5AD4659D"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14B100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57B1B34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bottom w:val="single" w:sz="4" w:space="0" w:color="auto"/>
            </w:tcBorders>
            <w:shd w:val="clear" w:color="auto" w:fill="FFFFFF" w:themeFill="background1"/>
          </w:tcPr>
          <w:p w14:paraId="57379E7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Ground trothing, Codification and data collection</w:t>
            </w:r>
          </w:p>
        </w:tc>
        <w:tc>
          <w:tcPr>
            <w:tcW w:w="1275" w:type="dxa"/>
            <w:tcBorders>
              <w:top w:val="single" w:sz="4" w:space="0" w:color="auto"/>
              <w:bottom w:val="single" w:sz="4" w:space="0" w:color="auto"/>
            </w:tcBorders>
            <w:shd w:val="clear" w:color="auto" w:fill="FFFFFF" w:themeFill="background1"/>
          </w:tcPr>
          <w:p w14:paraId="0BC7BFE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0919FE5A" w14:textId="1B6454E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453F78B8" w14:textId="732DB4B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2F070343" w14:textId="77777777" w:rsidR="00641C16" w:rsidRPr="007C577F" w:rsidRDefault="00641C16"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3B14E1B4" w14:textId="77777777" w:rsidR="00641C16" w:rsidRPr="007C577F" w:rsidRDefault="00641C16"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shd w:val="clear" w:color="auto" w:fill="FFFFFF" w:themeFill="background1"/>
          </w:tcPr>
          <w:p w14:paraId="2B23915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40,000.00</w:t>
            </w:r>
          </w:p>
        </w:tc>
        <w:tc>
          <w:tcPr>
            <w:tcW w:w="992" w:type="dxa"/>
            <w:tcBorders>
              <w:top w:val="single" w:sz="4" w:space="0" w:color="auto"/>
              <w:bottom w:val="single" w:sz="4" w:space="0" w:color="auto"/>
            </w:tcBorders>
            <w:shd w:val="clear" w:color="auto" w:fill="FFFFFF" w:themeFill="background1"/>
          </w:tcPr>
          <w:p w14:paraId="0E8C172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992" w:type="dxa"/>
            <w:tcBorders>
              <w:top w:val="single" w:sz="4" w:space="0" w:color="auto"/>
              <w:bottom w:val="single" w:sz="4" w:space="0" w:color="auto"/>
            </w:tcBorders>
            <w:shd w:val="clear" w:color="auto" w:fill="FFFFFF" w:themeFill="background1"/>
          </w:tcPr>
          <w:p w14:paraId="2F618E8F"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top w:val="single" w:sz="4" w:space="0" w:color="auto"/>
              <w:bottom w:val="single" w:sz="4" w:space="0" w:color="auto"/>
            </w:tcBorders>
            <w:shd w:val="clear" w:color="auto" w:fill="FFFFFF" w:themeFill="background1"/>
            <w:vAlign w:val="center"/>
          </w:tcPr>
          <w:p w14:paraId="4CA6D7CB" w14:textId="54E026A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bottom w:val="single" w:sz="4" w:space="0" w:color="auto"/>
            </w:tcBorders>
            <w:shd w:val="clear" w:color="auto" w:fill="FFFFFF" w:themeFill="background1"/>
            <w:vAlign w:val="center"/>
          </w:tcPr>
          <w:p w14:paraId="37B16A67"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vAlign w:val="center"/>
          </w:tcPr>
          <w:p w14:paraId="2C4BBB3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tcBorders>
              <w:top w:val="single" w:sz="4" w:space="0" w:color="auto"/>
              <w:bottom w:val="single" w:sz="4" w:space="0" w:color="auto"/>
            </w:tcBorders>
            <w:shd w:val="clear" w:color="auto" w:fill="FFFFFF" w:themeFill="background1"/>
          </w:tcPr>
          <w:p w14:paraId="705A505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641C16" w:rsidRPr="007C577F" w14:paraId="15CEC814" w14:textId="77777777" w:rsidTr="00991015">
        <w:trPr>
          <w:trHeight w:val="285"/>
        </w:trPr>
        <w:tc>
          <w:tcPr>
            <w:tcW w:w="502" w:type="dxa"/>
            <w:tcBorders>
              <w:top w:val="single" w:sz="4" w:space="0" w:color="auto"/>
              <w:bottom w:val="single" w:sz="4" w:space="0" w:color="auto"/>
            </w:tcBorders>
            <w:shd w:val="clear" w:color="auto" w:fill="FFFFFF" w:themeFill="background1"/>
          </w:tcPr>
          <w:p w14:paraId="480EB892"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77CBA47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5A72150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bottom w:val="single" w:sz="4" w:space="0" w:color="auto"/>
            </w:tcBorders>
            <w:shd w:val="clear" w:color="auto" w:fill="FFFFFF" w:themeFill="background1"/>
          </w:tcPr>
          <w:p w14:paraId="659D30E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10% sign Post at Abanu and regular inspection of development activities.</w:t>
            </w:r>
          </w:p>
        </w:tc>
        <w:tc>
          <w:tcPr>
            <w:tcW w:w="1275" w:type="dxa"/>
            <w:tcBorders>
              <w:top w:val="single" w:sz="4" w:space="0" w:color="auto"/>
              <w:bottom w:val="single" w:sz="4" w:space="0" w:color="auto"/>
            </w:tcBorders>
            <w:shd w:val="clear" w:color="auto" w:fill="FFFFFF" w:themeFill="background1"/>
          </w:tcPr>
          <w:p w14:paraId="5A6A618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3E2BDCFF" w14:textId="1364C96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3C9E686" w14:textId="5C78EC1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639D6BE2" w14:textId="481D77E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2940A8B3" w14:textId="516BADE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3094AE9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29,000.00</w:t>
            </w:r>
          </w:p>
        </w:tc>
        <w:tc>
          <w:tcPr>
            <w:tcW w:w="992" w:type="dxa"/>
            <w:tcBorders>
              <w:top w:val="single" w:sz="4" w:space="0" w:color="auto"/>
              <w:bottom w:val="single" w:sz="4" w:space="0" w:color="auto"/>
            </w:tcBorders>
            <w:shd w:val="clear" w:color="auto" w:fill="FFFFFF" w:themeFill="background1"/>
          </w:tcPr>
          <w:p w14:paraId="52FA052F"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5CA5B65D"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top w:val="single" w:sz="4" w:space="0" w:color="auto"/>
              <w:bottom w:val="single" w:sz="4" w:space="0" w:color="auto"/>
            </w:tcBorders>
            <w:shd w:val="clear" w:color="auto" w:fill="FFFFFF" w:themeFill="background1"/>
            <w:vAlign w:val="center"/>
          </w:tcPr>
          <w:p w14:paraId="5C51E2E7" w14:textId="222613C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bottom w:val="single" w:sz="4" w:space="0" w:color="auto"/>
            </w:tcBorders>
            <w:shd w:val="clear" w:color="auto" w:fill="FFFFFF" w:themeFill="background1"/>
            <w:vAlign w:val="center"/>
          </w:tcPr>
          <w:p w14:paraId="4C7A9EF2"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vAlign w:val="center"/>
          </w:tcPr>
          <w:p w14:paraId="17307A6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tcBorders>
              <w:top w:val="single" w:sz="4" w:space="0" w:color="auto"/>
              <w:bottom w:val="single" w:sz="4" w:space="0" w:color="auto"/>
            </w:tcBorders>
            <w:shd w:val="clear" w:color="auto" w:fill="FFFFFF" w:themeFill="background1"/>
          </w:tcPr>
          <w:p w14:paraId="39D404F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49591D49" w14:textId="77777777" w:rsidTr="00991015">
        <w:trPr>
          <w:trHeight w:val="188"/>
        </w:trPr>
        <w:tc>
          <w:tcPr>
            <w:tcW w:w="502" w:type="dxa"/>
            <w:tcBorders>
              <w:top w:val="single" w:sz="4" w:space="0" w:color="auto"/>
            </w:tcBorders>
            <w:shd w:val="clear" w:color="auto" w:fill="FFFFFF" w:themeFill="background1"/>
          </w:tcPr>
          <w:p w14:paraId="38DE6D06"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48095D2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2A46FF61" w14:textId="77777777" w:rsidR="00641C16" w:rsidRPr="007C577F" w:rsidRDefault="00641C16" w:rsidP="007C577F">
            <w:pPr>
              <w:spacing w:after="0"/>
              <w:jc w:val="both"/>
              <w:rPr>
                <w:rFonts w:ascii="Times New Roman" w:hAnsi="Times New Roman" w:cs="Times New Roman"/>
                <w:sz w:val="24"/>
                <w:szCs w:val="24"/>
              </w:rPr>
            </w:pPr>
          </w:p>
          <w:p w14:paraId="00BFE2CA" w14:textId="77777777" w:rsidR="00641C16" w:rsidRPr="007C577F" w:rsidRDefault="00641C16" w:rsidP="007C577F">
            <w:pPr>
              <w:spacing w:after="0"/>
              <w:jc w:val="both"/>
              <w:rPr>
                <w:rFonts w:ascii="Times New Roman" w:hAnsi="Times New Roman" w:cs="Times New Roman"/>
                <w:sz w:val="24"/>
                <w:szCs w:val="24"/>
              </w:rPr>
            </w:pPr>
          </w:p>
        </w:tc>
        <w:tc>
          <w:tcPr>
            <w:tcW w:w="1514" w:type="dxa"/>
            <w:tcBorders>
              <w:top w:val="single" w:sz="4" w:space="0" w:color="auto"/>
            </w:tcBorders>
            <w:shd w:val="clear" w:color="auto" w:fill="FFFFFF" w:themeFill="background1"/>
            <w:vAlign w:val="center"/>
          </w:tcPr>
          <w:p w14:paraId="5C6C1BD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tcBorders>
            <w:shd w:val="clear" w:color="auto" w:fill="FFFFFF" w:themeFill="background1"/>
          </w:tcPr>
          <w:p w14:paraId="3A754414"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-Public sensitization</w:t>
            </w:r>
          </w:p>
          <w:p w14:paraId="3FC175F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-Statutory Technical and Spatial Meetings and approvals</w:t>
            </w:r>
          </w:p>
        </w:tc>
        <w:tc>
          <w:tcPr>
            <w:tcW w:w="1275" w:type="dxa"/>
            <w:tcBorders>
              <w:top w:val="single" w:sz="4" w:space="0" w:color="auto"/>
            </w:tcBorders>
            <w:shd w:val="clear" w:color="auto" w:fill="FFFFFF" w:themeFill="background1"/>
          </w:tcPr>
          <w:p w14:paraId="7BD6DE7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7D2075DB" w14:textId="157765A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61564679" w14:textId="62A58FD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45DA69CC" w14:textId="2825D5D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671988C7" w14:textId="145768F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59A13A0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12,660.00</w:t>
            </w:r>
          </w:p>
        </w:tc>
        <w:tc>
          <w:tcPr>
            <w:tcW w:w="992" w:type="dxa"/>
            <w:tcBorders>
              <w:top w:val="single" w:sz="4" w:space="0" w:color="auto"/>
            </w:tcBorders>
            <w:shd w:val="clear" w:color="auto" w:fill="FFFFFF" w:themeFill="background1"/>
          </w:tcPr>
          <w:p w14:paraId="193CAC96"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47B5C23F"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top w:val="single" w:sz="4" w:space="0" w:color="auto"/>
            </w:tcBorders>
            <w:shd w:val="clear" w:color="auto" w:fill="FFFFFF" w:themeFill="background1"/>
            <w:vAlign w:val="center"/>
          </w:tcPr>
          <w:p w14:paraId="22E9B6DE" w14:textId="77777777" w:rsidR="00641C16" w:rsidRPr="007C577F" w:rsidRDefault="00641C16" w:rsidP="007C577F">
            <w:pPr>
              <w:spacing w:after="0"/>
              <w:jc w:val="both"/>
              <w:rPr>
                <w:rFonts w:ascii="Times New Roman" w:hAnsi="Times New Roman" w:cs="Times New Roman"/>
                <w:sz w:val="24"/>
                <w:szCs w:val="24"/>
              </w:rPr>
            </w:pPr>
          </w:p>
        </w:tc>
        <w:tc>
          <w:tcPr>
            <w:tcW w:w="813" w:type="dxa"/>
            <w:tcBorders>
              <w:top w:val="single" w:sz="4" w:space="0" w:color="auto"/>
            </w:tcBorders>
            <w:shd w:val="clear" w:color="auto" w:fill="FFFFFF" w:themeFill="background1"/>
            <w:vAlign w:val="center"/>
          </w:tcPr>
          <w:p w14:paraId="7B191D2A" w14:textId="267AD44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shd w:val="clear" w:color="auto" w:fill="FFFFFF" w:themeFill="background1"/>
            <w:vAlign w:val="center"/>
          </w:tcPr>
          <w:p w14:paraId="0D80CF25"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165" w:type="dxa"/>
            <w:tcBorders>
              <w:top w:val="single" w:sz="4" w:space="0" w:color="auto"/>
            </w:tcBorders>
            <w:shd w:val="clear" w:color="auto" w:fill="FFFFFF" w:themeFill="background1"/>
          </w:tcPr>
          <w:p w14:paraId="21976DB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0FBCC0CB" w14:textId="77777777" w:rsidTr="00991015">
        <w:trPr>
          <w:trHeight w:val="189"/>
        </w:trPr>
        <w:tc>
          <w:tcPr>
            <w:tcW w:w="502" w:type="dxa"/>
            <w:shd w:val="clear" w:color="auto" w:fill="FFFFFF" w:themeFill="background1"/>
          </w:tcPr>
          <w:p w14:paraId="7AC55381"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bookmarkStart w:id="347" w:name="_Hlk89342762"/>
            <w:bookmarkEnd w:id="346"/>
          </w:p>
        </w:tc>
        <w:tc>
          <w:tcPr>
            <w:tcW w:w="1134" w:type="dxa"/>
            <w:shd w:val="clear" w:color="auto" w:fill="FFFFFF" w:themeFill="background1"/>
            <w:vAlign w:val="center"/>
          </w:tcPr>
          <w:p w14:paraId="7F2181D5"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437EBFE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70945CE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Gravel and reshaping of some selected town roads in Kpando (18Km)</w:t>
            </w:r>
          </w:p>
        </w:tc>
        <w:tc>
          <w:tcPr>
            <w:tcW w:w="1275" w:type="dxa"/>
            <w:shd w:val="clear" w:color="auto" w:fill="FFFFFF" w:themeFill="background1"/>
          </w:tcPr>
          <w:p w14:paraId="06BBEF6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2DCA107" w14:textId="6BD1A01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1A7C7C" w14:textId="5322040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4266D1A" w14:textId="54614196"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1343FEF" w14:textId="454F528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C85843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80,000.00</w:t>
            </w:r>
          </w:p>
        </w:tc>
        <w:tc>
          <w:tcPr>
            <w:tcW w:w="992" w:type="dxa"/>
            <w:shd w:val="clear" w:color="auto" w:fill="FFFFFF" w:themeFill="background1"/>
          </w:tcPr>
          <w:p w14:paraId="792E54B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70,000.00</w:t>
            </w:r>
          </w:p>
        </w:tc>
        <w:tc>
          <w:tcPr>
            <w:tcW w:w="992" w:type="dxa"/>
            <w:shd w:val="clear" w:color="auto" w:fill="FFFFFF" w:themeFill="background1"/>
            <w:vAlign w:val="center"/>
          </w:tcPr>
          <w:p w14:paraId="01752B22"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7045673" w14:textId="2FDBAA8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4C753BDD"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48867A9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6A18F6C6"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5ABFEB8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641C16" w:rsidRPr="007C577F" w14:paraId="7B5220AE" w14:textId="77777777" w:rsidTr="00991015">
        <w:trPr>
          <w:trHeight w:val="189"/>
        </w:trPr>
        <w:tc>
          <w:tcPr>
            <w:tcW w:w="502" w:type="dxa"/>
            <w:shd w:val="clear" w:color="auto" w:fill="FFFFFF" w:themeFill="background1"/>
          </w:tcPr>
          <w:p w14:paraId="7CE045F4"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E89CA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70CF563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5D2B4CC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Open up 6km access roads from Konda through </w:t>
            </w:r>
            <w:proofErr w:type="spellStart"/>
            <w:r w:rsidRPr="007C577F">
              <w:rPr>
                <w:rFonts w:ascii="Times New Roman" w:hAnsi="Times New Roman" w:cs="Times New Roman"/>
                <w:sz w:val="24"/>
                <w:szCs w:val="24"/>
              </w:rPr>
              <w:t>Dzoanti</w:t>
            </w:r>
            <w:proofErr w:type="spellEnd"/>
            <w:r w:rsidRPr="007C577F">
              <w:rPr>
                <w:rFonts w:ascii="Times New Roman" w:hAnsi="Times New Roman" w:cs="Times New Roman"/>
                <w:sz w:val="24"/>
                <w:szCs w:val="24"/>
              </w:rPr>
              <w:t xml:space="preserve"> to </w:t>
            </w:r>
            <w:proofErr w:type="spellStart"/>
            <w:r w:rsidRPr="007C577F">
              <w:rPr>
                <w:rFonts w:ascii="Times New Roman" w:hAnsi="Times New Roman" w:cs="Times New Roman"/>
                <w:sz w:val="24"/>
                <w:szCs w:val="24"/>
              </w:rPr>
              <w:t>Gadza</w:t>
            </w:r>
            <w:proofErr w:type="spellEnd"/>
            <w:r w:rsidRPr="007C577F">
              <w:rPr>
                <w:rFonts w:ascii="Times New Roman" w:hAnsi="Times New Roman" w:cs="Times New Roman"/>
                <w:sz w:val="24"/>
                <w:szCs w:val="24"/>
              </w:rPr>
              <w:t xml:space="preserve"> and </w:t>
            </w:r>
            <w:proofErr w:type="spellStart"/>
            <w:r w:rsidRPr="007C577F">
              <w:rPr>
                <w:rFonts w:ascii="Times New Roman" w:hAnsi="Times New Roman" w:cs="Times New Roman"/>
                <w:sz w:val="24"/>
                <w:szCs w:val="24"/>
              </w:rPr>
              <w:t>Adofe</w:t>
            </w:r>
            <w:proofErr w:type="spellEnd"/>
            <w:r w:rsidRPr="007C577F">
              <w:rPr>
                <w:rFonts w:ascii="Times New Roman" w:hAnsi="Times New Roman" w:cs="Times New Roman"/>
                <w:sz w:val="24"/>
                <w:szCs w:val="24"/>
              </w:rPr>
              <w:t xml:space="preserve"> </w:t>
            </w:r>
          </w:p>
        </w:tc>
        <w:tc>
          <w:tcPr>
            <w:tcW w:w="1275" w:type="dxa"/>
            <w:shd w:val="clear" w:color="auto" w:fill="FFFFFF" w:themeFill="background1"/>
          </w:tcPr>
          <w:p w14:paraId="612C5AC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DA2ABB9" w14:textId="03B5A60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4A2E3F2" w14:textId="6DC7550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80FB1F9" w14:textId="209AD5E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D2B8F58" w14:textId="4119A536"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B2726C5"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200,000.00</w:t>
            </w:r>
          </w:p>
        </w:tc>
        <w:tc>
          <w:tcPr>
            <w:tcW w:w="992" w:type="dxa"/>
            <w:shd w:val="clear" w:color="auto" w:fill="FFFFFF" w:themeFill="background1"/>
            <w:vAlign w:val="center"/>
          </w:tcPr>
          <w:p w14:paraId="68071A85"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7391610A"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B44BF16" w14:textId="32F2458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7636B9D"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0C24177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shd w:val="clear" w:color="auto" w:fill="FFFFFF" w:themeFill="background1"/>
          </w:tcPr>
          <w:p w14:paraId="5FA5EBC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65AB2BE7" w14:textId="77777777" w:rsidTr="00991015">
        <w:trPr>
          <w:trHeight w:val="189"/>
        </w:trPr>
        <w:tc>
          <w:tcPr>
            <w:tcW w:w="502" w:type="dxa"/>
            <w:shd w:val="clear" w:color="auto" w:fill="FFFFFF" w:themeFill="background1"/>
          </w:tcPr>
          <w:p w14:paraId="18BC9DB0"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6FA20C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14C798A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48391BC2" w14:textId="170914B8"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 of Electricity to the newly developed areas in the Municipality.</w:t>
            </w:r>
          </w:p>
        </w:tc>
        <w:tc>
          <w:tcPr>
            <w:tcW w:w="1275" w:type="dxa"/>
            <w:shd w:val="clear" w:color="auto" w:fill="FFFFFF" w:themeFill="background1"/>
          </w:tcPr>
          <w:p w14:paraId="51EAC56E" w14:textId="33E6D722" w:rsidR="00641C16" w:rsidRPr="007C577F" w:rsidRDefault="00A8233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6A4F2A4" w14:textId="28A181D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0FD43B5" w14:textId="27CF584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F1B778E" w14:textId="1993581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BC665B8" w14:textId="6E71DCB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539033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992" w:type="dxa"/>
            <w:shd w:val="clear" w:color="auto" w:fill="FFFFFF" w:themeFill="background1"/>
            <w:vAlign w:val="center"/>
          </w:tcPr>
          <w:p w14:paraId="173DE1E7"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C100ADF"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E7DF071" w14:textId="0D1366A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507DFA50"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0BF8B20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shd w:val="clear" w:color="auto" w:fill="FFFFFF" w:themeFill="background1"/>
          </w:tcPr>
          <w:p w14:paraId="5ED327C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r>
      <w:tr w:rsidR="00641C16" w:rsidRPr="007C577F" w14:paraId="6F95E27A" w14:textId="77777777" w:rsidTr="00991015">
        <w:trPr>
          <w:trHeight w:val="1050"/>
        </w:trPr>
        <w:tc>
          <w:tcPr>
            <w:tcW w:w="502" w:type="dxa"/>
            <w:tcBorders>
              <w:bottom w:val="single" w:sz="4" w:space="0" w:color="auto"/>
              <w:right w:val="single" w:sz="4" w:space="0" w:color="auto"/>
            </w:tcBorders>
            <w:shd w:val="clear" w:color="auto" w:fill="FFFFFF" w:themeFill="background1"/>
          </w:tcPr>
          <w:p w14:paraId="72C038D9"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left w:val="single" w:sz="4" w:space="0" w:color="auto"/>
              <w:bottom w:val="single" w:sz="4" w:space="0" w:color="auto"/>
            </w:tcBorders>
            <w:shd w:val="clear" w:color="auto" w:fill="FFFFFF" w:themeFill="background1"/>
            <w:vAlign w:val="center"/>
          </w:tcPr>
          <w:p w14:paraId="5351C74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bottom w:val="single" w:sz="4" w:space="0" w:color="auto"/>
            </w:tcBorders>
            <w:shd w:val="clear" w:color="auto" w:fill="FFFFFF" w:themeFill="background1"/>
            <w:vAlign w:val="center"/>
          </w:tcPr>
          <w:p w14:paraId="0357D98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tcBorders>
              <w:bottom w:val="single" w:sz="4" w:space="0" w:color="auto"/>
            </w:tcBorders>
            <w:shd w:val="clear" w:color="auto" w:fill="FFFFFF" w:themeFill="background1"/>
          </w:tcPr>
          <w:p w14:paraId="5C40A98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Procurement of 1,000No. Streetlights &amp; regular maintenance in the entire Municipality</w:t>
            </w:r>
          </w:p>
        </w:tc>
        <w:tc>
          <w:tcPr>
            <w:tcW w:w="1275" w:type="dxa"/>
            <w:tcBorders>
              <w:bottom w:val="single" w:sz="4" w:space="0" w:color="auto"/>
            </w:tcBorders>
            <w:shd w:val="clear" w:color="auto" w:fill="FFFFFF" w:themeFill="background1"/>
          </w:tcPr>
          <w:p w14:paraId="37B423DD"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p w14:paraId="14D0B93E" w14:textId="77777777" w:rsidR="00641C16" w:rsidRPr="007C577F" w:rsidRDefault="00641C16" w:rsidP="007C577F">
            <w:pPr>
              <w:spacing w:after="0"/>
              <w:jc w:val="both"/>
              <w:rPr>
                <w:rFonts w:ascii="Times New Roman" w:hAnsi="Times New Roman" w:cs="Times New Roman"/>
                <w:sz w:val="24"/>
                <w:szCs w:val="24"/>
              </w:rPr>
            </w:pPr>
          </w:p>
        </w:tc>
        <w:tc>
          <w:tcPr>
            <w:tcW w:w="284" w:type="dxa"/>
            <w:tcBorders>
              <w:bottom w:val="single" w:sz="4" w:space="0" w:color="auto"/>
            </w:tcBorders>
            <w:shd w:val="clear" w:color="auto" w:fill="FFFFFF" w:themeFill="background1"/>
            <w:vAlign w:val="center"/>
          </w:tcPr>
          <w:p w14:paraId="265F3ED7" w14:textId="20A6E44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2EFA843D" w14:textId="0E71C38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5BAFF299" w14:textId="2E4F077A"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07FABAA4" w14:textId="7ECE904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vAlign w:val="center"/>
          </w:tcPr>
          <w:p w14:paraId="38D6DE0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tcBorders>
              <w:bottom w:val="single" w:sz="4" w:space="0" w:color="auto"/>
            </w:tcBorders>
            <w:shd w:val="clear" w:color="auto" w:fill="FFFFFF" w:themeFill="background1"/>
            <w:vAlign w:val="center"/>
          </w:tcPr>
          <w:p w14:paraId="260F773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15,780.00</w:t>
            </w:r>
          </w:p>
        </w:tc>
        <w:tc>
          <w:tcPr>
            <w:tcW w:w="992" w:type="dxa"/>
            <w:tcBorders>
              <w:bottom w:val="single" w:sz="4" w:space="0" w:color="auto"/>
            </w:tcBorders>
            <w:shd w:val="clear" w:color="auto" w:fill="FFFFFF" w:themeFill="background1"/>
            <w:vAlign w:val="center"/>
          </w:tcPr>
          <w:p w14:paraId="3A5D9BA7"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bottom w:val="single" w:sz="4" w:space="0" w:color="auto"/>
            </w:tcBorders>
            <w:shd w:val="clear" w:color="auto" w:fill="FFFFFF" w:themeFill="background1"/>
            <w:vAlign w:val="center"/>
          </w:tcPr>
          <w:p w14:paraId="34291642" w14:textId="7C2E621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2747AB7C"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038A6EC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tcBorders>
              <w:bottom w:val="single" w:sz="4" w:space="0" w:color="auto"/>
            </w:tcBorders>
            <w:shd w:val="clear" w:color="auto" w:fill="FFFFFF" w:themeFill="background1"/>
          </w:tcPr>
          <w:p w14:paraId="70C924C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2EBE9F12" w14:textId="77777777" w:rsidTr="00991015">
        <w:trPr>
          <w:trHeight w:val="225"/>
        </w:trPr>
        <w:tc>
          <w:tcPr>
            <w:tcW w:w="502" w:type="dxa"/>
            <w:tcBorders>
              <w:top w:val="single" w:sz="4" w:space="0" w:color="auto"/>
              <w:bottom w:val="single" w:sz="4" w:space="0" w:color="auto"/>
              <w:right w:val="single" w:sz="4" w:space="0" w:color="auto"/>
            </w:tcBorders>
            <w:shd w:val="clear" w:color="auto" w:fill="FFFFFF" w:themeFill="background1"/>
          </w:tcPr>
          <w:p w14:paraId="641E5509"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tcBorders>
            <w:shd w:val="clear" w:color="auto" w:fill="FFFFFF" w:themeFill="background1"/>
            <w:vAlign w:val="center"/>
          </w:tcPr>
          <w:p w14:paraId="7AB117B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76E741A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tcBorders>
              <w:top w:val="single" w:sz="4" w:space="0" w:color="auto"/>
              <w:bottom w:val="single" w:sz="4" w:space="0" w:color="auto"/>
            </w:tcBorders>
            <w:shd w:val="clear" w:color="auto" w:fill="FFFFFF" w:themeFill="background1"/>
          </w:tcPr>
          <w:p w14:paraId="20CDDDC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2No. toilet facilities at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L/A Primary Sch. &amp; </w:t>
            </w:r>
            <w:proofErr w:type="spellStart"/>
            <w:r w:rsidRPr="007C577F">
              <w:rPr>
                <w:rFonts w:ascii="Times New Roman" w:hAnsi="Times New Roman" w:cs="Times New Roman"/>
                <w:sz w:val="24"/>
                <w:szCs w:val="24"/>
              </w:rPr>
              <w:t>Anobi</w:t>
            </w:r>
            <w:proofErr w:type="spellEnd"/>
            <w:r w:rsidRPr="007C577F">
              <w:rPr>
                <w:rFonts w:ascii="Times New Roman" w:hAnsi="Times New Roman" w:cs="Times New Roman"/>
                <w:sz w:val="24"/>
                <w:szCs w:val="24"/>
              </w:rPr>
              <w:t xml:space="preserve"> JHS</w:t>
            </w:r>
          </w:p>
        </w:tc>
        <w:tc>
          <w:tcPr>
            <w:tcW w:w="1275" w:type="dxa"/>
            <w:tcBorders>
              <w:top w:val="single" w:sz="4" w:space="0" w:color="auto"/>
              <w:bottom w:val="single" w:sz="4" w:space="0" w:color="auto"/>
            </w:tcBorders>
            <w:shd w:val="clear" w:color="auto" w:fill="FFFFFF" w:themeFill="background1"/>
          </w:tcPr>
          <w:p w14:paraId="14C149B3"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Gbefi</w:t>
            </w:r>
            <w:proofErr w:type="spellEnd"/>
          </w:p>
        </w:tc>
        <w:tc>
          <w:tcPr>
            <w:tcW w:w="284" w:type="dxa"/>
            <w:tcBorders>
              <w:top w:val="single" w:sz="4" w:space="0" w:color="auto"/>
              <w:bottom w:val="single" w:sz="4" w:space="0" w:color="auto"/>
            </w:tcBorders>
            <w:shd w:val="clear" w:color="auto" w:fill="FFFFFF" w:themeFill="background1"/>
            <w:vAlign w:val="center"/>
          </w:tcPr>
          <w:p w14:paraId="563512EC" w14:textId="487A40C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4D23B8BB" w14:textId="3F32F70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6E72C555" w14:textId="6734D42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44094132" w14:textId="6F64385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vAlign w:val="center"/>
          </w:tcPr>
          <w:p w14:paraId="3216E39F" w14:textId="4EA59119" w:rsidR="00641C16" w:rsidRPr="007C577F" w:rsidRDefault="00D557DF" w:rsidP="007C577F">
            <w:pPr>
              <w:spacing w:after="0"/>
              <w:jc w:val="both"/>
              <w:rPr>
                <w:rFonts w:ascii="Times New Roman" w:hAnsi="Times New Roman" w:cs="Times New Roman"/>
                <w:sz w:val="24"/>
                <w:szCs w:val="24"/>
              </w:rPr>
            </w:pPr>
            <w:r>
              <w:rPr>
                <w:rFonts w:ascii="Times New Roman" w:hAnsi="Times New Roman" w:cs="Times New Roman"/>
                <w:sz w:val="24"/>
                <w:szCs w:val="24"/>
              </w:rPr>
              <w:t>50,968.00</w:t>
            </w:r>
          </w:p>
        </w:tc>
        <w:tc>
          <w:tcPr>
            <w:tcW w:w="992" w:type="dxa"/>
            <w:tcBorders>
              <w:top w:val="single" w:sz="4" w:space="0" w:color="auto"/>
              <w:bottom w:val="single" w:sz="4" w:space="0" w:color="auto"/>
            </w:tcBorders>
            <w:shd w:val="clear" w:color="auto" w:fill="FFFFFF" w:themeFill="background1"/>
            <w:vAlign w:val="center"/>
          </w:tcPr>
          <w:p w14:paraId="3327170A" w14:textId="393AE0AF"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vAlign w:val="center"/>
          </w:tcPr>
          <w:p w14:paraId="7DABB106"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top w:val="single" w:sz="4" w:space="0" w:color="auto"/>
              <w:bottom w:val="single" w:sz="4" w:space="0" w:color="auto"/>
            </w:tcBorders>
            <w:shd w:val="clear" w:color="auto" w:fill="FFFFFF" w:themeFill="background1"/>
            <w:vAlign w:val="center"/>
          </w:tcPr>
          <w:p w14:paraId="3EB31D94" w14:textId="63DDA22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bottom w:val="single" w:sz="4" w:space="0" w:color="auto"/>
            </w:tcBorders>
            <w:shd w:val="clear" w:color="auto" w:fill="FFFFFF" w:themeFill="background1"/>
            <w:vAlign w:val="center"/>
          </w:tcPr>
          <w:p w14:paraId="78828DE7"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438AE0A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tcBorders>
              <w:top w:val="single" w:sz="4" w:space="0" w:color="auto"/>
              <w:bottom w:val="single" w:sz="4" w:space="0" w:color="auto"/>
            </w:tcBorders>
            <w:shd w:val="clear" w:color="auto" w:fill="FFFFFF" w:themeFill="background1"/>
          </w:tcPr>
          <w:p w14:paraId="41D8A1A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r>
      <w:tr w:rsidR="00641C16" w:rsidRPr="007C577F" w14:paraId="245C240E" w14:textId="77777777" w:rsidTr="00991015">
        <w:trPr>
          <w:trHeight w:val="210"/>
        </w:trPr>
        <w:tc>
          <w:tcPr>
            <w:tcW w:w="502" w:type="dxa"/>
            <w:tcBorders>
              <w:top w:val="single" w:sz="4" w:space="0" w:color="auto"/>
            </w:tcBorders>
            <w:shd w:val="clear" w:color="auto" w:fill="FFFFFF" w:themeFill="background1"/>
          </w:tcPr>
          <w:p w14:paraId="61E944BD"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4CFEE04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68EEC08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tcBorders>
              <w:top w:val="single" w:sz="4" w:space="0" w:color="auto"/>
            </w:tcBorders>
            <w:shd w:val="clear" w:color="auto" w:fill="FFFFFF" w:themeFill="background1"/>
          </w:tcPr>
          <w:p w14:paraId="2A5E13B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fish market at </w:t>
            </w:r>
            <w:proofErr w:type="spellStart"/>
            <w:r w:rsidRPr="007C577F">
              <w:rPr>
                <w:rFonts w:ascii="Times New Roman" w:hAnsi="Times New Roman" w:cs="Times New Roman"/>
                <w:sz w:val="24"/>
                <w:szCs w:val="24"/>
              </w:rPr>
              <w:t>Torkor</w:t>
            </w:r>
            <w:proofErr w:type="spellEnd"/>
            <w:r w:rsidRPr="007C577F">
              <w:rPr>
                <w:rFonts w:ascii="Times New Roman" w:hAnsi="Times New Roman" w:cs="Times New Roman"/>
                <w:sz w:val="24"/>
                <w:szCs w:val="24"/>
              </w:rPr>
              <w:t>.</w:t>
            </w:r>
          </w:p>
        </w:tc>
        <w:tc>
          <w:tcPr>
            <w:tcW w:w="1275" w:type="dxa"/>
            <w:tcBorders>
              <w:top w:val="single" w:sz="4" w:space="0" w:color="auto"/>
            </w:tcBorders>
            <w:shd w:val="clear" w:color="auto" w:fill="FFFFFF" w:themeFill="background1"/>
          </w:tcPr>
          <w:p w14:paraId="7626AD7D"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Torkor</w:t>
            </w:r>
            <w:proofErr w:type="spellEnd"/>
          </w:p>
        </w:tc>
        <w:tc>
          <w:tcPr>
            <w:tcW w:w="284" w:type="dxa"/>
            <w:tcBorders>
              <w:top w:val="single" w:sz="4" w:space="0" w:color="auto"/>
            </w:tcBorders>
            <w:shd w:val="clear" w:color="auto" w:fill="FFFFFF" w:themeFill="background1"/>
            <w:vAlign w:val="center"/>
          </w:tcPr>
          <w:p w14:paraId="44DA9117" w14:textId="253171B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0FFD02CA" w14:textId="79E9999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7860B447" w14:textId="1689AC1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30F11123" w14:textId="08C2F0A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vAlign w:val="center"/>
          </w:tcPr>
          <w:p w14:paraId="2B2B439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34,000.00</w:t>
            </w:r>
          </w:p>
        </w:tc>
        <w:tc>
          <w:tcPr>
            <w:tcW w:w="992" w:type="dxa"/>
            <w:tcBorders>
              <w:top w:val="single" w:sz="4" w:space="0" w:color="auto"/>
            </w:tcBorders>
            <w:shd w:val="clear" w:color="auto" w:fill="FFFFFF" w:themeFill="background1"/>
            <w:vAlign w:val="center"/>
          </w:tcPr>
          <w:p w14:paraId="35CD6D9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w:t>
            </w:r>
          </w:p>
        </w:tc>
        <w:tc>
          <w:tcPr>
            <w:tcW w:w="992" w:type="dxa"/>
            <w:tcBorders>
              <w:top w:val="single" w:sz="4" w:space="0" w:color="auto"/>
            </w:tcBorders>
            <w:shd w:val="clear" w:color="auto" w:fill="FFFFFF" w:themeFill="background1"/>
            <w:vAlign w:val="center"/>
          </w:tcPr>
          <w:p w14:paraId="24F33E36"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top w:val="single" w:sz="4" w:space="0" w:color="auto"/>
            </w:tcBorders>
            <w:shd w:val="clear" w:color="auto" w:fill="FFFFFF" w:themeFill="background1"/>
            <w:vAlign w:val="center"/>
          </w:tcPr>
          <w:p w14:paraId="22A6621B" w14:textId="7028220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tcBorders>
            <w:shd w:val="clear" w:color="auto" w:fill="FFFFFF" w:themeFill="background1"/>
            <w:vAlign w:val="center"/>
          </w:tcPr>
          <w:p w14:paraId="640E5A08"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15A0D5E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tcBorders>
              <w:top w:val="single" w:sz="4" w:space="0" w:color="auto"/>
            </w:tcBorders>
            <w:shd w:val="clear" w:color="auto" w:fill="FFFFFF" w:themeFill="background1"/>
          </w:tcPr>
          <w:p w14:paraId="563AAF1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641C16" w:rsidRPr="007C577F" w14:paraId="5410EBE2" w14:textId="77777777" w:rsidTr="00991015">
        <w:trPr>
          <w:trHeight w:val="300"/>
        </w:trPr>
        <w:tc>
          <w:tcPr>
            <w:tcW w:w="502" w:type="dxa"/>
            <w:tcBorders>
              <w:bottom w:val="single" w:sz="4" w:space="0" w:color="auto"/>
            </w:tcBorders>
            <w:shd w:val="clear" w:color="auto" w:fill="FFFFFF" w:themeFill="background1"/>
          </w:tcPr>
          <w:p w14:paraId="7DDFFBFB"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4D2D6A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bottom w:val="single" w:sz="4" w:space="0" w:color="auto"/>
            </w:tcBorders>
            <w:shd w:val="clear" w:color="auto" w:fill="FFFFFF" w:themeFill="background1"/>
            <w:vAlign w:val="center"/>
          </w:tcPr>
          <w:p w14:paraId="778191E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tcBorders>
              <w:bottom w:val="single" w:sz="4" w:space="0" w:color="auto"/>
            </w:tcBorders>
            <w:shd w:val="clear" w:color="auto" w:fill="FFFFFF" w:themeFill="background1"/>
          </w:tcPr>
          <w:p w14:paraId="40C7C8A0"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Rehabilitation of 6-unit classroom block at </w:t>
            </w:r>
            <w:proofErr w:type="spellStart"/>
            <w:r w:rsidRPr="007C577F">
              <w:rPr>
                <w:rFonts w:ascii="Times New Roman" w:hAnsi="Times New Roman" w:cs="Times New Roman"/>
                <w:sz w:val="24"/>
                <w:szCs w:val="24"/>
              </w:rPr>
              <w:t>Avenu</w:t>
            </w:r>
            <w:proofErr w:type="spellEnd"/>
            <w:r w:rsidRPr="007C577F">
              <w:rPr>
                <w:rFonts w:ascii="Times New Roman" w:hAnsi="Times New Roman" w:cs="Times New Roman"/>
                <w:sz w:val="24"/>
                <w:szCs w:val="24"/>
              </w:rPr>
              <w:t xml:space="preserve"> M/A Primary &amp; Basic School.</w:t>
            </w:r>
          </w:p>
          <w:p w14:paraId="4B687D76" w14:textId="77777777" w:rsidR="00641C16" w:rsidRPr="007C577F" w:rsidRDefault="00641C16" w:rsidP="007C577F">
            <w:pPr>
              <w:spacing w:after="0"/>
              <w:jc w:val="both"/>
              <w:rPr>
                <w:rFonts w:ascii="Times New Roman" w:hAnsi="Times New Roman" w:cs="Times New Roman"/>
                <w:sz w:val="24"/>
                <w:szCs w:val="24"/>
              </w:rPr>
            </w:pPr>
          </w:p>
        </w:tc>
        <w:tc>
          <w:tcPr>
            <w:tcW w:w="1275" w:type="dxa"/>
            <w:tcBorders>
              <w:bottom w:val="single" w:sz="4" w:space="0" w:color="auto"/>
            </w:tcBorders>
            <w:shd w:val="clear" w:color="auto" w:fill="FFFFFF" w:themeFill="background1"/>
          </w:tcPr>
          <w:p w14:paraId="02A201D2" w14:textId="77777777" w:rsidR="00641C16" w:rsidRPr="007C577F" w:rsidRDefault="00641C16" w:rsidP="007C577F">
            <w:pPr>
              <w:spacing w:after="0"/>
              <w:jc w:val="both"/>
              <w:rPr>
                <w:rFonts w:ascii="Times New Roman" w:hAnsi="Times New Roman" w:cs="Times New Roman"/>
                <w:sz w:val="24"/>
                <w:szCs w:val="24"/>
              </w:rPr>
            </w:pPr>
          </w:p>
          <w:p w14:paraId="1C2C82A0" w14:textId="77777777" w:rsidR="00641C16" w:rsidRPr="007C577F" w:rsidRDefault="00641C16"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Avenu</w:t>
            </w:r>
            <w:proofErr w:type="spellEnd"/>
          </w:p>
        </w:tc>
        <w:tc>
          <w:tcPr>
            <w:tcW w:w="284" w:type="dxa"/>
            <w:tcBorders>
              <w:bottom w:val="single" w:sz="4" w:space="0" w:color="auto"/>
            </w:tcBorders>
            <w:shd w:val="clear" w:color="auto" w:fill="FFFFFF" w:themeFill="background1"/>
            <w:vAlign w:val="center"/>
          </w:tcPr>
          <w:p w14:paraId="729BE37B" w14:textId="7B9E341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172CEBB" w14:textId="0A99872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0C71CF40" w14:textId="07AB2B8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052892A2" w14:textId="5B11D6F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008E162A"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27,000.00 </w:t>
            </w:r>
          </w:p>
        </w:tc>
        <w:tc>
          <w:tcPr>
            <w:tcW w:w="992" w:type="dxa"/>
            <w:tcBorders>
              <w:bottom w:val="single" w:sz="4" w:space="0" w:color="auto"/>
            </w:tcBorders>
            <w:shd w:val="clear" w:color="auto" w:fill="FFFFFF" w:themeFill="background1"/>
          </w:tcPr>
          <w:p w14:paraId="65F4FD6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48,987.98       </w:t>
            </w:r>
          </w:p>
        </w:tc>
        <w:tc>
          <w:tcPr>
            <w:tcW w:w="992" w:type="dxa"/>
            <w:tcBorders>
              <w:bottom w:val="single" w:sz="4" w:space="0" w:color="auto"/>
            </w:tcBorders>
            <w:shd w:val="clear" w:color="auto" w:fill="FFFFFF" w:themeFill="background1"/>
          </w:tcPr>
          <w:p w14:paraId="02AA68CF" w14:textId="77777777" w:rsidR="00641C16" w:rsidRPr="007C577F" w:rsidRDefault="00641C16" w:rsidP="007C577F">
            <w:pPr>
              <w:spacing w:after="0"/>
              <w:jc w:val="both"/>
              <w:rPr>
                <w:rFonts w:ascii="Times New Roman" w:hAnsi="Times New Roman" w:cs="Times New Roman"/>
                <w:sz w:val="24"/>
                <w:szCs w:val="24"/>
              </w:rPr>
            </w:pPr>
          </w:p>
        </w:tc>
        <w:tc>
          <w:tcPr>
            <w:tcW w:w="605" w:type="dxa"/>
            <w:tcBorders>
              <w:bottom w:val="single" w:sz="4" w:space="0" w:color="auto"/>
            </w:tcBorders>
            <w:shd w:val="clear" w:color="auto" w:fill="FFFFFF" w:themeFill="background1"/>
            <w:vAlign w:val="center"/>
          </w:tcPr>
          <w:p w14:paraId="5E838CF6" w14:textId="30C960E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77C3A94F"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28433AC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165" w:type="dxa"/>
            <w:tcBorders>
              <w:bottom w:val="single" w:sz="4" w:space="0" w:color="auto"/>
            </w:tcBorders>
            <w:shd w:val="clear" w:color="auto" w:fill="FFFFFF" w:themeFill="background1"/>
          </w:tcPr>
          <w:p w14:paraId="3632C088"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MED</w:t>
            </w:r>
          </w:p>
        </w:tc>
      </w:tr>
      <w:tr w:rsidR="00641C16" w:rsidRPr="007C577F" w14:paraId="4B619089" w14:textId="77777777" w:rsidTr="00991015">
        <w:trPr>
          <w:trHeight w:val="975"/>
        </w:trPr>
        <w:tc>
          <w:tcPr>
            <w:tcW w:w="502" w:type="dxa"/>
            <w:tcBorders>
              <w:top w:val="single" w:sz="4" w:space="0" w:color="auto"/>
            </w:tcBorders>
            <w:shd w:val="clear" w:color="auto" w:fill="FFFFFF" w:themeFill="background1"/>
          </w:tcPr>
          <w:p w14:paraId="28362C12"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bookmarkStart w:id="348" w:name="_Hlk89344214"/>
            <w:bookmarkEnd w:id="347"/>
          </w:p>
        </w:tc>
        <w:tc>
          <w:tcPr>
            <w:tcW w:w="1134" w:type="dxa"/>
            <w:tcBorders>
              <w:top w:val="single" w:sz="4" w:space="0" w:color="auto"/>
            </w:tcBorders>
            <w:shd w:val="clear" w:color="auto" w:fill="FFFFFF" w:themeFill="background1"/>
            <w:vAlign w:val="center"/>
          </w:tcPr>
          <w:p w14:paraId="414588C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tcBorders>
            <w:shd w:val="clear" w:color="auto" w:fill="FFFFFF" w:themeFill="background1"/>
            <w:vAlign w:val="center"/>
          </w:tcPr>
          <w:p w14:paraId="239C224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tcBorders>
              <w:top w:val="single" w:sz="4" w:space="0" w:color="auto"/>
            </w:tcBorders>
            <w:shd w:val="clear" w:color="auto" w:fill="FFFFFF" w:themeFill="background1"/>
          </w:tcPr>
          <w:p w14:paraId="37DB4F7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the celebration of national anniversaries and festivals</w:t>
            </w:r>
          </w:p>
        </w:tc>
        <w:tc>
          <w:tcPr>
            <w:tcW w:w="1275" w:type="dxa"/>
            <w:tcBorders>
              <w:top w:val="single" w:sz="4" w:space="0" w:color="auto"/>
            </w:tcBorders>
            <w:shd w:val="clear" w:color="auto" w:fill="FFFFFF" w:themeFill="background1"/>
          </w:tcPr>
          <w:p w14:paraId="73853E8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59BBE1BC" w14:textId="15D9C038"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17CFC157" w14:textId="3F16D80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1838EA7E" w14:textId="0F1DD6FB"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5A88ACFA" w14:textId="06531D1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4860DE6B" w14:textId="749C4E51" w:rsidR="00641C16" w:rsidRPr="007C577F" w:rsidRDefault="00C14688" w:rsidP="007C577F">
            <w:pPr>
              <w:jc w:val="both"/>
              <w:rPr>
                <w:rFonts w:ascii="Times New Roman" w:hAnsi="Times New Roman" w:cs="Times New Roman"/>
                <w:sz w:val="24"/>
                <w:szCs w:val="24"/>
              </w:rPr>
            </w:pPr>
            <w:r w:rsidRPr="007C577F">
              <w:rPr>
                <w:rFonts w:ascii="Times New Roman" w:hAnsi="Times New Roman" w:cs="Times New Roman"/>
                <w:sz w:val="24"/>
                <w:szCs w:val="24"/>
              </w:rPr>
              <w:t>70</w:t>
            </w:r>
            <w:r w:rsidR="00641C16" w:rsidRPr="007C577F">
              <w:rPr>
                <w:rFonts w:ascii="Times New Roman" w:hAnsi="Times New Roman" w:cs="Times New Roman"/>
                <w:sz w:val="24"/>
                <w:szCs w:val="24"/>
              </w:rPr>
              <w:t xml:space="preserve">,000.00 </w:t>
            </w:r>
          </w:p>
          <w:p w14:paraId="4741826B"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37350AA7" w14:textId="1F5599FF" w:rsidR="00641C16" w:rsidRPr="007C577F" w:rsidRDefault="00C14688" w:rsidP="007C577F">
            <w:pPr>
              <w:jc w:val="both"/>
              <w:rPr>
                <w:rFonts w:ascii="Times New Roman" w:hAnsi="Times New Roman" w:cs="Times New Roman"/>
                <w:sz w:val="24"/>
                <w:szCs w:val="24"/>
              </w:rPr>
            </w:pPr>
            <w:r w:rsidRPr="007C577F">
              <w:rPr>
                <w:rFonts w:ascii="Times New Roman" w:hAnsi="Times New Roman" w:cs="Times New Roman"/>
                <w:sz w:val="24"/>
                <w:szCs w:val="24"/>
              </w:rPr>
              <w:t>30</w:t>
            </w:r>
            <w:r w:rsidR="00641C16" w:rsidRPr="007C577F">
              <w:rPr>
                <w:rFonts w:ascii="Times New Roman" w:hAnsi="Times New Roman" w:cs="Times New Roman"/>
                <w:sz w:val="24"/>
                <w:szCs w:val="24"/>
              </w:rPr>
              <w:t xml:space="preserve">,000.00 </w:t>
            </w:r>
          </w:p>
        </w:tc>
        <w:tc>
          <w:tcPr>
            <w:tcW w:w="992" w:type="dxa"/>
            <w:tcBorders>
              <w:top w:val="single" w:sz="4" w:space="0" w:color="auto"/>
            </w:tcBorders>
            <w:shd w:val="clear" w:color="auto" w:fill="FFFFFF" w:themeFill="background1"/>
          </w:tcPr>
          <w:p w14:paraId="08E682F6" w14:textId="7F047462" w:rsidR="00641C16" w:rsidRPr="007C577F" w:rsidRDefault="00C1468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605" w:type="dxa"/>
            <w:tcBorders>
              <w:top w:val="single" w:sz="4" w:space="0" w:color="auto"/>
            </w:tcBorders>
            <w:shd w:val="clear" w:color="auto" w:fill="FFFFFF" w:themeFill="background1"/>
            <w:vAlign w:val="center"/>
          </w:tcPr>
          <w:p w14:paraId="0E3AC620" w14:textId="77777777" w:rsidR="00641C16" w:rsidRPr="007C577F" w:rsidRDefault="00641C16" w:rsidP="007C577F">
            <w:pPr>
              <w:spacing w:after="0"/>
              <w:jc w:val="both"/>
              <w:rPr>
                <w:rFonts w:ascii="Times New Roman" w:hAnsi="Times New Roman" w:cs="Times New Roman"/>
                <w:sz w:val="24"/>
                <w:szCs w:val="24"/>
              </w:rPr>
            </w:pPr>
          </w:p>
        </w:tc>
        <w:tc>
          <w:tcPr>
            <w:tcW w:w="813" w:type="dxa"/>
            <w:tcBorders>
              <w:top w:val="single" w:sz="4" w:space="0" w:color="auto"/>
            </w:tcBorders>
            <w:shd w:val="clear" w:color="auto" w:fill="FFFFFF" w:themeFill="background1"/>
            <w:vAlign w:val="center"/>
          </w:tcPr>
          <w:p w14:paraId="7FCF7A49" w14:textId="2A163BF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shd w:val="clear" w:color="auto" w:fill="FFFFFF" w:themeFill="background1"/>
          </w:tcPr>
          <w:p w14:paraId="5593395B"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165" w:type="dxa"/>
            <w:tcBorders>
              <w:top w:val="single" w:sz="4" w:space="0" w:color="auto"/>
            </w:tcBorders>
            <w:shd w:val="clear" w:color="auto" w:fill="FFFFFF" w:themeFill="background1"/>
          </w:tcPr>
          <w:p w14:paraId="0C0C3533"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MCE</w:t>
            </w:r>
          </w:p>
        </w:tc>
      </w:tr>
      <w:tr w:rsidR="00641C16" w:rsidRPr="007C577F" w14:paraId="17E6CF64" w14:textId="77777777" w:rsidTr="00991015">
        <w:trPr>
          <w:trHeight w:val="1065"/>
        </w:trPr>
        <w:tc>
          <w:tcPr>
            <w:tcW w:w="502" w:type="dxa"/>
            <w:tcBorders>
              <w:bottom w:val="single" w:sz="4" w:space="0" w:color="auto"/>
            </w:tcBorders>
            <w:shd w:val="clear" w:color="auto" w:fill="FFFFFF" w:themeFill="background1"/>
          </w:tcPr>
          <w:p w14:paraId="78F2BBA5"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315AE0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bottom w:val="single" w:sz="4" w:space="0" w:color="auto"/>
            </w:tcBorders>
            <w:shd w:val="clear" w:color="auto" w:fill="FFFFFF" w:themeFill="background1"/>
            <w:vAlign w:val="center"/>
          </w:tcPr>
          <w:p w14:paraId="41C199B5"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tcBorders>
              <w:bottom w:val="single" w:sz="4" w:space="0" w:color="auto"/>
            </w:tcBorders>
            <w:shd w:val="clear" w:color="auto" w:fill="FFFFFF" w:themeFill="background1"/>
          </w:tcPr>
          <w:p w14:paraId="3B328ED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Procurement of office supplies and consumables</w:t>
            </w:r>
          </w:p>
        </w:tc>
        <w:tc>
          <w:tcPr>
            <w:tcW w:w="1275" w:type="dxa"/>
            <w:tcBorders>
              <w:bottom w:val="single" w:sz="4" w:space="0" w:color="auto"/>
            </w:tcBorders>
            <w:shd w:val="clear" w:color="auto" w:fill="FFFFFF" w:themeFill="background1"/>
          </w:tcPr>
          <w:p w14:paraId="1D9DCE8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bottom w:val="single" w:sz="4" w:space="0" w:color="auto"/>
            </w:tcBorders>
            <w:shd w:val="clear" w:color="auto" w:fill="FFFFFF" w:themeFill="background1"/>
            <w:vAlign w:val="center"/>
          </w:tcPr>
          <w:p w14:paraId="4A07F7E4" w14:textId="3C8145C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2EBDB52E" w14:textId="1BFD3E6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3EDC66E6" w14:textId="0127237F"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28646072" w14:textId="12979E6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2DD4B58E"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25,000.00 </w:t>
            </w:r>
          </w:p>
        </w:tc>
        <w:tc>
          <w:tcPr>
            <w:tcW w:w="992" w:type="dxa"/>
            <w:tcBorders>
              <w:bottom w:val="single" w:sz="4" w:space="0" w:color="auto"/>
            </w:tcBorders>
            <w:shd w:val="clear" w:color="auto" w:fill="FFFFFF" w:themeFill="background1"/>
          </w:tcPr>
          <w:p w14:paraId="5445CEA5" w14:textId="1F93E061" w:rsidR="00641C16" w:rsidRPr="007C577F" w:rsidRDefault="00641C16"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 xml:space="preserve">       28,5</w:t>
            </w:r>
            <w:r w:rsidR="00C14688" w:rsidRPr="007C577F">
              <w:rPr>
                <w:rFonts w:ascii="Times New Roman" w:hAnsi="Times New Roman" w:cs="Times New Roman"/>
                <w:color w:val="000000"/>
                <w:sz w:val="24"/>
                <w:szCs w:val="24"/>
              </w:rPr>
              <w:t>0</w:t>
            </w:r>
            <w:r w:rsidRPr="007C577F">
              <w:rPr>
                <w:rFonts w:ascii="Times New Roman" w:hAnsi="Times New Roman" w:cs="Times New Roman"/>
                <w:color w:val="000000"/>
                <w:sz w:val="24"/>
                <w:szCs w:val="24"/>
              </w:rPr>
              <w:t xml:space="preserve">0.00 </w:t>
            </w:r>
          </w:p>
        </w:tc>
        <w:tc>
          <w:tcPr>
            <w:tcW w:w="992" w:type="dxa"/>
            <w:tcBorders>
              <w:bottom w:val="single" w:sz="4" w:space="0" w:color="auto"/>
            </w:tcBorders>
            <w:shd w:val="clear" w:color="auto" w:fill="FFFFFF" w:themeFill="background1"/>
          </w:tcPr>
          <w:p w14:paraId="1515636A" w14:textId="763CA067" w:rsidR="00641C16" w:rsidRPr="007C577F" w:rsidRDefault="004D2C43"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605" w:type="dxa"/>
            <w:tcBorders>
              <w:bottom w:val="single" w:sz="4" w:space="0" w:color="auto"/>
            </w:tcBorders>
            <w:shd w:val="clear" w:color="auto" w:fill="FFFFFF" w:themeFill="background1"/>
            <w:vAlign w:val="center"/>
          </w:tcPr>
          <w:p w14:paraId="70939A51" w14:textId="77777777" w:rsidR="00641C16" w:rsidRPr="007C577F" w:rsidRDefault="00641C16" w:rsidP="007C577F">
            <w:pPr>
              <w:spacing w:after="0"/>
              <w:jc w:val="both"/>
              <w:rPr>
                <w:rFonts w:ascii="Times New Roman" w:hAnsi="Times New Roman" w:cs="Times New Roman"/>
                <w:sz w:val="24"/>
                <w:szCs w:val="24"/>
              </w:rPr>
            </w:pPr>
          </w:p>
        </w:tc>
        <w:tc>
          <w:tcPr>
            <w:tcW w:w="813" w:type="dxa"/>
            <w:tcBorders>
              <w:bottom w:val="single" w:sz="4" w:space="0" w:color="auto"/>
            </w:tcBorders>
            <w:shd w:val="clear" w:color="auto" w:fill="FFFFFF" w:themeFill="background1"/>
            <w:vAlign w:val="center"/>
          </w:tcPr>
          <w:p w14:paraId="69941A32" w14:textId="76BAE17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shd w:val="clear" w:color="auto" w:fill="FFFFFF" w:themeFill="background1"/>
          </w:tcPr>
          <w:p w14:paraId="71BDEB45"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1DF7A09E" w14:textId="77777777" w:rsidR="00641C16" w:rsidRPr="007C577F" w:rsidRDefault="00641C16" w:rsidP="007C577F">
            <w:pPr>
              <w:spacing w:after="0"/>
              <w:jc w:val="both"/>
              <w:rPr>
                <w:rFonts w:ascii="Times New Roman" w:hAnsi="Times New Roman" w:cs="Times New Roman"/>
                <w:sz w:val="24"/>
                <w:szCs w:val="24"/>
              </w:rPr>
            </w:pPr>
          </w:p>
        </w:tc>
        <w:tc>
          <w:tcPr>
            <w:tcW w:w="1165" w:type="dxa"/>
            <w:tcBorders>
              <w:bottom w:val="single" w:sz="4" w:space="0" w:color="auto"/>
            </w:tcBorders>
            <w:shd w:val="clear" w:color="auto" w:fill="FFFFFF" w:themeFill="background1"/>
          </w:tcPr>
          <w:p w14:paraId="3FD98C43"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Stores</w:t>
            </w:r>
          </w:p>
        </w:tc>
      </w:tr>
      <w:tr w:rsidR="00641C16" w:rsidRPr="007C577F" w14:paraId="2C7DFB21" w14:textId="77777777" w:rsidTr="00991015">
        <w:trPr>
          <w:trHeight w:val="465"/>
        </w:trPr>
        <w:tc>
          <w:tcPr>
            <w:tcW w:w="502" w:type="dxa"/>
            <w:tcBorders>
              <w:top w:val="single" w:sz="4" w:space="0" w:color="auto"/>
            </w:tcBorders>
            <w:shd w:val="clear" w:color="auto" w:fill="FFFFFF" w:themeFill="background1"/>
          </w:tcPr>
          <w:p w14:paraId="0CAEFC22"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300B5ECC"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tcBorders>
            <w:shd w:val="clear" w:color="auto" w:fill="FFFFFF" w:themeFill="background1"/>
            <w:vAlign w:val="center"/>
          </w:tcPr>
          <w:p w14:paraId="3F4085A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tcBorders>
              <w:top w:val="single" w:sz="4" w:space="0" w:color="auto"/>
            </w:tcBorders>
            <w:shd w:val="clear" w:color="auto" w:fill="FFFFFF" w:themeFill="background1"/>
          </w:tcPr>
          <w:p w14:paraId="29547E29"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Procurement of 5No. water storage tanks at Sovie-Tornu</w:t>
            </w:r>
          </w:p>
        </w:tc>
        <w:tc>
          <w:tcPr>
            <w:tcW w:w="1275" w:type="dxa"/>
            <w:tcBorders>
              <w:top w:val="single" w:sz="4" w:space="0" w:color="auto"/>
            </w:tcBorders>
            <w:shd w:val="clear" w:color="auto" w:fill="FFFFFF" w:themeFill="background1"/>
          </w:tcPr>
          <w:p w14:paraId="2978B59A"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Sovie</w:t>
            </w:r>
          </w:p>
        </w:tc>
        <w:tc>
          <w:tcPr>
            <w:tcW w:w="284" w:type="dxa"/>
            <w:tcBorders>
              <w:top w:val="single" w:sz="4" w:space="0" w:color="auto"/>
            </w:tcBorders>
            <w:shd w:val="clear" w:color="auto" w:fill="FFFFFF" w:themeFill="background1"/>
            <w:vAlign w:val="center"/>
          </w:tcPr>
          <w:p w14:paraId="16DB8C18" w14:textId="349C5D8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7F9A4291" w14:textId="1EA82A15"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5BF8AA50" w14:textId="58FCAD84"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6DAA9FCB" w14:textId="4A28598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45C11BB1"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34,000.00</w:t>
            </w:r>
          </w:p>
        </w:tc>
        <w:tc>
          <w:tcPr>
            <w:tcW w:w="992" w:type="dxa"/>
            <w:tcBorders>
              <w:top w:val="single" w:sz="4" w:space="0" w:color="auto"/>
            </w:tcBorders>
            <w:shd w:val="clear" w:color="auto" w:fill="FFFFFF" w:themeFill="background1"/>
          </w:tcPr>
          <w:p w14:paraId="1C503357" w14:textId="77777777" w:rsidR="00641C16" w:rsidRPr="007C577F" w:rsidRDefault="00641C16"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28,560.00</w:t>
            </w:r>
          </w:p>
        </w:tc>
        <w:tc>
          <w:tcPr>
            <w:tcW w:w="992" w:type="dxa"/>
            <w:tcBorders>
              <w:top w:val="single" w:sz="4" w:space="0" w:color="auto"/>
            </w:tcBorders>
            <w:shd w:val="clear" w:color="auto" w:fill="FFFFFF" w:themeFill="background1"/>
          </w:tcPr>
          <w:p w14:paraId="4BCE4282"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12,086.00</w:t>
            </w:r>
          </w:p>
        </w:tc>
        <w:tc>
          <w:tcPr>
            <w:tcW w:w="605" w:type="dxa"/>
            <w:tcBorders>
              <w:top w:val="single" w:sz="4" w:space="0" w:color="auto"/>
            </w:tcBorders>
            <w:shd w:val="clear" w:color="auto" w:fill="FFFFFF" w:themeFill="background1"/>
            <w:vAlign w:val="center"/>
          </w:tcPr>
          <w:p w14:paraId="42DA4E04" w14:textId="292BC9C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tcBorders>
            <w:shd w:val="clear" w:color="auto" w:fill="FFFFFF" w:themeFill="background1"/>
            <w:vAlign w:val="center"/>
          </w:tcPr>
          <w:p w14:paraId="4BEFD2A8" w14:textId="77777777" w:rsidR="00641C16" w:rsidRPr="007C577F" w:rsidRDefault="00641C16"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4A7163C0"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7B0CAC17" w14:textId="77777777" w:rsidR="00641C16" w:rsidRPr="007C577F" w:rsidRDefault="00641C16" w:rsidP="007C577F">
            <w:pPr>
              <w:spacing w:after="0"/>
              <w:jc w:val="both"/>
              <w:rPr>
                <w:rFonts w:ascii="Times New Roman" w:hAnsi="Times New Roman" w:cs="Times New Roman"/>
                <w:sz w:val="24"/>
                <w:szCs w:val="24"/>
              </w:rPr>
            </w:pPr>
          </w:p>
        </w:tc>
        <w:tc>
          <w:tcPr>
            <w:tcW w:w="1165" w:type="dxa"/>
            <w:tcBorders>
              <w:top w:val="single" w:sz="4" w:space="0" w:color="auto"/>
            </w:tcBorders>
            <w:shd w:val="clear" w:color="auto" w:fill="FFFFFF" w:themeFill="background1"/>
          </w:tcPr>
          <w:p w14:paraId="3032EB6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MPUC/ Procurement </w:t>
            </w:r>
          </w:p>
        </w:tc>
      </w:tr>
      <w:tr w:rsidR="00641C16" w:rsidRPr="007C577F" w14:paraId="12CB6A77" w14:textId="77777777" w:rsidTr="00991015">
        <w:trPr>
          <w:trHeight w:val="189"/>
        </w:trPr>
        <w:tc>
          <w:tcPr>
            <w:tcW w:w="502" w:type="dxa"/>
            <w:shd w:val="clear" w:color="auto" w:fill="FFFFFF" w:themeFill="background1"/>
          </w:tcPr>
          <w:p w14:paraId="7817EE9C"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929DDC4"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662D9539"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7DC2908F" w14:textId="58E2944E"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Strengthen the functioning of Sub-structures</w:t>
            </w:r>
            <w:r w:rsidRPr="007C577F">
              <w:rPr>
                <w:rFonts w:ascii="Times New Roman" w:eastAsia="Times New Roman" w:hAnsi="Times New Roman" w:cs="Times New Roman"/>
                <w:color w:val="000000"/>
                <w:sz w:val="24"/>
                <w:szCs w:val="24"/>
              </w:rPr>
              <w:t xml:space="preserve"> </w:t>
            </w:r>
          </w:p>
        </w:tc>
        <w:tc>
          <w:tcPr>
            <w:tcW w:w="1275" w:type="dxa"/>
            <w:shd w:val="clear" w:color="auto" w:fill="FFFFFF" w:themeFill="background1"/>
          </w:tcPr>
          <w:p w14:paraId="2C30AA8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20A91CC" w14:textId="4371543C"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A882503" w14:textId="7D25350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400BF20" w14:textId="6EFE448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BB12311" w14:textId="7E9CB763"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59B00FE" w14:textId="72F1DCA7" w:rsidR="00641C16" w:rsidRPr="007C577F" w:rsidRDefault="004D2C43" w:rsidP="007C577F">
            <w:pPr>
              <w:jc w:val="both"/>
              <w:rPr>
                <w:rFonts w:ascii="Times New Roman" w:hAnsi="Times New Roman" w:cs="Times New Roman"/>
                <w:sz w:val="24"/>
                <w:szCs w:val="24"/>
              </w:rPr>
            </w:pPr>
            <w:r w:rsidRPr="007C577F">
              <w:rPr>
                <w:rFonts w:ascii="Times New Roman" w:hAnsi="Times New Roman" w:cs="Times New Roman"/>
                <w:sz w:val="24"/>
                <w:szCs w:val="24"/>
              </w:rPr>
              <w:t>40,00</w:t>
            </w:r>
            <w:r w:rsidR="00641C16" w:rsidRPr="007C577F">
              <w:rPr>
                <w:rFonts w:ascii="Times New Roman" w:hAnsi="Times New Roman" w:cs="Times New Roman"/>
                <w:sz w:val="24"/>
                <w:szCs w:val="24"/>
              </w:rPr>
              <w:t xml:space="preserve">0.00 </w:t>
            </w:r>
          </w:p>
          <w:p w14:paraId="4681E47E"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002795E9" w14:textId="66B3701A" w:rsidR="00641C16" w:rsidRPr="007C577F" w:rsidRDefault="004D2C43"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w:t>
            </w:r>
            <w:r w:rsidR="00641C16" w:rsidRPr="007C577F">
              <w:rPr>
                <w:rFonts w:ascii="Times New Roman" w:hAnsi="Times New Roman" w:cs="Times New Roman"/>
                <w:sz w:val="24"/>
                <w:szCs w:val="24"/>
              </w:rPr>
              <w:t>,</w:t>
            </w:r>
            <w:r w:rsidRPr="007C577F">
              <w:rPr>
                <w:rFonts w:ascii="Times New Roman" w:hAnsi="Times New Roman" w:cs="Times New Roman"/>
                <w:sz w:val="24"/>
                <w:szCs w:val="24"/>
              </w:rPr>
              <w:t>00</w:t>
            </w:r>
            <w:r w:rsidR="00641C16" w:rsidRPr="007C577F">
              <w:rPr>
                <w:rFonts w:ascii="Times New Roman" w:hAnsi="Times New Roman" w:cs="Times New Roman"/>
                <w:sz w:val="24"/>
                <w:szCs w:val="24"/>
              </w:rPr>
              <w:t>0.00</w:t>
            </w:r>
          </w:p>
        </w:tc>
        <w:tc>
          <w:tcPr>
            <w:tcW w:w="992" w:type="dxa"/>
            <w:shd w:val="clear" w:color="auto" w:fill="FFFFFF" w:themeFill="background1"/>
          </w:tcPr>
          <w:p w14:paraId="09AEC0D9" w14:textId="05F190A1" w:rsidR="00641C16" w:rsidRPr="007C577F" w:rsidRDefault="00641C16" w:rsidP="007C577F">
            <w:pPr>
              <w:jc w:val="both"/>
              <w:rPr>
                <w:rFonts w:ascii="Times New Roman" w:hAnsi="Times New Roman" w:cs="Times New Roman"/>
                <w:sz w:val="24"/>
                <w:szCs w:val="24"/>
              </w:rPr>
            </w:pPr>
          </w:p>
          <w:p w14:paraId="1028F6F7"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0E971114"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476EF10" w14:textId="39A7E12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1BE233F"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265B15BC"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0F5D8BDE"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MPUC</w:t>
            </w:r>
          </w:p>
        </w:tc>
      </w:tr>
      <w:tr w:rsidR="00641C16" w:rsidRPr="007C577F" w14:paraId="31754A15" w14:textId="77777777" w:rsidTr="00991015">
        <w:trPr>
          <w:trHeight w:val="795"/>
        </w:trPr>
        <w:tc>
          <w:tcPr>
            <w:tcW w:w="502" w:type="dxa"/>
            <w:shd w:val="clear" w:color="auto" w:fill="FFFFFF" w:themeFill="background1"/>
          </w:tcPr>
          <w:p w14:paraId="20C00E28"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2EBCD7B"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B369CF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auto"/>
          </w:tcPr>
          <w:p w14:paraId="69304276"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Maintenance of official vehicles &amp; heavy-duty equipment </w:t>
            </w:r>
          </w:p>
        </w:tc>
        <w:tc>
          <w:tcPr>
            <w:tcW w:w="1275" w:type="dxa"/>
            <w:shd w:val="clear" w:color="auto" w:fill="FFFFFF" w:themeFill="background1"/>
          </w:tcPr>
          <w:p w14:paraId="7B72A97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8DB4890" w14:textId="77777777" w:rsidR="00641C16" w:rsidRPr="007C577F" w:rsidRDefault="00641C16"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F7BA78A" w14:textId="77777777" w:rsidR="00641C16" w:rsidRPr="007C577F" w:rsidRDefault="00641C16"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5D709EA" w14:textId="2525D311"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5A412FF" w14:textId="3A5D857E"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279BB4C" w14:textId="1A3EF96A"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w:t>
            </w:r>
            <w:r w:rsidR="0066040B" w:rsidRPr="007C577F">
              <w:rPr>
                <w:rFonts w:ascii="Times New Roman" w:hAnsi="Times New Roman" w:cs="Times New Roman"/>
                <w:sz w:val="24"/>
                <w:szCs w:val="24"/>
              </w:rPr>
              <w:t>5</w:t>
            </w:r>
            <w:r w:rsidRPr="007C577F">
              <w:rPr>
                <w:rFonts w:ascii="Times New Roman" w:hAnsi="Times New Roman" w:cs="Times New Roman"/>
                <w:sz w:val="24"/>
                <w:szCs w:val="24"/>
              </w:rPr>
              <w:t xml:space="preserve">,000.00 </w:t>
            </w:r>
          </w:p>
        </w:tc>
        <w:tc>
          <w:tcPr>
            <w:tcW w:w="992" w:type="dxa"/>
            <w:shd w:val="clear" w:color="auto" w:fill="FFFFFF" w:themeFill="background1"/>
          </w:tcPr>
          <w:p w14:paraId="0313136D" w14:textId="1ABDC250"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w:t>
            </w:r>
            <w:r w:rsidR="004D2C43" w:rsidRPr="007C577F">
              <w:rPr>
                <w:rFonts w:ascii="Times New Roman" w:hAnsi="Times New Roman" w:cs="Times New Roman"/>
                <w:sz w:val="24"/>
                <w:szCs w:val="24"/>
              </w:rPr>
              <w:t>0</w:t>
            </w:r>
            <w:r w:rsidRPr="007C577F">
              <w:rPr>
                <w:rFonts w:ascii="Times New Roman" w:hAnsi="Times New Roman" w:cs="Times New Roman"/>
                <w:sz w:val="24"/>
                <w:szCs w:val="24"/>
              </w:rPr>
              <w:t xml:space="preserve">,000.00 </w:t>
            </w:r>
          </w:p>
        </w:tc>
        <w:tc>
          <w:tcPr>
            <w:tcW w:w="992" w:type="dxa"/>
            <w:shd w:val="clear" w:color="auto" w:fill="FFFFFF" w:themeFill="background1"/>
          </w:tcPr>
          <w:p w14:paraId="0DDCF4A6"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70A232AF" w14:textId="77777777" w:rsidR="00641C16" w:rsidRPr="007C577F" w:rsidRDefault="00641C16"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197F6521" w14:textId="4356C85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75758B6"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7CF32105" w14:textId="77777777" w:rsidR="00641C16" w:rsidRPr="007C577F" w:rsidRDefault="00641C16" w:rsidP="007C577F">
            <w:pPr>
              <w:spacing w:after="0"/>
              <w:jc w:val="both"/>
              <w:rPr>
                <w:rFonts w:ascii="Times New Roman" w:hAnsi="Times New Roman" w:cs="Times New Roman"/>
                <w:sz w:val="24"/>
                <w:szCs w:val="24"/>
              </w:rPr>
            </w:pPr>
          </w:p>
        </w:tc>
        <w:tc>
          <w:tcPr>
            <w:tcW w:w="1165" w:type="dxa"/>
            <w:shd w:val="clear" w:color="auto" w:fill="FFFFFF" w:themeFill="background1"/>
          </w:tcPr>
          <w:p w14:paraId="1646B408"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641C16" w:rsidRPr="007C577F" w14:paraId="2155707F" w14:textId="77777777" w:rsidTr="00991015">
        <w:trPr>
          <w:trHeight w:val="993"/>
        </w:trPr>
        <w:tc>
          <w:tcPr>
            <w:tcW w:w="502" w:type="dxa"/>
            <w:shd w:val="clear" w:color="auto" w:fill="FFFFFF" w:themeFill="background1"/>
          </w:tcPr>
          <w:p w14:paraId="7BA7E3CA" w14:textId="77777777" w:rsidR="00641C16" w:rsidRPr="007C577F" w:rsidRDefault="00641C16"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2DAA641"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928FEC7"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44C2F92D"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Regulate and monitor the activities of scrape dealers in the Municipality.</w:t>
            </w:r>
          </w:p>
        </w:tc>
        <w:tc>
          <w:tcPr>
            <w:tcW w:w="1275" w:type="dxa"/>
            <w:shd w:val="clear" w:color="auto" w:fill="FFFFFF" w:themeFill="background1"/>
          </w:tcPr>
          <w:p w14:paraId="06DE07DF" w14:textId="77777777" w:rsidR="00641C16" w:rsidRPr="007C577F" w:rsidRDefault="00641C1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EE0A54B" w14:textId="185283D9"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31F953" w14:textId="74B43492"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736BF25" w14:textId="1AA9FD0D"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A4FA7AF" w14:textId="4FE0B6F7"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CE0DC15"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3968070B"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66E2FCAC"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 </w:t>
            </w:r>
          </w:p>
          <w:p w14:paraId="2D043DDC"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16C5DF91" w14:textId="77777777" w:rsidR="00641C16" w:rsidRPr="007C577F" w:rsidRDefault="00641C16"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01E6B75" w14:textId="49F20C30" w:rsidR="00641C16"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6A0D40AB" w14:textId="77777777" w:rsidR="00641C16" w:rsidRPr="007C577F" w:rsidRDefault="00641C16" w:rsidP="007C577F">
            <w:pPr>
              <w:spacing w:after="0"/>
              <w:jc w:val="both"/>
              <w:rPr>
                <w:rFonts w:ascii="Times New Roman" w:hAnsi="Times New Roman" w:cs="Times New Roman"/>
                <w:sz w:val="24"/>
                <w:szCs w:val="24"/>
              </w:rPr>
            </w:pPr>
          </w:p>
        </w:tc>
        <w:tc>
          <w:tcPr>
            <w:tcW w:w="992" w:type="dxa"/>
            <w:shd w:val="clear" w:color="auto" w:fill="FFFFFF" w:themeFill="background1"/>
          </w:tcPr>
          <w:p w14:paraId="1976BFCF"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165" w:type="dxa"/>
            <w:shd w:val="clear" w:color="auto" w:fill="FFFFFF" w:themeFill="background1"/>
          </w:tcPr>
          <w:p w14:paraId="7BA919F3" w14:textId="77777777" w:rsidR="00641C16" w:rsidRPr="007C577F" w:rsidRDefault="00641C16" w:rsidP="007C577F">
            <w:pPr>
              <w:jc w:val="both"/>
              <w:rPr>
                <w:rFonts w:ascii="Times New Roman" w:hAnsi="Times New Roman" w:cs="Times New Roman"/>
                <w:sz w:val="24"/>
                <w:szCs w:val="24"/>
              </w:rPr>
            </w:pPr>
            <w:r w:rsidRPr="007C577F">
              <w:rPr>
                <w:rFonts w:ascii="Times New Roman" w:hAnsi="Times New Roman" w:cs="Times New Roman"/>
                <w:sz w:val="24"/>
                <w:szCs w:val="24"/>
              </w:rPr>
              <w:t>GPS, MPCU</w:t>
            </w:r>
          </w:p>
        </w:tc>
      </w:tr>
      <w:tr w:rsidR="00AA44D8" w:rsidRPr="007C577F" w14:paraId="3312F94C" w14:textId="77777777" w:rsidTr="00991015">
        <w:trPr>
          <w:trHeight w:val="957"/>
        </w:trPr>
        <w:tc>
          <w:tcPr>
            <w:tcW w:w="502" w:type="dxa"/>
            <w:shd w:val="clear" w:color="auto" w:fill="FFFFFF" w:themeFill="background1"/>
          </w:tcPr>
          <w:p w14:paraId="65C97D4B"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DD8992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79799256"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47EFED98"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other decentralized departments</w:t>
            </w:r>
          </w:p>
        </w:tc>
        <w:tc>
          <w:tcPr>
            <w:tcW w:w="1275" w:type="dxa"/>
            <w:shd w:val="clear" w:color="auto" w:fill="FFFFFF" w:themeFill="background1"/>
          </w:tcPr>
          <w:p w14:paraId="5A7ABFE7"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220D909" w14:textId="1F22B4E7"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132F920" w14:textId="5E3C37F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B8C05B6" w14:textId="47BA6A8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C3DCBA" w14:textId="583CD56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5F79B99" w14:textId="74312DA1"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tc>
        <w:tc>
          <w:tcPr>
            <w:tcW w:w="992" w:type="dxa"/>
            <w:shd w:val="clear" w:color="auto" w:fill="FFFFFF" w:themeFill="background1"/>
          </w:tcPr>
          <w:p w14:paraId="5718EFC2"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tc>
        <w:tc>
          <w:tcPr>
            <w:tcW w:w="992" w:type="dxa"/>
            <w:shd w:val="clear" w:color="auto" w:fill="FFFFFF" w:themeFill="background1"/>
          </w:tcPr>
          <w:p w14:paraId="72B2C1A3" w14:textId="3B0D70EA"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605" w:type="dxa"/>
            <w:shd w:val="clear" w:color="auto" w:fill="FFFFFF" w:themeFill="background1"/>
            <w:vAlign w:val="center"/>
          </w:tcPr>
          <w:p w14:paraId="4EBB7417" w14:textId="21E9B73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8616329" w14:textId="09CAC243"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1B25D657"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165" w:type="dxa"/>
            <w:shd w:val="clear" w:color="auto" w:fill="FFFFFF" w:themeFill="background1"/>
          </w:tcPr>
          <w:p w14:paraId="159C9529"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AA44D8" w:rsidRPr="007C577F" w14:paraId="3354CC12" w14:textId="77777777" w:rsidTr="00991015">
        <w:trPr>
          <w:trHeight w:val="189"/>
        </w:trPr>
        <w:tc>
          <w:tcPr>
            <w:tcW w:w="502" w:type="dxa"/>
            <w:shd w:val="clear" w:color="auto" w:fill="FFFFFF" w:themeFill="background1"/>
          </w:tcPr>
          <w:p w14:paraId="79F2A34F"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C701192"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25F0241"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31E646F7" w14:textId="72DBB980"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4No. PFM Town Hall Meetings to interact with the Public on the Operations of the Assembly</w:t>
            </w:r>
          </w:p>
        </w:tc>
        <w:tc>
          <w:tcPr>
            <w:tcW w:w="1275" w:type="dxa"/>
            <w:shd w:val="clear" w:color="auto" w:fill="FFFFFF" w:themeFill="background1"/>
          </w:tcPr>
          <w:p w14:paraId="6A3D32EA"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48D73C42" w14:textId="77777777" w:rsidR="00AA44D8" w:rsidRPr="007C577F" w:rsidRDefault="00AA44D8"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42F967C" w14:textId="5D8FE57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0ACB2BE" w14:textId="2C69DF9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51F67E" w14:textId="383A08E5"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F6A26F4" w14:textId="72585C9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66516C3"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2F27128E" w14:textId="270E2170"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08FF91A7" w14:textId="2B1D56A1"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605" w:type="dxa"/>
            <w:shd w:val="clear" w:color="auto" w:fill="FFFFFF" w:themeFill="background1"/>
            <w:vAlign w:val="center"/>
          </w:tcPr>
          <w:p w14:paraId="4F8372C2" w14:textId="4E7C325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0D65412" w14:textId="428B3C0D"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3963F6FA"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4B06B6C1"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5B9DD890"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5189ECF8"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64B9703C" w14:textId="77777777" w:rsidTr="00991015">
        <w:trPr>
          <w:trHeight w:val="189"/>
        </w:trPr>
        <w:tc>
          <w:tcPr>
            <w:tcW w:w="502" w:type="dxa"/>
            <w:shd w:val="clear" w:color="auto" w:fill="FFFFFF" w:themeFill="background1"/>
          </w:tcPr>
          <w:p w14:paraId="5725B08B"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BF2B4D0"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90F741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vAlign w:val="center"/>
          </w:tcPr>
          <w:p w14:paraId="30E67399"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Organize General Assembly &amp; all mandatory meetings of the Assembly</w:t>
            </w:r>
          </w:p>
        </w:tc>
        <w:tc>
          <w:tcPr>
            <w:tcW w:w="1275" w:type="dxa"/>
            <w:shd w:val="clear" w:color="auto" w:fill="FFFFFF" w:themeFill="background1"/>
            <w:vAlign w:val="center"/>
          </w:tcPr>
          <w:p w14:paraId="13ED801D"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19588F9C" w14:textId="77777777" w:rsidR="00AA44D8" w:rsidRPr="007C577F" w:rsidRDefault="00AA44D8"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58A1A8D" w14:textId="7BD82E7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298CFB" w14:textId="141067A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B125978" w14:textId="59AA9AA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9FF13BA" w14:textId="6B0F18D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9A4BD2E" w14:textId="54B7A021"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55,000.00 </w:t>
            </w:r>
          </w:p>
          <w:p w14:paraId="4FFA7C3B"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577CBA33" w14:textId="46280F09"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20,000.00</w:t>
            </w:r>
          </w:p>
          <w:p w14:paraId="67001D67"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A74E152" w14:textId="6017C4AD"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605" w:type="dxa"/>
            <w:shd w:val="clear" w:color="auto" w:fill="FFFFFF" w:themeFill="background1"/>
            <w:vAlign w:val="center"/>
          </w:tcPr>
          <w:p w14:paraId="40F4C5A7" w14:textId="4F89DFD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094F80B9" w14:textId="728B874A"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4A09DFA5"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77D59DBF"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59119C4D"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3A60FD1"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4059DD52" w14:textId="77777777" w:rsidTr="00991015">
        <w:trPr>
          <w:trHeight w:val="912"/>
        </w:trPr>
        <w:tc>
          <w:tcPr>
            <w:tcW w:w="502" w:type="dxa"/>
            <w:shd w:val="clear" w:color="auto" w:fill="FFFFFF" w:themeFill="background1"/>
          </w:tcPr>
          <w:p w14:paraId="39138730"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D360AA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D43E782"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11155892" w14:textId="37ABC0E1"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supervision of all revenue collections &amp; valuation of all fi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ed assets</w:t>
            </w:r>
          </w:p>
        </w:tc>
        <w:tc>
          <w:tcPr>
            <w:tcW w:w="1275" w:type="dxa"/>
            <w:shd w:val="clear" w:color="auto" w:fill="FFFFFF" w:themeFill="background1"/>
          </w:tcPr>
          <w:p w14:paraId="7AF3938E"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D70A977" w14:textId="2475CBBD"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622363D" w14:textId="1C21A26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9878D50" w14:textId="0C13EBA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0451706" w14:textId="29E1132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590F64F"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52,000.00 </w:t>
            </w:r>
          </w:p>
        </w:tc>
        <w:tc>
          <w:tcPr>
            <w:tcW w:w="992" w:type="dxa"/>
            <w:shd w:val="clear" w:color="auto" w:fill="FFFFFF" w:themeFill="background1"/>
          </w:tcPr>
          <w:p w14:paraId="7545DFDB"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14,000.00 </w:t>
            </w:r>
          </w:p>
        </w:tc>
        <w:tc>
          <w:tcPr>
            <w:tcW w:w="992" w:type="dxa"/>
            <w:shd w:val="clear" w:color="auto" w:fill="FFFFFF" w:themeFill="background1"/>
          </w:tcPr>
          <w:p w14:paraId="14A9C661"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02C276B" w14:textId="75977EA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48F105D8" w14:textId="6DD20BD4"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6179FE5E"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MFD/Budget Unit</w:t>
            </w:r>
          </w:p>
          <w:p w14:paraId="20204041"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104DCADE"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136C648B"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5F52B23A" w14:textId="77777777" w:rsidTr="00991015">
        <w:trPr>
          <w:trHeight w:val="189"/>
        </w:trPr>
        <w:tc>
          <w:tcPr>
            <w:tcW w:w="502" w:type="dxa"/>
            <w:shd w:val="clear" w:color="auto" w:fill="FFFFFF" w:themeFill="background1"/>
          </w:tcPr>
          <w:p w14:paraId="528C6ECD"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0838A68"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161B31E"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1C2138C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Collect data and update the Assembly's revenue register</w:t>
            </w:r>
          </w:p>
        </w:tc>
        <w:tc>
          <w:tcPr>
            <w:tcW w:w="1275" w:type="dxa"/>
            <w:shd w:val="clear" w:color="auto" w:fill="FFFFFF" w:themeFill="background1"/>
          </w:tcPr>
          <w:p w14:paraId="418BEA95"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FB335A0" w14:textId="29479B7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91D150B" w14:textId="4E6C1F9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BCF946" w14:textId="2B98C89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B3C7B2" w14:textId="5542DCC6"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B00ECA1"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w:t>
            </w:r>
          </w:p>
        </w:tc>
        <w:tc>
          <w:tcPr>
            <w:tcW w:w="992" w:type="dxa"/>
            <w:shd w:val="clear" w:color="auto" w:fill="FFFFFF" w:themeFill="background1"/>
          </w:tcPr>
          <w:p w14:paraId="0D82A4B9"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67F60494"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641A8485" w14:textId="3C8475E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685ACB97" w14:textId="2E1CBE3A"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7E41418F"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165" w:type="dxa"/>
            <w:shd w:val="clear" w:color="auto" w:fill="FFFFFF" w:themeFill="background1"/>
          </w:tcPr>
          <w:p w14:paraId="287D05C2"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tc>
      </w:tr>
      <w:tr w:rsidR="00AA44D8" w:rsidRPr="007C577F" w14:paraId="0FEE8920" w14:textId="77777777" w:rsidTr="00991015">
        <w:trPr>
          <w:trHeight w:val="1047"/>
        </w:trPr>
        <w:tc>
          <w:tcPr>
            <w:tcW w:w="502" w:type="dxa"/>
            <w:shd w:val="clear" w:color="auto" w:fill="FFFFFF" w:themeFill="background1"/>
          </w:tcPr>
          <w:p w14:paraId="028C313E"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749C6A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456D82D"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52B00938" w14:textId="04132E6C"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Organize regular public education on rates/fees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payment consciousness</w:t>
            </w:r>
          </w:p>
        </w:tc>
        <w:tc>
          <w:tcPr>
            <w:tcW w:w="1275" w:type="dxa"/>
            <w:shd w:val="clear" w:color="auto" w:fill="FFFFFF" w:themeFill="background1"/>
          </w:tcPr>
          <w:p w14:paraId="465E7F23"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2403ABB" w14:textId="6D90404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519E9AE" w14:textId="29D3BF4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E269892" w14:textId="4159649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9B7E325" w14:textId="01EB4A4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E91CE92"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7AAE7F7E"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135DF76B"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16E9740E" w14:textId="77777777" w:rsidR="00AA44D8" w:rsidRPr="007C577F" w:rsidRDefault="00AA44D8"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1515E8B2" w14:textId="6EEAE89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48CC391"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165" w:type="dxa"/>
            <w:shd w:val="clear" w:color="auto" w:fill="FFFFFF" w:themeFill="background1"/>
          </w:tcPr>
          <w:p w14:paraId="27374F6B"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tc>
      </w:tr>
      <w:tr w:rsidR="00AA44D8" w:rsidRPr="007C577F" w14:paraId="6529A7EB" w14:textId="77777777" w:rsidTr="00991015">
        <w:trPr>
          <w:trHeight w:val="189"/>
        </w:trPr>
        <w:tc>
          <w:tcPr>
            <w:tcW w:w="502" w:type="dxa"/>
            <w:shd w:val="clear" w:color="auto" w:fill="FFFFFF" w:themeFill="background1"/>
          </w:tcPr>
          <w:p w14:paraId="4D0F4E84"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F43F92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DB9B61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688B6C4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the preparation and implementation of 2023 Revenue Improvement Action Plan (RIAP)</w:t>
            </w:r>
          </w:p>
        </w:tc>
        <w:tc>
          <w:tcPr>
            <w:tcW w:w="1275" w:type="dxa"/>
            <w:shd w:val="clear" w:color="auto" w:fill="FFFFFF" w:themeFill="background1"/>
          </w:tcPr>
          <w:p w14:paraId="47C64E3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DB36D13" w14:textId="5ED21CD9"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76C2442" w14:textId="2CE35287"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AB7ADD9" w14:textId="1D2DCCED"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3954EAC" w14:textId="11A111B9"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1F80B75"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43DC3B5B"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72DDE035"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44EF3C67"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8ED0BAB" w14:textId="77777777" w:rsidR="00AA44D8" w:rsidRPr="007C577F" w:rsidRDefault="00AA44D8"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28E56734" w14:textId="6940877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3B505B1"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52A81BEF"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1644885A"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5E2FA715"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118DF011" w14:textId="77777777" w:rsidTr="00991015">
        <w:trPr>
          <w:trHeight w:val="189"/>
        </w:trPr>
        <w:tc>
          <w:tcPr>
            <w:tcW w:w="502" w:type="dxa"/>
            <w:shd w:val="clear" w:color="auto" w:fill="FFFFFF" w:themeFill="background1"/>
          </w:tcPr>
          <w:p w14:paraId="0A1BD3AB"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893ECC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DF0A90E"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6492281E"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Preparation of Annual Action Plan, Annual Progress Report and Quarterly reports</w:t>
            </w:r>
          </w:p>
        </w:tc>
        <w:tc>
          <w:tcPr>
            <w:tcW w:w="1275" w:type="dxa"/>
            <w:shd w:val="clear" w:color="auto" w:fill="FFFFFF" w:themeFill="background1"/>
          </w:tcPr>
          <w:p w14:paraId="561A034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EFCA8B7" w14:textId="198618B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DE139DC" w14:textId="7EADBB1D"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75B4C4" w14:textId="3F1750C6"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A4A92E" w14:textId="380EDFDF"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1FB2BB8"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shd w:val="clear" w:color="auto" w:fill="FFFFFF" w:themeFill="background1"/>
          </w:tcPr>
          <w:p w14:paraId="0BC8FBCD"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shd w:val="clear" w:color="auto" w:fill="FFFFFF" w:themeFill="background1"/>
          </w:tcPr>
          <w:p w14:paraId="3870A5AA"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4903B74" w14:textId="3487745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C45C308" w14:textId="5E563EC0"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5B57E757"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5652E1DA"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44AF3B9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w:t>
            </w:r>
          </w:p>
        </w:tc>
      </w:tr>
      <w:tr w:rsidR="00AA44D8" w:rsidRPr="007C577F" w14:paraId="756D5557" w14:textId="77777777" w:rsidTr="00991015">
        <w:trPr>
          <w:trHeight w:val="189"/>
        </w:trPr>
        <w:tc>
          <w:tcPr>
            <w:tcW w:w="502" w:type="dxa"/>
            <w:shd w:val="clear" w:color="auto" w:fill="FFFFFF" w:themeFill="background1"/>
          </w:tcPr>
          <w:p w14:paraId="0D3F7859"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6F89C56"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1A927D51"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00DE3963" w14:textId="2CDE2D1C"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Involve Civil Society in Fee Fi</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ing, Annual Action Plans and Budgets preparations</w:t>
            </w:r>
          </w:p>
        </w:tc>
        <w:tc>
          <w:tcPr>
            <w:tcW w:w="1275" w:type="dxa"/>
            <w:shd w:val="clear" w:color="auto" w:fill="FFFFFF" w:themeFill="background1"/>
          </w:tcPr>
          <w:p w14:paraId="684C3DD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FED47C2" w14:textId="4827AA0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CE6BCEF" w14:textId="2A6CFAB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AEB0667" w14:textId="63E1169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5614E45" w14:textId="2F807EB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1049764"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23,000.00 </w:t>
            </w:r>
          </w:p>
          <w:p w14:paraId="6830A780"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2D96C0F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22,000.00</w:t>
            </w:r>
          </w:p>
        </w:tc>
        <w:tc>
          <w:tcPr>
            <w:tcW w:w="992" w:type="dxa"/>
            <w:shd w:val="clear" w:color="auto" w:fill="FFFFFF" w:themeFill="background1"/>
          </w:tcPr>
          <w:p w14:paraId="0B760ABE"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4A86DF48" w14:textId="22ECBF1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3330B934" w14:textId="2DB23DCB"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6F3DD6E1"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32697185" w14:textId="77777777" w:rsidR="00AA44D8" w:rsidRPr="007C577F" w:rsidRDefault="00AA44D8" w:rsidP="007C577F">
            <w:pPr>
              <w:spacing w:after="0"/>
              <w:jc w:val="both"/>
              <w:rPr>
                <w:rFonts w:ascii="Times New Roman" w:hAnsi="Times New Roman" w:cs="Times New Roman"/>
                <w:sz w:val="24"/>
                <w:szCs w:val="24"/>
              </w:rPr>
            </w:pPr>
          </w:p>
        </w:tc>
        <w:tc>
          <w:tcPr>
            <w:tcW w:w="1165" w:type="dxa"/>
            <w:shd w:val="clear" w:color="auto" w:fill="FFFFFF" w:themeFill="background1"/>
          </w:tcPr>
          <w:p w14:paraId="1234D7DB"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CSOs</w:t>
            </w:r>
          </w:p>
          <w:p w14:paraId="1049AC8D"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0A35D487" w14:textId="77777777" w:rsidTr="00991015">
        <w:trPr>
          <w:trHeight w:val="189"/>
        </w:trPr>
        <w:tc>
          <w:tcPr>
            <w:tcW w:w="502" w:type="dxa"/>
            <w:shd w:val="clear" w:color="auto" w:fill="FFFFFF" w:themeFill="background1"/>
          </w:tcPr>
          <w:p w14:paraId="7E6FECAD"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6D7B5A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C6013BE"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4CE23E95"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Undertakes quarterly monitoring and evaluation of development projects</w:t>
            </w:r>
          </w:p>
        </w:tc>
        <w:tc>
          <w:tcPr>
            <w:tcW w:w="1275" w:type="dxa"/>
            <w:shd w:val="clear" w:color="auto" w:fill="FFFFFF" w:themeFill="background1"/>
          </w:tcPr>
          <w:p w14:paraId="1E87BCD0"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8633381" w14:textId="7B13E159"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0BBC1B0" w14:textId="07B9E85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E02775E" w14:textId="416E90B7"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FAA49DB" w14:textId="62C21606"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2E0485F"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shd w:val="clear" w:color="auto" w:fill="FFFFFF" w:themeFill="background1"/>
          </w:tcPr>
          <w:p w14:paraId="2145616B"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tc>
        <w:tc>
          <w:tcPr>
            <w:tcW w:w="992" w:type="dxa"/>
            <w:shd w:val="clear" w:color="auto" w:fill="FFFFFF" w:themeFill="background1"/>
          </w:tcPr>
          <w:p w14:paraId="7DB717EA"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741D683C" w14:textId="3A4FBEE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2734CC4C" w14:textId="29F959C2"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2F8E34E2"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tc>
        <w:tc>
          <w:tcPr>
            <w:tcW w:w="1165" w:type="dxa"/>
            <w:shd w:val="clear" w:color="auto" w:fill="FFFFFF" w:themeFill="background1"/>
          </w:tcPr>
          <w:p w14:paraId="7D8FA18F"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AA44D8" w:rsidRPr="007C577F" w14:paraId="624124CE" w14:textId="77777777" w:rsidTr="00991015">
        <w:trPr>
          <w:trHeight w:val="189"/>
        </w:trPr>
        <w:tc>
          <w:tcPr>
            <w:tcW w:w="502" w:type="dxa"/>
            <w:shd w:val="clear" w:color="auto" w:fill="FFFFFF" w:themeFill="background1"/>
          </w:tcPr>
          <w:p w14:paraId="4E26EFF8"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6D0EE63"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856180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79E4394D"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Research to assist Municipal Assembly's Work</w:t>
            </w:r>
          </w:p>
        </w:tc>
        <w:tc>
          <w:tcPr>
            <w:tcW w:w="1275" w:type="dxa"/>
            <w:shd w:val="clear" w:color="auto" w:fill="FFFFFF" w:themeFill="background1"/>
          </w:tcPr>
          <w:p w14:paraId="437735BC"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F554364" w14:textId="0586603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0721DB" w14:textId="4B3A33D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DAA8FD2" w14:textId="5A14A63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35C4D26" w14:textId="586DD77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70866D3"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shd w:val="clear" w:color="auto" w:fill="FFFFFF" w:themeFill="background1"/>
          </w:tcPr>
          <w:p w14:paraId="085D731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0414E2F2"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605" w:type="dxa"/>
            <w:shd w:val="clear" w:color="auto" w:fill="FFFFFF" w:themeFill="background1"/>
            <w:vAlign w:val="center"/>
          </w:tcPr>
          <w:p w14:paraId="30530A1F" w14:textId="553B335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7CB8278B"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3FD1E8F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165" w:type="dxa"/>
            <w:shd w:val="clear" w:color="auto" w:fill="FFFFFF" w:themeFill="background1"/>
          </w:tcPr>
          <w:p w14:paraId="72E44EE2" w14:textId="77777777"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All </w:t>
            </w:r>
            <w:proofErr w:type="spellStart"/>
            <w:r w:rsidRPr="007C577F">
              <w:rPr>
                <w:rFonts w:ascii="Times New Roman" w:hAnsi="Times New Roman" w:cs="Times New Roman"/>
                <w:sz w:val="24"/>
                <w:szCs w:val="24"/>
              </w:rPr>
              <w:t>Dep'ts</w:t>
            </w:r>
            <w:proofErr w:type="spellEnd"/>
            <w:r w:rsidRPr="007C577F">
              <w:rPr>
                <w:rFonts w:ascii="Times New Roman" w:hAnsi="Times New Roman" w:cs="Times New Roman"/>
                <w:sz w:val="24"/>
                <w:szCs w:val="24"/>
              </w:rPr>
              <w:t xml:space="preserve"> and Agencies</w:t>
            </w:r>
          </w:p>
          <w:p w14:paraId="3BB3228C"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3231D49C" w14:textId="77777777" w:rsidTr="00991015">
        <w:trPr>
          <w:trHeight w:val="189"/>
        </w:trPr>
        <w:tc>
          <w:tcPr>
            <w:tcW w:w="502" w:type="dxa"/>
            <w:shd w:val="clear" w:color="auto" w:fill="FFFFFF" w:themeFill="background1"/>
          </w:tcPr>
          <w:p w14:paraId="782DEBC4"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4BAC4D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C1EA268"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1E494700" w14:textId="30A5C976"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Conduct market survey </w:t>
            </w:r>
          </w:p>
        </w:tc>
        <w:tc>
          <w:tcPr>
            <w:tcW w:w="1275" w:type="dxa"/>
            <w:shd w:val="clear" w:color="auto" w:fill="FFFFFF" w:themeFill="background1"/>
          </w:tcPr>
          <w:p w14:paraId="7C358EF5" w14:textId="108C12E3"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DBA438B" w14:textId="0DA933A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DBDECC2" w14:textId="20FA00A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A30B055" w14:textId="323B44F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8E98F43" w14:textId="55BB26C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329C3C6" w14:textId="0607C92B"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044852E2" w14:textId="2F57013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65A0544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605" w:type="dxa"/>
            <w:shd w:val="clear" w:color="auto" w:fill="FFFFFF" w:themeFill="background1"/>
            <w:vAlign w:val="center"/>
          </w:tcPr>
          <w:p w14:paraId="52CF3AFB" w14:textId="507EFCAB"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shd w:val="clear" w:color="auto" w:fill="FFFFFF" w:themeFill="background1"/>
            <w:vAlign w:val="center"/>
          </w:tcPr>
          <w:p w14:paraId="731698AE"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44EC41D3"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165" w:type="dxa"/>
            <w:shd w:val="clear" w:color="auto" w:fill="FFFFFF" w:themeFill="background1"/>
          </w:tcPr>
          <w:p w14:paraId="36A603CF" w14:textId="237A38B3"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Agric/MPCU/CA</w:t>
            </w:r>
          </w:p>
          <w:p w14:paraId="19ECF2F8"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65A28FEC" w14:textId="77777777" w:rsidTr="00E750B1">
        <w:trPr>
          <w:trHeight w:val="1035"/>
        </w:trPr>
        <w:tc>
          <w:tcPr>
            <w:tcW w:w="502" w:type="dxa"/>
            <w:tcBorders>
              <w:bottom w:val="single" w:sz="4" w:space="0" w:color="auto"/>
            </w:tcBorders>
            <w:shd w:val="clear" w:color="auto" w:fill="FFFFFF" w:themeFill="background1"/>
          </w:tcPr>
          <w:p w14:paraId="3CB62735"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330B017C"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bottom w:val="single" w:sz="4" w:space="0" w:color="auto"/>
            </w:tcBorders>
            <w:shd w:val="clear" w:color="auto" w:fill="FFFFFF" w:themeFill="background1"/>
            <w:vAlign w:val="center"/>
          </w:tcPr>
          <w:p w14:paraId="5ABCA880"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4844B4BC" w14:textId="1A9ED777" w:rsidR="00AA44D8" w:rsidRPr="007C577F" w:rsidRDefault="00AA44D8" w:rsidP="007C577F">
            <w:pPr>
              <w:spacing w:after="0"/>
              <w:jc w:val="both"/>
              <w:rPr>
                <w:rFonts w:ascii="Times New Roman" w:hAnsi="Times New Roman" w:cs="Times New Roman"/>
                <w:sz w:val="24"/>
                <w:szCs w:val="24"/>
              </w:rPr>
            </w:pPr>
          </w:p>
        </w:tc>
        <w:tc>
          <w:tcPr>
            <w:tcW w:w="2739" w:type="dxa"/>
            <w:tcBorders>
              <w:bottom w:val="single" w:sz="4" w:space="0" w:color="auto"/>
            </w:tcBorders>
            <w:shd w:val="clear" w:color="auto" w:fill="FFFFFF" w:themeFill="background1"/>
          </w:tcPr>
          <w:p w14:paraId="57C0CDAA" w14:textId="2745F001"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Collate data on students’ performance in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aminations</w:t>
            </w:r>
          </w:p>
          <w:p w14:paraId="0ED65D1A" w14:textId="0AC58D0C" w:rsidR="00AA44D8" w:rsidRPr="007C577F" w:rsidRDefault="00AA44D8" w:rsidP="007C577F">
            <w:pPr>
              <w:spacing w:after="0"/>
              <w:jc w:val="both"/>
              <w:rPr>
                <w:rFonts w:ascii="Times New Roman" w:hAnsi="Times New Roman" w:cs="Times New Roman"/>
                <w:sz w:val="24"/>
                <w:szCs w:val="24"/>
              </w:rPr>
            </w:pPr>
          </w:p>
        </w:tc>
        <w:tc>
          <w:tcPr>
            <w:tcW w:w="1275" w:type="dxa"/>
            <w:tcBorders>
              <w:bottom w:val="single" w:sz="4" w:space="0" w:color="auto"/>
            </w:tcBorders>
            <w:shd w:val="clear" w:color="auto" w:fill="FFFFFF" w:themeFill="background1"/>
          </w:tcPr>
          <w:p w14:paraId="50BE68E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33CAC061" w14:textId="62FE628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04432302" w14:textId="236E8A26"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1EA2A812" w14:textId="10CF570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11671AF" w14:textId="502458B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35143ACA" w14:textId="28EB09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992" w:type="dxa"/>
            <w:tcBorders>
              <w:bottom w:val="single" w:sz="4" w:space="0" w:color="auto"/>
            </w:tcBorders>
            <w:shd w:val="clear" w:color="auto" w:fill="FFFFFF" w:themeFill="background1"/>
          </w:tcPr>
          <w:p w14:paraId="642026A8" w14:textId="16EAE224"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w:t>
            </w:r>
          </w:p>
        </w:tc>
        <w:tc>
          <w:tcPr>
            <w:tcW w:w="992" w:type="dxa"/>
            <w:tcBorders>
              <w:bottom w:val="single" w:sz="4" w:space="0" w:color="auto"/>
            </w:tcBorders>
            <w:shd w:val="clear" w:color="auto" w:fill="FFFFFF" w:themeFill="background1"/>
          </w:tcPr>
          <w:p w14:paraId="4077DB9D" w14:textId="77777777" w:rsidR="00AA44D8" w:rsidRPr="007C577F" w:rsidRDefault="00AA44D8" w:rsidP="007C577F">
            <w:pPr>
              <w:spacing w:after="0"/>
              <w:jc w:val="both"/>
              <w:rPr>
                <w:rFonts w:ascii="Times New Roman" w:hAnsi="Times New Roman" w:cs="Times New Roman"/>
                <w:sz w:val="24"/>
                <w:szCs w:val="24"/>
              </w:rPr>
            </w:pPr>
          </w:p>
        </w:tc>
        <w:tc>
          <w:tcPr>
            <w:tcW w:w="605" w:type="dxa"/>
            <w:tcBorders>
              <w:bottom w:val="single" w:sz="4" w:space="0" w:color="auto"/>
            </w:tcBorders>
            <w:shd w:val="clear" w:color="auto" w:fill="FFFFFF" w:themeFill="background1"/>
            <w:vAlign w:val="center"/>
          </w:tcPr>
          <w:p w14:paraId="5130F50B" w14:textId="0761B4F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bottom w:val="single" w:sz="4" w:space="0" w:color="auto"/>
            </w:tcBorders>
            <w:shd w:val="clear" w:color="auto" w:fill="FFFFFF" w:themeFill="background1"/>
            <w:vAlign w:val="center"/>
          </w:tcPr>
          <w:p w14:paraId="5E358D1F" w14:textId="77777777" w:rsidR="00AA44D8" w:rsidRPr="007C577F" w:rsidRDefault="00AA44D8"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4773CE3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165" w:type="dxa"/>
            <w:tcBorders>
              <w:bottom w:val="single" w:sz="4" w:space="0" w:color="auto"/>
            </w:tcBorders>
            <w:shd w:val="clear" w:color="auto" w:fill="FFFFFF" w:themeFill="background1"/>
          </w:tcPr>
          <w:p w14:paraId="40BA88F7" w14:textId="793D2E87" w:rsidR="00AA44D8" w:rsidRPr="007C577F" w:rsidRDefault="00AB7884" w:rsidP="007C577F">
            <w:pPr>
              <w:jc w:val="both"/>
              <w:rPr>
                <w:rFonts w:ascii="Times New Roman" w:hAnsi="Times New Roman" w:cs="Times New Roman"/>
                <w:sz w:val="24"/>
                <w:szCs w:val="24"/>
              </w:rPr>
            </w:pPr>
            <w:r>
              <w:rPr>
                <w:rFonts w:ascii="Times New Roman" w:hAnsi="Times New Roman" w:cs="Times New Roman"/>
                <w:sz w:val="24"/>
                <w:szCs w:val="24"/>
              </w:rPr>
              <w:t>GES</w:t>
            </w:r>
          </w:p>
          <w:p w14:paraId="4F255108" w14:textId="77777777" w:rsidR="00AA44D8" w:rsidRPr="007C577F" w:rsidRDefault="00AA44D8" w:rsidP="007C577F">
            <w:pPr>
              <w:spacing w:after="0"/>
              <w:jc w:val="both"/>
              <w:rPr>
                <w:rFonts w:ascii="Times New Roman" w:hAnsi="Times New Roman" w:cs="Times New Roman"/>
                <w:sz w:val="24"/>
                <w:szCs w:val="24"/>
              </w:rPr>
            </w:pPr>
          </w:p>
        </w:tc>
      </w:tr>
      <w:tr w:rsidR="00AA44D8" w:rsidRPr="007C577F" w14:paraId="144B4C54" w14:textId="77777777" w:rsidTr="00E750B1">
        <w:trPr>
          <w:trHeight w:val="225"/>
        </w:trPr>
        <w:tc>
          <w:tcPr>
            <w:tcW w:w="502" w:type="dxa"/>
            <w:tcBorders>
              <w:top w:val="single" w:sz="4" w:space="0" w:color="auto"/>
              <w:bottom w:val="single" w:sz="4" w:space="0" w:color="auto"/>
            </w:tcBorders>
            <w:shd w:val="clear" w:color="auto" w:fill="FFFFFF" w:themeFill="background1"/>
          </w:tcPr>
          <w:p w14:paraId="65375739"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171A05B1" w14:textId="46EE01E6"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bottom w:val="single" w:sz="4" w:space="0" w:color="auto"/>
            </w:tcBorders>
            <w:shd w:val="clear" w:color="auto" w:fill="FFFFFF" w:themeFill="background1"/>
            <w:vAlign w:val="center"/>
          </w:tcPr>
          <w:p w14:paraId="33CBA43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5C5924ED" w14:textId="77777777" w:rsidR="00AA44D8" w:rsidRPr="007C577F" w:rsidRDefault="00AA44D8" w:rsidP="007C577F">
            <w:pPr>
              <w:spacing w:after="0"/>
              <w:jc w:val="both"/>
              <w:rPr>
                <w:rFonts w:ascii="Times New Roman" w:hAnsi="Times New Roman" w:cs="Times New Roman"/>
                <w:sz w:val="24"/>
                <w:szCs w:val="24"/>
              </w:rPr>
            </w:pPr>
          </w:p>
        </w:tc>
        <w:tc>
          <w:tcPr>
            <w:tcW w:w="2739" w:type="dxa"/>
            <w:tcBorders>
              <w:top w:val="single" w:sz="4" w:space="0" w:color="auto"/>
              <w:bottom w:val="single" w:sz="4" w:space="0" w:color="auto"/>
            </w:tcBorders>
            <w:shd w:val="clear" w:color="auto" w:fill="FFFFFF" w:themeFill="background1"/>
          </w:tcPr>
          <w:p w14:paraId="62EA78D4" w14:textId="54EAA43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Collate data on LEAP beneficiaries </w:t>
            </w:r>
          </w:p>
        </w:tc>
        <w:tc>
          <w:tcPr>
            <w:tcW w:w="1275" w:type="dxa"/>
            <w:tcBorders>
              <w:top w:val="single" w:sz="4" w:space="0" w:color="auto"/>
              <w:bottom w:val="single" w:sz="4" w:space="0" w:color="auto"/>
            </w:tcBorders>
            <w:shd w:val="clear" w:color="auto" w:fill="FFFFFF" w:themeFill="background1"/>
          </w:tcPr>
          <w:p w14:paraId="582A49F6" w14:textId="27B951CF"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right w:val="single" w:sz="4" w:space="0" w:color="auto"/>
            </w:tcBorders>
            <w:shd w:val="clear" w:color="auto" w:fill="FFFFFF" w:themeFill="background1"/>
            <w:vAlign w:val="center"/>
          </w:tcPr>
          <w:p w14:paraId="69644040" w14:textId="3EB98756"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left w:val="single" w:sz="4" w:space="0" w:color="auto"/>
              <w:bottom w:val="single" w:sz="4" w:space="0" w:color="auto"/>
            </w:tcBorders>
            <w:shd w:val="clear" w:color="auto" w:fill="FFFFFF" w:themeFill="background1"/>
            <w:vAlign w:val="center"/>
          </w:tcPr>
          <w:p w14:paraId="4601C7F1" w14:textId="37351AA5"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4D604995" w14:textId="7F3E930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01F3BB97" w14:textId="6A19A58E"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7E7036E4" w14:textId="468CAC4D"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bottom w:val="single" w:sz="4" w:space="0" w:color="auto"/>
            </w:tcBorders>
            <w:shd w:val="clear" w:color="auto" w:fill="FFFFFF" w:themeFill="background1"/>
          </w:tcPr>
          <w:p w14:paraId="31F6BB06" w14:textId="4084D40E"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bottom w:val="single" w:sz="4" w:space="0" w:color="auto"/>
            </w:tcBorders>
            <w:shd w:val="clear" w:color="auto" w:fill="FFFFFF" w:themeFill="background1"/>
          </w:tcPr>
          <w:p w14:paraId="617198D7" w14:textId="77777777" w:rsidR="00AA44D8" w:rsidRPr="007C577F" w:rsidRDefault="00AA44D8" w:rsidP="007C577F">
            <w:pPr>
              <w:spacing w:after="0"/>
              <w:jc w:val="both"/>
              <w:rPr>
                <w:rFonts w:ascii="Times New Roman" w:hAnsi="Times New Roman" w:cs="Times New Roman"/>
                <w:sz w:val="24"/>
                <w:szCs w:val="24"/>
              </w:rPr>
            </w:pPr>
          </w:p>
        </w:tc>
        <w:tc>
          <w:tcPr>
            <w:tcW w:w="605" w:type="dxa"/>
            <w:tcBorders>
              <w:top w:val="single" w:sz="4" w:space="0" w:color="auto"/>
              <w:bottom w:val="single" w:sz="4" w:space="0" w:color="auto"/>
            </w:tcBorders>
            <w:shd w:val="clear" w:color="auto" w:fill="FFFFFF" w:themeFill="background1"/>
            <w:vAlign w:val="center"/>
          </w:tcPr>
          <w:p w14:paraId="5E014AC4" w14:textId="64C35310"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13" w:type="dxa"/>
            <w:tcBorders>
              <w:top w:val="single" w:sz="4" w:space="0" w:color="auto"/>
              <w:bottom w:val="single" w:sz="4" w:space="0" w:color="auto"/>
            </w:tcBorders>
            <w:shd w:val="clear" w:color="auto" w:fill="FFFFFF" w:themeFill="background1"/>
            <w:vAlign w:val="center"/>
          </w:tcPr>
          <w:p w14:paraId="729E3929" w14:textId="77777777" w:rsidR="00AA44D8" w:rsidRPr="007C577F" w:rsidRDefault="00AA44D8"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3B03D2AE" w14:textId="27148A1F"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165" w:type="dxa"/>
            <w:tcBorders>
              <w:top w:val="single" w:sz="4" w:space="0" w:color="auto"/>
              <w:bottom w:val="single" w:sz="4" w:space="0" w:color="auto"/>
            </w:tcBorders>
            <w:shd w:val="clear" w:color="auto" w:fill="FFFFFF" w:themeFill="background1"/>
          </w:tcPr>
          <w:p w14:paraId="1CB62F8F" w14:textId="12C685AB"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AA44D8" w:rsidRPr="007C577F" w14:paraId="60C157AB" w14:textId="77777777" w:rsidTr="0074520A">
        <w:trPr>
          <w:trHeight w:val="285"/>
        </w:trPr>
        <w:tc>
          <w:tcPr>
            <w:tcW w:w="502" w:type="dxa"/>
            <w:tcBorders>
              <w:top w:val="single" w:sz="4" w:space="0" w:color="auto"/>
            </w:tcBorders>
            <w:shd w:val="clear" w:color="auto" w:fill="FFFFFF" w:themeFill="background1"/>
          </w:tcPr>
          <w:p w14:paraId="0150E091"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16C3CE28" w14:textId="1C51093C"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tcBorders>
            <w:shd w:val="clear" w:color="auto" w:fill="FFFFFF" w:themeFill="background1"/>
            <w:vAlign w:val="center"/>
          </w:tcPr>
          <w:p w14:paraId="6BDC0B1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70C87FD7" w14:textId="77777777" w:rsidR="00AA44D8" w:rsidRPr="007C577F" w:rsidRDefault="00AA44D8" w:rsidP="007C577F">
            <w:pPr>
              <w:spacing w:after="0"/>
              <w:jc w:val="both"/>
              <w:rPr>
                <w:rFonts w:ascii="Times New Roman" w:hAnsi="Times New Roman" w:cs="Times New Roman"/>
                <w:sz w:val="24"/>
                <w:szCs w:val="24"/>
              </w:rPr>
            </w:pPr>
          </w:p>
        </w:tc>
        <w:tc>
          <w:tcPr>
            <w:tcW w:w="2739" w:type="dxa"/>
            <w:tcBorders>
              <w:top w:val="single" w:sz="4" w:space="0" w:color="auto"/>
            </w:tcBorders>
            <w:shd w:val="clear" w:color="auto" w:fill="FFFFFF" w:themeFill="background1"/>
          </w:tcPr>
          <w:p w14:paraId="56DD3FFF" w14:textId="6E946CCE"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Collate data and enhance revenue mobilization</w:t>
            </w:r>
          </w:p>
        </w:tc>
        <w:tc>
          <w:tcPr>
            <w:tcW w:w="1275" w:type="dxa"/>
            <w:tcBorders>
              <w:top w:val="single" w:sz="4" w:space="0" w:color="auto"/>
            </w:tcBorders>
            <w:shd w:val="clear" w:color="auto" w:fill="FFFFFF" w:themeFill="background1"/>
          </w:tcPr>
          <w:p w14:paraId="00ECF6A0" w14:textId="6F60BEC4"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1DBE1B90" w14:textId="7384512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21342913" w14:textId="68981630"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69188100" w14:textId="4106E82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6C19BCF1" w14:textId="7DDFC0DC"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32726D47" w14:textId="77777777" w:rsidR="00AA44D8" w:rsidRPr="007C577F" w:rsidRDefault="00AA44D8"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6AD6FCDB" w14:textId="04FADCF2"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tcBorders>
            <w:shd w:val="clear" w:color="auto" w:fill="FFFFFF" w:themeFill="background1"/>
          </w:tcPr>
          <w:p w14:paraId="54AF4303" w14:textId="64D3BBAA"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605" w:type="dxa"/>
            <w:tcBorders>
              <w:top w:val="single" w:sz="4" w:space="0" w:color="auto"/>
            </w:tcBorders>
            <w:shd w:val="clear" w:color="auto" w:fill="FFFFFF" w:themeFill="background1"/>
            <w:vAlign w:val="center"/>
          </w:tcPr>
          <w:p w14:paraId="62AAA1D4" w14:textId="77777777" w:rsidR="00AA44D8" w:rsidRPr="007C577F" w:rsidRDefault="00AA44D8" w:rsidP="007C577F">
            <w:pPr>
              <w:spacing w:after="0"/>
              <w:jc w:val="both"/>
              <w:rPr>
                <w:rFonts w:ascii="Times New Roman" w:hAnsi="Times New Roman" w:cs="Times New Roman"/>
                <w:sz w:val="24"/>
                <w:szCs w:val="24"/>
              </w:rPr>
            </w:pPr>
          </w:p>
        </w:tc>
        <w:tc>
          <w:tcPr>
            <w:tcW w:w="813" w:type="dxa"/>
            <w:tcBorders>
              <w:top w:val="single" w:sz="4" w:space="0" w:color="auto"/>
            </w:tcBorders>
            <w:shd w:val="clear" w:color="auto" w:fill="FFFFFF" w:themeFill="background1"/>
            <w:vAlign w:val="center"/>
          </w:tcPr>
          <w:p w14:paraId="470F36C1" w14:textId="12925A5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shd w:val="clear" w:color="auto" w:fill="FFFFFF" w:themeFill="background1"/>
          </w:tcPr>
          <w:p w14:paraId="2DB463CE" w14:textId="033892CA"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165" w:type="dxa"/>
            <w:tcBorders>
              <w:top w:val="single" w:sz="4" w:space="0" w:color="auto"/>
            </w:tcBorders>
            <w:shd w:val="clear" w:color="auto" w:fill="FFFFFF" w:themeFill="background1"/>
          </w:tcPr>
          <w:p w14:paraId="7C659991" w14:textId="06444F34"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Revenue/CA</w:t>
            </w:r>
          </w:p>
        </w:tc>
      </w:tr>
      <w:tr w:rsidR="00AA44D8" w:rsidRPr="007C577F" w14:paraId="310ECEAA" w14:textId="77777777" w:rsidTr="00991015">
        <w:trPr>
          <w:trHeight w:val="189"/>
        </w:trPr>
        <w:tc>
          <w:tcPr>
            <w:tcW w:w="502" w:type="dxa"/>
            <w:shd w:val="clear" w:color="auto" w:fill="FFFFFF" w:themeFill="background1"/>
          </w:tcPr>
          <w:p w14:paraId="28783FC8"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833967A"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E209059"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36B33542" w14:textId="77777777" w:rsidR="00AA44D8" w:rsidRPr="007C577F" w:rsidRDefault="00AA44D8" w:rsidP="007C577F">
            <w:pPr>
              <w:spacing w:after="0"/>
              <w:jc w:val="both"/>
              <w:rPr>
                <w:rFonts w:ascii="Times New Roman" w:hAnsi="Times New Roman" w:cs="Times New Roman"/>
                <w:color w:val="000000"/>
                <w:sz w:val="24"/>
                <w:szCs w:val="24"/>
              </w:rPr>
            </w:pPr>
          </w:p>
          <w:p w14:paraId="224E91DB" w14:textId="22DDEBFE"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Ensure effective operationalization of the client service unit</w:t>
            </w:r>
          </w:p>
        </w:tc>
        <w:tc>
          <w:tcPr>
            <w:tcW w:w="1275" w:type="dxa"/>
            <w:shd w:val="clear" w:color="auto" w:fill="FFFFFF" w:themeFill="background1"/>
          </w:tcPr>
          <w:p w14:paraId="1C52C09F" w14:textId="77777777" w:rsidR="00AA44D8" w:rsidRPr="007C577F" w:rsidRDefault="00AA44D8" w:rsidP="007C577F">
            <w:pPr>
              <w:spacing w:after="0"/>
              <w:jc w:val="both"/>
              <w:rPr>
                <w:rFonts w:ascii="Times New Roman" w:hAnsi="Times New Roman" w:cs="Times New Roman"/>
                <w:sz w:val="24"/>
                <w:szCs w:val="24"/>
              </w:rPr>
            </w:pPr>
          </w:p>
          <w:p w14:paraId="3B3E4B23" w14:textId="140EF17B"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FD5499E" w14:textId="13979C52"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4760C51" w14:textId="5E27B947"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FC331B5" w14:textId="389BD008"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569BA9" w14:textId="2DCD15C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B9E70FE" w14:textId="6ECAEE28"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13,000.00 </w:t>
            </w:r>
          </w:p>
          <w:p w14:paraId="3861AEDE"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167E5863" w14:textId="13470674"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7,168.00 </w:t>
            </w:r>
          </w:p>
          <w:p w14:paraId="08118A5C"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23F5AE56"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232DD496" w14:textId="77777777" w:rsidR="00AA44D8" w:rsidRPr="007C577F" w:rsidRDefault="00AA44D8"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304152F0" w14:textId="3ECAAC9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55178FDC"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165" w:type="dxa"/>
            <w:shd w:val="clear" w:color="auto" w:fill="FFFFFF" w:themeFill="background1"/>
            <w:vAlign w:val="center"/>
          </w:tcPr>
          <w:p w14:paraId="03F6E07D"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AA44D8" w:rsidRPr="007C577F" w14:paraId="7C861D4D" w14:textId="77777777" w:rsidTr="00991015">
        <w:trPr>
          <w:trHeight w:val="189"/>
        </w:trPr>
        <w:tc>
          <w:tcPr>
            <w:tcW w:w="502" w:type="dxa"/>
            <w:shd w:val="clear" w:color="auto" w:fill="FFFFFF" w:themeFill="background1"/>
          </w:tcPr>
          <w:p w14:paraId="201B0C87"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8BC566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7C4CAD6C"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24A604EB"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capacity building programmes for Assembly Members and </w:t>
            </w:r>
            <w:r w:rsidRPr="007C577F">
              <w:rPr>
                <w:rFonts w:ascii="Times New Roman" w:hAnsi="Times New Roman" w:cs="Times New Roman"/>
                <w:sz w:val="24"/>
                <w:szCs w:val="24"/>
              </w:rPr>
              <w:lastRenderedPageBreak/>
              <w:t>staff in Local Governance procedures on committee meetings and reporting</w:t>
            </w:r>
          </w:p>
        </w:tc>
        <w:tc>
          <w:tcPr>
            <w:tcW w:w="1275" w:type="dxa"/>
            <w:shd w:val="clear" w:color="auto" w:fill="FFFFFF" w:themeFill="background1"/>
          </w:tcPr>
          <w:p w14:paraId="10176871"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Kpando</w:t>
            </w:r>
          </w:p>
        </w:tc>
        <w:tc>
          <w:tcPr>
            <w:tcW w:w="284" w:type="dxa"/>
            <w:shd w:val="clear" w:color="auto" w:fill="FFFFFF" w:themeFill="background1"/>
            <w:vAlign w:val="center"/>
          </w:tcPr>
          <w:p w14:paraId="6D0E6BF3" w14:textId="77777777" w:rsidR="00AA44D8" w:rsidRPr="007C577F" w:rsidRDefault="00AA44D8"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D502C42" w14:textId="0F776AB4"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7BEB7DE" w14:textId="3F520421"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AA09BF6" w14:textId="77777777" w:rsidR="00AA44D8" w:rsidRPr="007C577F" w:rsidRDefault="00AA44D8" w:rsidP="007C577F">
            <w:pPr>
              <w:spacing w:after="0"/>
              <w:jc w:val="both"/>
              <w:rPr>
                <w:rFonts w:ascii="Times New Roman" w:hAnsi="Times New Roman" w:cs="Times New Roman"/>
                <w:sz w:val="24"/>
                <w:szCs w:val="24"/>
              </w:rPr>
            </w:pPr>
          </w:p>
        </w:tc>
        <w:tc>
          <w:tcPr>
            <w:tcW w:w="993" w:type="dxa"/>
            <w:shd w:val="clear" w:color="auto" w:fill="FFFFFF" w:themeFill="background1"/>
          </w:tcPr>
          <w:p w14:paraId="27AB2075"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8,768.00</w:t>
            </w:r>
          </w:p>
          <w:p w14:paraId="1E8BFDD1" w14:textId="465E3885" w:rsidR="00AA44D8" w:rsidRPr="007C577F" w:rsidRDefault="00AA44D8" w:rsidP="007C577F">
            <w:pPr>
              <w:jc w:val="both"/>
              <w:rPr>
                <w:rFonts w:ascii="Times New Roman" w:hAnsi="Times New Roman" w:cs="Times New Roman"/>
                <w:sz w:val="24"/>
                <w:szCs w:val="24"/>
              </w:rPr>
            </w:pPr>
          </w:p>
        </w:tc>
        <w:tc>
          <w:tcPr>
            <w:tcW w:w="992" w:type="dxa"/>
            <w:shd w:val="clear" w:color="auto" w:fill="FFFFFF" w:themeFill="background1"/>
          </w:tcPr>
          <w:p w14:paraId="7B94FF68" w14:textId="3BFAD045"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       .00 </w:t>
            </w:r>
          </w:p>
          <w:p w14:paraId="1E1739BC"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7C0EABFF"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59E95982" w14:textId="77777777" w:rsidR="00AA44D8" w:rsidRPr="007C577F" w:rsidRDefault="00AA44D8"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681BC470" w14:textId="549A3FA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0C4BF254"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165" w:type="dxa"/>
            <w:shd w:val="clear" w:color="auto" w:fill="FFFFFF" w:themeFill="background1"/>
            <w:vAlign w:val="center"/>
          </w:tcPr>
          <w:p w14:paraId="589C3ABC"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AA44D8" w:rsidRPr="007C577F" w14:paraId="229C0FDA" w14:textId="77777777" w:rsidTr="00991015">
        <w:trPr>
          <w:trHeight w:val="189"/>
        </w:trPr>
        <w:tc>
          <w:tcPr>
            <w:tcW w:w="502" w:type="dxa"/>
            <w:shd w:val="clear" w:color="auto" w:fill="FFFFFF" w:themeFill="background1"/>
          </w:tcPr>
          <w:p w14:paraId="5AF88444" w14:textId="77777777" w:rsidR="00AA44D8" w:rsidRPr="007C577F" w:rsidRDefault="00AA44D8"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AF6FB06"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008D23F"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2D769627"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end of year award programmes/rewards for staff</w:t>
            </w:r>
          </w:p>
        </w:tc>
        <w:tc>
          <w:tcPr>
            <w:tcW w:w="1275" w:type="dxa"/>
            <w:shd w:val="clear" w:color="auto" w:fill="FFFFFF" w:themeFill="background1"/>
          </w:tcPr>
          <w:p w14:paraId="396B12C9"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BBC80D6" w14:textId="77777777" w:rsidR="00AA44D8" w:rsidRPr="007C577F" w:rsidRDefault="00AA44D8"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9A76715" w14:textId="77777777" w:rsidR="00AA44D8" w:rsidRPr="007C577F" w:rsidRDefault="00AA44D8"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562A8C8F" w14:textId="77777777" w:rsidR="00AA44D8" w:rsidRPr="007C577F" w:rsidRDefault="00AA44D8"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95F346C" w14:textId="4E5AB16A"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46AF159" w14:textId="5A0D2C02" w:rsidR="00AA44D8" w:rsidRPr="007C577F" w:rsidRDefault="00AA44D8"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15,780.00 </w:t>
            </w:r>
          </w:p>
          <w:p w14:paraId="65B99C33" w14:textId="77777777" w:rsidR="00AA44D8" w:rsidRPr="007C577F" w:rsidRDefault="00AA44D8" w:rsidP="007C577F">
            <w:pPr>
              <w:spacing w:after="0"/>
              <w:jc w:val="both"/>
              <w:rPr>
                <w:rFonts w:ascii="Times New Roman" w:hAnsi="Times New Roman" w:cs="Times New Roman"/>
                <w:sz w:val="24"/>
                <w:szCs w:val="24"/>
              </w:rPr>
            </w:pPr>
          </w:p>
        </w:tc>
        <w:tc>
          <w:tcPr>
            <w:tcW w:w="992" w:type="dxa"/>
            <w:shd w:val="clear" w:color="auto" w:fill="FFFFFF" w:themeFill="background1"/>
          </w:tcPr>
          <w:p w14:paraId="1CAA4B90" w14:textId="2A3E0972"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7,989.00</w:t>
            </w:r>
          </w:p>
        </w:tc>
        <w:tc>
          <w:tcPr>
            <w:tcW w:w="992" w:type="dxa"/>
            <w:shd w:val="clear" w:color="auto" w:fill="FFFFFF" w:themeFill="background1"/>
          </w:tcPr>
          <w:p w14:paraId="4C219087" w14:textId="77777777" w:rsidR="00AA44D8" w:rsidRPr="007C577F" w:rsidRDefault="00AA44D8" w:rsidP="007C577F">
            <w:pPr>
              <w:spacing w:after="0"/>
              <w:jc w:val="both"/>
              <w:rPr>
                <w:rFonts w:ascii="Times New Roman" w:hAnsi="Times New Roman" w:cs="Times New Roman"/>
                <w:sz w:val="24"/>
                <w:szCs w:val="24"/>
              </w:rPr>
            </w:pPr>
          </w:p>
        </w:tc>
        <w:tc>
          <w:tcPr>
            <w:tcW w:w="605" w:type="dxa"/>
            <w:shd w:val="clear" w:color="auto" w:fill="FFFFFF" w:themeFill="background1"/>
            <w:vAlign w:val="center"/>
          </w:tcPr>
          <w:p w14:paraId="3EB2743E" w14:textId="77777777" w:rsidR="00AA44D8" w:rsidRPr="007C577F" w:rsidRDefault="00AA44D8" w:rsidP="007C577F">
            <w:pPr>
              <w:spacing w:after="0"/>
              <w:jc w:val="both"/>
              <w:rPr>
                <w:rFonts w:ascii="Times New Roman" w:hAnsi="Times New Roman" w:cs="Times New Roman"/>
                <w:sz w:val="24"/>
                <w:szCs w:val="24"/>
              </w:rPr>
            </w:pPr>
          </w:p>
        </w:tc>
        <w:tc>
          <w:tcPr>
            <w:tcW w:w="813" w:type="dxa"/>
            <w:shd w:val="clear" w:color="auto" w:fill="FFFFFF" w:themeFill="background1"/>
            <w:vAlign w:val="center"/>
          </w:tcPr>
          <w:p w14:paraId="5F224943" w14:textId="407FB693" w:rsidR="00AA44D8"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416167E8"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165" w:type="dxa"/>
            <w:shd w:val="clear" w:color="auto" w:fill="FFFFFF" w:themeFill="background1"/>
            <w:vAlign w:val="center"/>
          </w:tcPr>
          <w:p w14:paraId="50DBFD95" w14:textId="77777777" w:rsidR="00AA44D8" w:rsidRPr="007C577F" w:rsidRDefault="00AA44D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bookmarkEnd w:id="348"/>
    </w:tbl>
    <w:p w14:paraId="507FE4B3" w14:textId="7CB8D85E" w:rsidR="00C26F43" w:rsidRPr="007C577F" w:rsidRDefault="00C26F43" w:rsidP="007C577F">
      <w:pPr>
        <w:spacing w:after="0"/>
        <w:jc w:val="both"/>
        <w:rPr>
          <w:rFonts w:ascii="Times New Roman" w:hAnsi="Times New Roman" w:cs="Times New Roman"/>
          <w:b/>
          <w:sz w:val="24"/>
          <w:szCs w:val="24"/>
        </w:rPr>
      </w:pPr>
    </w:p>
    <w:p w14:paraId="1A10FCFA" w14:textId="77777777" w:rsidR="00C26F43" w:rsidRPr="007C577F" w:rsidRDefault="00C26F43" w:rsidP="007C577F">
      <w:pPr>
        <w:spacing w:after="0"/>
        <w:jc w:val="both"/>
        <w:rPr>
          <w:rFonts w:ascii="Times New Roman" w:hAnsi="Times New Roman" w:cs="Times New Roman"/>
          <w:b/>
          <w:sz w:val="24"/>
          <w:szCs w:val="24"/>
        </w:rPr>
      </w:pPr>
    </w:p>
    <w:p w14:paraId="2CD2C8FF" w14:textId="77777777" w:rsidR="00B73742" w:rsidRPr="007C577F" w:rsidRDefault="00B73742" w:rsidP="007C577F">
      <w:pPr>
        <w:spacing w:after="0"/>
        <w:jc w:val="both"/>
        <w:rPr>
          <w:rFonts w:ascii="Times New Roman" w:hAnsi="Times New Roman" w:cs="Times New Roman"/>
          <w:b/>
          <w:sz w:val="24"/>
          <w:szCs w:val="24"/>
        </w:rPr>
      </w:pPr>
    </w:p>
    <w:p w14:paraId="1863CFCC" w14:textId="77777777" w:rsidR="00B73742" w:rsidRPr="007C577F" w:rsidRDefault="00B73742" w:rsidP="007C577F">
      <w:pPr>
        <w:spacing w:after="0"/>
        <w:jc w:val="both"/>
        <w:rPr>
          <w:rFonts w:ascii="Times New Roman" w:hAnsi="Times New Roman" w:cs="Times New Roman"/>
          <w:b/>
          <w:sz w:val="24"/>
          <w:szCs w:val="24"/>
        </w:rPr>
      </w:pPr>
    </w:p>
    <w:p w14:paraId="2E38796E" w14:textId="77777777" w:rsidR="00B73742" w:rsidRPr="007C577F" w:rsidRDefault="00B73742" w:rsidP="007C577F">
      <w:pPr>
        <w:spacing w:after="0"/>
        <w:jc w:val="both"/>
        <w:rPr>
          <w:rFonts w:ascii="Times New Roman" w:hAnsi="Times New Roman" w:cs="Times New Roman"/>
          <w:b/>
          <w:sz w:val="24"/>
          <w:szCs w:val="24"/>
        </w:rPr>
      </w:pPr>
    </w:p>
    <w:p w14:paraId="1287C75D" w14:textId="06AF4E95" w:rsidR="00B73742" w:rsidRPr="007C577F" w:rsidRDefault="00B73742" w:rsidP="007C577F">
      <w:pPr>
        <w:spacing w:after="0"/>
        <w:jc w:val="both"/>
        <w:rPr>
          <w:rFonts w:ascii="Times New Roman" w:hAnsi="Times New Roman" w:cs="Times New Roman"/>
          <w:b/>
          <w:sz w:val="24"/>
          <w:szCs w:val="24"/>
        </w:rPr>
      </w:pPr>
    </w:p>
    <w:p w14:paraId="0E666EEB" w14:textId="77777777" w:rsidR="00AC34EA" w:rsidRPr="007C577F" w:rsidRDefault="00AC34EA" w:rsidP="007C577F">
      <w:pPr>
        <w:spacing w:after="0"/>
        <w:jc w:val="both"/>
        <w:rPr>
          <w:rFonts w:ascii="Times New Roman" w:hAnsi="Times New Roman" w:cs="Times New Roman"/>
          <w:b/>
          <w:sz w:val="24"/>
          <w:szCs w:val="24"/>
        </w:rPr>
      </w:pPr>
    </w:p>
    <w:p w14:paraId="2B90711C" w14:textId="18E149E9" w:rsidR="00B73742" w:rsidRPr="007C577F" w:rsidRDefault="00B73742" w:rsidP="007C577F">
      <w:pPr>
        <w:spacing w:after="0"/>
        <w:jc w:val="both"/>
        <w:rPr>
          <w:rFonts w:ascii="Times New Roman" w:hAnsi="Times New Roman" w:cs="Times New Roman"/>
          <w:b/>
          <w:sz w:val="24"/>
          <w:szCs w:val="24"/>
        </w:rPr>
      </w:pPr>
    </w:p>
    <w:p w14:paraId="15DD1BC8" w14:textId="5E7F7A9B" w:rsidR="00EF26A0" w:rsidRPr="007C577F" w:rsidRDefault="00EF26A0" w:rsidP="007C577F">
      <w:pPr>
        <w:spacing w:after="0"/>
        <w:jc w:val="both"/>
        <w:rPr>
          <w:rFonts w:ascii="Times New Roman" w:hAnsi="Times New Roman" w:cs="Times New Roman"/>
          <w:b/>
          <w:sz w:val="24"/>
          <w:szCs w:val="24"/>
        </w:rPr>
      </w:pPr>
    </w:p>
    <w:p w14:paraId="5B8F79ED" w14:textId="2A456F56" w:rsidR="00EF26A0" w:rsidRPr="007C577F" w:rsidRDefault="00EF26A0" w:rsidP="007C577F">
      <w:pPr>
        <w:spacing w:after="0"/>
        <w:jc w:val="both"/>
        <w:rPr>
          <w:rFonts w:ascii="Times New Roman" w:hAnsi="Times New Roman" w:cs="Times New Roman"/>
          <w:b/>
          <w:sz w:val="24"/>
          <w:szCs w:val="24"/>
        </w:rPr>
      </w:pPr>
    </w:p>
    <w:p w14:paraId="44CD01D8" w14:textId="07CC9FE0" w:rsidR="00EF26A0" w:rsidRPr="007C577F" w:rsidRDefault="00EF26A0" w:rsidP="007C577F">
      <w:pPr>
        <w:spacing w:after="0"/>
        <w:jc w:val="both"/>
        <w:rPr>
          <w:rFonts w:ascii="Times New Roman" w:hAnsi="Times New Roman" w:cs="Times New Roman"/>
          <w:b/>
          <w:sz w:val="24"/>
          <w:szCs w:val="24"/>
        </w:rPr>
      </w:pPr>
    </w:p>
    <w:p w14:paraId="501E1723" w14:textId="2D6A6D7C" w:rsidR="00EF26A0" w:rsidRPr="007C577F" w:rsidRDefault="00EF26A0" w:rsidP="007C577F">
      <w:pPr>
        <w:spacing w:after="0"/>
        <w:jc w:val="both"/>
        <w:rPr>
          <w:rFonts w:ascii="Times New Roman" w:hAnsi="Times New Roman" w:cs="Times New Roman"/>
          <w:b/>
          <w:sz w:val="24"/>
          <w:szCs w:val="24"/>
        </w:rPr>
      </w:pPr>
    </w:p>
    <w:p w14:paraId="66F70ABB" w14:textId="2E639C39" w:rsidR="00EF26A0" w:rsidRPr="007C577F" w:rsidRDefault="00EF26A0" w:rsidP="007C577F">
      <w:pPr>
        <w:spacing w:after="0"/>
        <w:jc w:val="both"/>
        <w:rPr>
          <w:rFonts w:ascii="Times New Roman" w:hAnsi="Times New Roman" w:cs="Times New Roman"/>
          <w:b/>
          <w:sz w:val="24"/>
          <w:szCs w:val="24"/>
        </w:rPr>
      </w:pPr>
    </w:p>
    <w:p w14:paraId="3E6D0CF3" w14:textId="7896A2BC" w:rsidR="00EF26A0" w:rsidRPr="007C577F" w:rsidRDefault="00EF26A0" w:rsidP="007C577F">
      <w:pPr>
        <w:spacing w:after="0"/>
        <w:jc w:val="both"/>
        <w:rPr>
          <w:rFonts w:ascii="Times New Roman" w:hAnsi="Times New Roman" w:cs="Times New Roman"/>
          <w:b/>
          <w:sz w:val="24"/>
          <w:szCs w:val="24"/>
        </w:rPr>
      </w:pPr>
    </w:p>
    <w:p w14:paraId="45EE0C0B" w14:textId="77777777" w:rsidR="00EF26A0" w:rsidRPr="007C577F" w:rsidRDefault="00EF26A0" w:rsidP="007C577F">
      <w:pPr>
        <w:spacing w:after="0"/>
        <w:jc w:val="both"/>
        <w:rPr>
          <w:rFonts w:ascii="Times New Roman" w:hAnsi="Times New Roman" w:cs="Times New Roman"/>
          <w:b/>
          <w:sz w:val="24"/>
          <w:szCs w:val="24"/>
        </w:rPr>
      </w:pPr>
    </w:p>
    <w:p w14:paraId="1A7B4C34" w14:textId="77777777" w:rsidR="00B73742" w:rsidRPr="007C577F" w:rsidRDefault="00B73742" w:rsidP="007C577F">
      <w:pPr>
        <w:spacing w:after="0"/>
        <w:jc w:val="both"/>
        <w:rPr>
          <w:rFonts w:ascii="Times New Roman" w:hAnsi="Times New Roman" w:cs="Times New Roman"/>
          <w:b/>
          <w:sz w:val="24"/>
          <w:szCs w:val="24"/>
        </w:rPr>
      </w:pPr>
    </w:p>
    <w:p w14:paraId="4E3E61FB" w14:textId="7CDA6ED9" w:rsidR="00991015" w:rsidRPr="007C577F" w:rsidRDefault="00DB2AD1" w:rsidP="007C577F">
      <w:pPr>
        <w:pStyle w:val="Caption"/>
        <w:jc w:val="both"/>
        <w:rPr>
          <w:rFonts w:ascii="Times New Roman" w:hAnsi="Times New Roman" w:cs="Times New Roman"/>
          <w:b w:val="0"/>
          <w:sz w:val="24"/>
          <w:szCs w:val="24"/>
        </w:rPr>
      </w:pPr>
      <w:bookmarkStart w:id="349" w:name="_Toc89724802"/>
      <w:bookmarkStart w:id="350" w:name="_Hlk89336047"/>
      <w:r w:rsidRPr="007C577F">
        <w:rPr>
          <w:rFonts w:ascii="Times New Roman" w:hAnsi="Times New Roman" w:cs="Times New Roman"/>
          <w:sz w:val="24"/>
          <w:szCs w:val="24"/>
        </w:rPr>
        <w:lastRenderedPageBreak/>
        <w:t xml:space="preserve">Table </w:t>
      </w:r>
      <w:r w:rsidR="00AC34EA" w:rsidRPr="007C577F">
        <w:rPr>
          <w:rFonts w:ascii="Times New Roman" w:hAnsi="Times New Roman" w:cs="Times New Roman"/>
          <w:sz w:val="24"/>
          <w:szCs w:val="24"/>
        </w:rPr>
        <w:t>5</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3</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Annual Action Plan 2024</w:t>
      </w:r>
      <w:bookmarkEnd w:id="349"/>
    </w:p>
    <w:tbl>
      <w:tblPr>
        <w:tblStyle w:val="TableGrid"/>
        <w:tblW w:w="14677" w:type="dxa"/>
        <w:tblInd w:w="6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4C6E7" w:themeFill="accent1" w:themeFillTint="66"/>
        <w:tblLayout w:type="fixed"/>
        <w:tblLook w:val="04A0" w:firstRow="1" w:lastRow="0" w:firstColumn="1" w:lastColumn="0" w:noHBand="0" w:noVBand="1"/>
      </w:tblPr>
      <w:tblGrid>
        <w:gridCol w:w="502"/>
        <w:gridCol w:w="1134"/>
        <w:gridCol w:w="1514"/>
        <w:gridCol w:w="2739"/>
        <w:gridCol w:w="1275"/>
        <w:gridCol w:w="284"/>
        <w:gridCol w:w="283"/>
        <w:gridCol w:w="284"/>
        <w:gridCol w:w="283"/>
        <w:gridCol w:w="993"/>
        <w:gridCol w:w="992"/>
        <w:gridCol w:w="877"/>
        <w:gridCol w:w="682"/>
        <w:gridCol w:w="848"/>
        <w:gridCol w:w="995"/>
        <w:gridCol w:w="992"/>
      </w:tblGrid>
      <w:tr w:rsidR="00991015" w:rsidRPr="007C577F" w14:paraId="4B5CCC93" w14:textId="77777777" w:rsidTr="00DD5218">
        <w:trPr>
          <w:trHeight w:val="217"/>
          <w:tblHeader/>
        </w:trPr>
        <w:tc>
          <w:tcPr>
            <w:tcW w:w="502" w:type="dxa"/>
            <w:vMerge w:val="restart"/>
            <w:shd w:val="clear" w:color="auto" w:fill="D5DCE4" w:themeFill="text2" w:themeFillTint="33"/>
          </w:tcPr>
          <w:p w14:paraId="4A41AB2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No</w:t>
            </w:r>
          </w:p>
        </w:tc>
        <w:tc>
          <w:tcPr>
            <w:tcW w:w="1134" w:type="dxa"/>
            <w:vMerge w:val="restart"/>
            <w:shd w:val="clear" w:color="auto" w:fill="D5DCE4" w:themeFill="text2" w:themeFillTint="33"/>
          </w:tcPr>
          <w:p w14:paraId="5450EB1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(PBB)</w:t>
            </w:r>
          </w:p>
        </w:tc>
        <w:tc>
          <w:tcPr>
            <w:tcW w:w="1514" w:type="dxa"/>
            <w:vMerge w:val="restart"/>
            <w:shd w:val="clear" w:color="auto" w:fill="D5DCE4" w:themeFill="text2" w:themeFillTint="33"/>
          </w:tcPr>
          <w:p w14:paraId="3F5884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Sub-Programme </w:t>
            </w:r>
          </w:p>
          <w:p w14:paraId="41DF77C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(PBB)</w:t>
            </w:r>
          </w:p>
        </w:tc>
        <w:tc>
          <w:tcPr>
            <w:tcW w:w="2739" w:type="dxa"/>
            <w:vMerge w:val="restart"/>
            <w:shd w:val="clear" w:color="auto" w:fill="D5DCE4" w:themeFill="text2" w:themeFillTint="33"/>
          </w:tcPr>
          <w:p w14:paraId="35036C0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Broad Activities</w:t>
            </w:r>
          </w:p>
        </w:tc>
        <w:tc>
          <w:tcPr>
            <w:tcW w:w="1275" w:type="dxa"/>
            <w:vMerge w:val="restart"/>
            <w:shd w:val="clear" w:color="auto" w:fill="D5DCE4" w:themeFill="text2" w:themeFillTint="33"/>
          </w:tcPr>
          <w:p w14:paraId="5F552F9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134" w:type="dxa"/>
            <w:gridSpan w:val="4"/>
            <w:shd w:val="clear" w:color="auto" w:fill="D5DCE4" w:themeFill="text2" w:themeFillTint="33"/>
          </w:tcPr>
          <w:p w14:paraId="620FEA9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Timeframe </w:t>
            </w:r>
          </w:p>
        </w:tc>
        <w:tc>
          <w:tcPr>
            <w:tcW w:w="2862" w:type="dxa"/>
            <w:gridSpan w:val="3"/>
            <w:shd w:val="clear" w:color="auto" w:fill="D5DCE4" w:themeFill="text2" w:themeFillTint="33"/>
          </w:tcPr>
          <w:p w14:paraId="17A816F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Cost</w:t>
            </w:r>
          </w:p>
        </w:tc>
        <w:tc>
          <w:tcPr>
            <w:tcW w:w="1530" w:type="dxa"/>
            <w:gridSpan w:val="2"/>
            <w:shd w:val="clear" w:color="auto" w:fill="D5DCE4" w:themeFill="text2" w:themeFillTint="33"/>
          </w:tcPr>
          <w:p w14:paraId="2686200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Status</w:t>
            </w:r>
          </w:p>
        </w:tc>
        <w:tc>
          <w:tcPr>
            <w:tcW w:w="1987" w:type="dxa"/>
            <w:gridSpan w:val="2"/>
            <w:shd w:val="clear" w:color="auto" w:fill="D5DCE4" w:themeFill="text2" w:themeFillTint="33"/>
          </w:tcPr>
          <w:p w14:paraId="02888B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Implementing Institution/Dept.</w:t>
            </w:r>
          </w:p>
        </w:tc>
      </w:tr>
      <w:tr w:rsidR="00991015" w:rsidRPr="007C577F" w14:paraId="15986988" w14:textId="77777777" w:rsidTr="00DD5218">
        <w:trPr>
          <w:trHeight w:val="169"/>
          <w:tblHeader/>
        </w:trPr>
        <w:tc>
          <w:tcPr>
            <w:tcW w:w="502" w:type="dxa"/>
            <w:vMerge/>
            <w:shd w:val="clear" w:color="auto" w:fill="D5DCE4" w:themeFill="text2" w:themeFillTint="33"/>
          </w:tcPr>
          <w:p w14:paraId="4220EEC8" w14:textId="77777777" w:rsidR="00991015" w:rsidRPr="007C577F" w:rsidRDefault="00991015" w:rsidP="007C577F">
            <w:pPr>
              <w:spacing w:after="0"/>
              <w:jc w:val="both"/>
              <w:rPr>
                <w:rFonts w:ascii="Times New Roman" w:hAnsi="Times New Roman" w:cs="Times New Roman"/>
                <w:sz w:val="24"/>
                <w:szCs w:val="24"/>
              </w:rPr>
            </w:pPr>
          </w:p>
        </w:tc>
        <w:tc>
          <w:tcPr>
            <w:tcW w:w="1134" w:type="dxa"/>
            <w:vMerge/>
            <w:shd w:val="clear" w:color="auto" w:fill="D5DCE4" w:themeFill="text2" w:themeFillTint="33"/>
          </w:tcPr>
          <w:p w14:paraId="0475552A" w14:textId="77777777" w:rsidR="00991015" w:rsidRPr="007C577F" w:rsidRDefault="00991015" w:rsidP="007C577F">
            <w:pPr>
              <w:spacing w:after="0"/>
              <w:jc w:val="both"/>
              <w:rPr>
                <w:rFonts w:ascii="Times New Roman" w:hAnsi="Times New Roman" w:cs="Times New Roman"/>
                <w:sz w:val="24"/>
                <w:szCs w:val="24"/>
              </w:rPr>
            </w:pPr>
          </w:p>
        </w:tc>
        <w:tc>
          <w:tcPr>
            <w:tcW w:w="1514" w:type="dxa"/>
            <w:vMerge/>
            <w:shd w:val="clear" w:color="auto" w:fill="D5DCE4" w:themeFill="text2" w:themeFillTint="33"/>
          </w:tcPr>
          <w:p w14:paraId="2450CBF4" w14:textId="77777777" w:rsidR="00991015" w:rsidRPr="007C577F" w:rsidRDefault="00991015" w:rsidP="007C577F">
            <w:pPr>
              <w:spacing w:after="0"/>
              <w:jc w:val="both"/>
              <w:rPr>
                <w:rFonts w:ascii="Times New Roman" w:hAnsi="Times New Roman" w:cs="Times New Roman"/>
                <w:sz w:val="24"/>
                <w:szCs w:val="24"/>
              </w:rPr>
            </w:pPr>
          </w:p>
        </w:tc>
        <w:tc>
          <w:tcPr>
            <w:tcW w:w="2739" w:type="dxa"/>
            <w:vMerge/>
            <w:shd w:val="clear" w:color="auto" w:fill="D5DCE4" w:themeFill="text2" w:themeFillTint="33"/>
          </w:tcPr>
          <w:p w14:paraId="4AAD231C" w14:textId="77777777" w:rsidR="00991015" w:rsidRPr="007C577F" w:rsidRDefault="00991015" w:rsidP="007C577F">
            <w:pPr>
              <w:spacing w:after="0"/>
              <w:jc w:val="both"/>
              <w:rPr>
                <w:rFonts w:ascii="Times New Roman" w:hAnsi="Times New Roman" w:cs="Times New Roman"/>
                <w:sz w:val="24"/>
                <w:szCs w:val="24"/>
              </w:rPr>
            </w:pPr>
          </w:p>
        </w:tc>
        <w:tc>
          <w:tcPr>
            <w:tcW w:w="1275" w:type="dxa"/>
            <w:vMerge/>
            <w:shd w:val="clear" w:color="auto" w:fill="D5DCE4" w:themeFill="text2" w:themeFillTint="33"/>
          </w:tcPr>
          <w:p w14:paraId="6F28D058"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D5DCE4" w:themeFill="text2" w:themeFillTint="33"/>
          </w:tcPr>
          <w:p w14:paraId="0BCDC4B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3" w:type="dxa"/>
            <w:shd w:val="clear" w:color="auto" w:fill="D5DCE4" w:themeFill="text2" w:themeFillTint="33"/>
          </w:tcPr>
          <w:p w14:paraId="700181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84" w:type="dxa"/>
            <w:shd w:val="clear" w:color="auto" w:fill="D5DCE4" w:themeFill="text2" w:themeFillTint="33"/>
          </w:tcPr>
          <w:p w14:paraId="04DC26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283" w:type="dxa"/>
            <w:shd w:val="clear" w:color="auto" w:fill="D5DCE4" w:themeFill="text2" w:themeFillTint="33"/>
          </w:tcPr>
          <w:p w14:paraId="0CC778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993" w:type="dxa"/>
            <w:shd w:val="clear" w:color="auto" w:fill="D5DCE4" w:themeFill="text2" w:themeFillTint="33"/>
          </w:tcPr>
          <w:p w14:paraId="5B78F7DE"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GoG</w:t>
            </w:r>
            <w:proofErr w:type="spellEnd"/>
          </w:p>
        </w:tc>
        <w:tc>
          <w:tcPr>
            <w:tcW w:w="992" w:type="dxa"/>
            <w:shd w:val="clear" w:color="auto" w:fill="D5DCE4" w:themeFill="text2" w:themeFillTint="33"/>
          </w:tcPr>
          <w:p w14:paraId="4AC9F2D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IGF</w:t>
            </w:r>
          </w:p>
        </w:tc>
        <w:tc>
          <w:tcPr>
            <w:tcW w:w="877" w:type="dxa"/>
            <w:shd w:val="clear" w:color="auto" w:fill="D5DCE4" w:themeFill="text2" w:themeFillTint="33"/>
          </w:tcPr>
          <w:p w14:paraId="4074F6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Others</w:t>
            </w:r>
          </w:p>
        </w:tc>
        <w:tc>
          <w:tcPr>
            <w:tcW w:w="682" w:type="dxa"/>
            <w:shd w:val="clear" w:color="auto" w:fill="D5DCE4" w:themeFill="text2" w:themeFillTint="33"/>
          </w:tcPr>
          <w:p w14:paraId="621C681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New</w:t>
            </w:r>
          </w:p>
        </w:tc>
        <w:tc>
          <w:tcPr>
            <w:tcW w:w="848" w:type="dxa"/>
            <w:shd w:val="clear" w:color="auto" w:fill="D5DCE4" w:themeFill="text2" w:themeFillTint="33"/>
          </w:tcPr>
          <w:p w14:paraId="76D107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Ongoing</w:t>
            </w:r>
          </w:p>
        </w:tc>
        <w:tc>
          <w:tcPr>
            <w:tcW w:w="995" w:type="dxa"/>
            <w:shd w:val="clear" w:color="auto" w:fill="D5DCE4" w:themeFill="text2" w:themeFillTint="33"/>
          </w:tcPr>
          <w:p w14:paraId="4C1C837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Lead</w:t>
            </w:r>
          </w:p>
        </w:tc>
        <w:tc>
          <w:tcPr>
            <w:tcW w:w="992" w:type="dxa"/>
            <w:shd w:val="clear" w:color="auto" w:fill="D5DCE4" w:themeFill="text2" w:themeFillTint="33"/>
          </w:tcPr>
          <w:p w14:paraId="7CEC702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Collabo</w:t>
            </w:r>
          </w:p>
        </w:tc>
      </w:tr>
      <w:tr w:rsidR="00991015" w:rsidRPr="007C577F" w14:paraId="6E463D95" w14:textId="77777777" w:rsidTr="00DD5218">
        <w:trPr>
          <w:trHeight w:val="205"/>
        </w:trPr>
        <w:tc>
          <w:tcPr>
            <w:tcW w:w="502" w:type="dxa"/>
            <w:shd w:val="clear" w:color="auto" w:fill="FFFFFF" w:themeFill="background1"/>
          </w:tcPr>
          <w:p w14:paraId="1315519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3E6BB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35C38EC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2A48ED1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Regulatory Compliance Training</w:t>
            </w:r>
          </w:p>
        </w:tc>
        <w:tc>
          <w:tcPr>
            <w:tcW w:w="1275" w:type="dxa"/>
            <w:shd w:val="clear" w:color="auto" w:fill="FFFFFF" w:themeFill="background1"/>
            <w:vAlign w:val="center"/>
          </w:tcPr>
          <w:p w14:paraId="4ABC56CF" w14:textId="77777777" w:rsidR="00991015" w:rsidRPr="007C577F" w:rsidRDefault="00991015"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365B19AB" w14:textId="23838A4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FF4801F" w14:textId="74C0FF1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1E41EA5" w14:textId="4C8D615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77883AB" w14:textId="2D02547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15602E43"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25DB6C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877" w:type="dxa"/>
            <w:shd w:val="clear" w:color="auto" w:fill="FFFFFF" w:themeFill="background1"/>
            <w:vAlign w:val="center"/>
          </w:tcPr>
          <w:p w14:paraId="6DDD3745" w14:textId="77777777" w:rsidR="00991015" w:rsidRPr="007C577F" w:rsidRDefault="00991015"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A9E3FAF" w14:textId="23451F6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3FE12E4" w14:textId="77777777" w:rsidR="00991015" w:rsidRPr="007C577F" w:rsidRDefault="00991015" w:rsidP="007C577F">
            <w:pPr>
              <w:spacing w:after="0"/>
              <w:jc w:val="both"/>
              <w:rPr>
                <w:rFonts w:ascii="Times New Roman" w:hAnsi="Times New Roman" w:cs="Times New Roman"/>
                <w:sz w:val="24"/>
                <w:szCs w:val="24"/>
              </w:rPr>
            </w:pPr>
          </w:p>
        </w:tc>
        <w:tc>
          <w:tcPr>
            <w:tcW w:w="995" w:type="dxa"/>
            <w:shd w:val="clear" w:color="auto" w:fill="FFFFFF" w:themeFill="background1"/>
          </w:tcPr>
          <w:p w14:paraId="4527610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12C2768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94AE8B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59CED174"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CB5F5E0" w14:textId="77777777" w:rsidTr="00DD5218">
        <w:trPr>
          <w:trHeight w:val="810"/>
        </w:trPr>
        <w:tc>
          <w:tcPr>
            <w:tcW w:w="502" w:type="dxa"/>
            <w:tcBorders>
              <w:bottom w:val="single" w:sz="4" w:space="0" w:color="auto"/>
            </w:tcBorders>
            <w:shd w:val="clear" w:color="auto" w:fill="FFFFFF" w:themeFill="background1"/>
          </w:tcPr>
          <w:p w14:paraId="17B5734B"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2714C8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bottom w:val="single" w:sz="4" w:space="0" w:color="auto"/>
            </w:tcBorders>
            <w:shd w:val="clear" w:color="auto" w:fill="FFFFFF" w:themeFill="background1"/>
            <w:vAlign w:val="center"/>
          </w:tcPr>
          <w:p w14:paraId="636E28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bottom w:val="single" w:sz="4" w:space="0" w:color="auto"/>
            </w:tcBorders>
            <w:shd w:val="clear" w:color="auto" w:fill="FFFFFF" w:themeFill="background1"/>
            <w:vAlign w:val="center"/>
          </w:tcPr>
          <w:p w14:paraId="140684F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Skills training in footwear, bags, hats and wallets making</w:t>
            </w:r>
          </w:p>
        </w:tc>
        <w:tc>
          <w:tcPr>
            <w:tcW w:w="1275" w:type="dxa"/>
            <w:tcBorders>
              <w:bottom w:val="single" w:sz="4" w:space="0" w:color="auto"/>
            </w:tcBorders>
            <w:shd w:val="clear" w:color="auto" w:fill="FFFFFF" w:themeFill="background1"/>
            <w:vAlign w:val="center"/>
          </w:tcPr>
          <w:p w14:paraId="592868D9"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tcBorders>
              <w:bottom w:val="single" w:sz="4" w:space="0" w:color="auto"/>
            </w:tcBorders>
            <w:shd w:val="clear" w:color="auto" w:fill="FFFFFF" w:themeFill="background1"/>
            <w:vAlign w:val="center"/>
          </w:tcPr>
          <w:p w14:paraId="7E4B3A99" w14:textId="75B6B7C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271403C2" w14:textId="0F22A6A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45E0ECD6" w14:textId="38EA200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0EAB2E5" w14:textId="3D4AE3C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vAlign w:val="center"/>
          </w:tcPr>
          <w:p w14:paraId="26DDDD4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tcBorders>
              <w:bottom w:val="single" w:sz="4" w:space="0" w:color="auto"/>
            </w:tcBorders>
            <w:shd w:val="clear" w:color="auto" w:fill="FFFFFF" w:themeFill="background1"/>
            <w:vAlign w:val="center"/>
          </w:tcPr>
          <w:p w14:paraId="287E975B" w14:textId="77777777" w:rsidR="00991015" w:rsidRPr="007C577F" w:rsidRDefault="00991015" w:rsidP="007C577F">
            <w:pPr>
              <w:spacing w:after="0"/>
              <w:jc w:val="both"/>
              <w:rPr>
                <w:rFonts w:ascii="Times New Roman" w:hAnsi="Times New Roman" w:cs="Times New Roman"/>
                <w:sz w:val="24"/>
                <w:szCs w:val="24"/>
              </w:rPr>
            </w:pPr>
          </w:p>
        </w:tc>
        <w:tc>
          <w:tcPr>
            <w:tcW w:w="877" w:type="dxa"/>
            <w:tcBorders>
              <w:bottom w:val="single" w:sz="4" w:space="0" w:color="auto"/>
            </w:tcBorders>
            <w:shd w:val="clear" w:color="auto" w:fill="FFFFFF" w:themeFill="background1"/>
            <w:vAlign w:val="center"/>
          </w:tcPr>
          <w:p w14:paraId="1B813821" w14:textId="77777777" w:rsidR="00991015" w:rsidRPr="007C577F" w:rsidRDefault="00991015" w:rsidP="007C577F">
            <w:pPr>
              <w:spacing w:after="0"/>
              <w:jc w:val="both"/>
              <w:rPr>
                <w:rFonts w:ascii="Times New Roman" w:hAnsi="Times New Roman" w:cs="Times New Roman"/>
                <w:sz w:val="24"/>
                <w:szCs w:val="24"/>
              </w:rPr>
            </w:pPr>
          </w:p>
        </w:tc>
        <w:tc>
          <w:tcPr>
            <w:tcW w:w="682" w:type="dxa"/>
            <w:tcBorders>
              <w:bottom w:val="single" w:sz="4" w:space="0" w:color="auto"/>
            </w:tcBorders>
            <w:shd w:val="clear" w:color="auto" w:fill="FFFFFF" w:themeFill="background1"/>
            <w:vAlign w:val="center"/>
          </w:tcPr>
          <w:p w14:paraId="47531B10" w14:textId="0294FAD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bottom w:val="single" w:sz="4" w:space="0" w:color="auto"/>
            </w:tcBorders>
            <w:shd w:val="clear" w:color="auto" w:fill="FFFFFF" w:themeFill="background1"/>
            <w:vAlign w:val="center"/>
          </w:tcPr>
          <w:p w14:paraId="5A41FCD1" w14:textId="77777777" w:rsidR="00991015" w:rsidRPr="007C577F" w:rsidRDefault="00991015" w:rsidP="007C577F">
            <w:pPr>
              <w:spacing w:after="0"/>
              <w:jc w:val="both"/>
              <w:rPr>
                <w:rFonts w:ascii="Times New Roman" w:hAnsi="Times New Roman" w:cs="Times New Roman"/>
                <w:sz w:val="24"/>
                <w:szCs w:val="24"/>
              </w:rPr>
            </w:pPr>
          </w:p>
        </w:tc>
        <w:tc>
          <w:tcPr>
            <w:tcW w:w="995" w:type="dxa"/>
            <w:tcBorders>
              <w:bottom w:val="single" w:sz="4" w:space="0" w:color="auto"/>
            </w:tcBorders>
            <w:shd w:val="clear" w:color="auto" w:fill="FFFFFF" w:themeFill="background1"/>
          </w:tcPr>
          <w:p w14:paraId="308CCD1F"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24A5E705" w14:textId="77777777" w:rsidR="00991015" w:rsidRPr="007C577F" w:rsidRDefault="00991015" w:rsidP="007C577F">
            <w:pPr>
              <w:spacing w:after="0"/>
              <w:ind w:right="-104"/>
              <w:jc w:val="both"/>
              <w:rPr>
                <w:rFonts w:ascii="Times New Roman" w:hAnsi="Times New Roman" w:cs="Times New Roman"/>
                <w:sz w:val="24"/>
                <w:szCs w:val="24"/>
              </w:rPr>
            </w:pPr>
          </w:p>
        </w:tc>
        <w:tc>
          <w:tcPr>
            <w:tcW w:w="992" w:type="dxa"/>
            <w:tcBorders>
              <w:bottom w:val="single" w:sz="4" w:space="0" w:color="auto"/>
              <w:right w:val="single" w:sz="4" w:space="0" w:color="auto"/>
            </w:tcBorders>
            <w:shd w:val="clear" w:color="auto" w:fill="FFFFFF" w:themeFill="background1"/>
          </w:tcPr>
          <w:p w14:paraId="0B9C6C9B"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AFF3C38" w14:textId="77777777" w:rsidR="00991015" w:rsidRPr="007C577F" w:rsidRDefault="00991015" w:rsidP="007C577F">
            <w:pPr>
              <w:spacing w:after="0"/>
              <w:jc w:val="both"/>
              <w:rPr>
                <w:rFonts w:ascii="Times New Roman" w:hAnsi="Times New Roman" w:cs="Times New Roman"/>
                <w:sz w:val="24"/>
                <w:szCs w:val="24"/>
              </w:rPr>
            </w:pPr>
          </w:p>
        </w:tc>
      </w:tr>
      <w:bookmarkEnd w:id="350"/>
      <w:tr w:rsidR="00B931F7" w:rsidRPr="007C577F" w14:paraId="4C464A2E" w14:textId="77777777" w:rsidTr="00DD5218">
        <w:trPr>
          <w:trHeight w:val="152"/>
        </w:trPr>
        <w:tc>
          <w:tcPr>
            <w:tcW w:w="502" w:type="dxa"/>
            <w:tcBorders>
              <w:top w:val="single" w:sz="4" w:space="0" w:color="auto"/>
            </w:tcBorders>
            <w:shd w:val="clear" w:color="auto" w:fill="FFFFFF" w:themeFill="background1"/>
          </w:tcPr>
          <w:p w14:paraId="6BA681CB"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6DCE267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tcBorders>
              <w:top w:val="single" w:sz="4" w:space="0" w:color="auto"/>
            </w:tcBorders>
            <w:shd w:val="clear" w:color="auto" w:fill="FFFFFF" w:themeFill="background1"/>
            <w:vAlign w:val="center"/>
          </w:tcPr>
          <w:p w14:paraId="18A71F8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bottom w:val="single" w:sz="4" w:space="0" w:color="auto"/>
            </w:tcBorders>
            <w:shd w:val="clear" w:color="auto" w:fill="FFFFFF" w:themeFill="background1"/>
            <w:vAlign w:val="center"/>
          </w:tcPr>
          <w:p w14:paraId="5E70D4E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Skills training in pottery and ceramics making</w:t>
            </w:r>
          </w:p>
        </w:tc>
        <w:tc>
          <w:tcPr>
            <w:tcW w:w="1275" w:type="dxa"/>
            <w:tcBorders>
              <w:top w:val="single" w:sz="4" w:space="0" w:color="auto"/>
            </w:tcBorders>
            <w:shd w:val="clear" w:color="auto" w:fill="FFFFFF" w:themeFill="background1"/>
            <w:vAlign w:val="center"/>
          </w:tcPr>
          <w:p w14:paraId="29A4ACD6" w14:textId="77777777" w:rsidR="00B931F7" w:rsidRPr="007C577F" w:rsidRDefault="00B931F7"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2D875E71" w14:textId="4EE7BDA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3D3EE094" w14:textId="063CAF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303A6B34" w14:textId="040AB67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4C2F70C6" w14:textId="50EA81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vAlign w:val="center"/>
          </w:tcPr>
          <w:p w14:paraId="53062F5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tcBorders>
              <w:top w:val="single" w:sz="4" w:space="0" w:color="auto"/>
            </w:tcBorders>
            <w:shd w:val="clear" w:color="auto" w:fill="FFFFFF" w:themeFill="background1"/>
            <w:vAlign w:val="center"/>
          </w:tcPr>
          <w:p w14:paraId="2F52635D" w14:textId="77777777" w:rsidR="00B931F7" w:rsidRPr="007C577F" w:rsidRDefault="00B931F7" w:rsidP="007C577F">
            <w:pPr>
              <w:spacing w:after="0"/>
              <w:jc w:val="both"/>
              <w:rPr>
                <w:rFonts w:ascii="Times New Roman" w:hAnsi="Times New Roman" w:cs="Times New Roman"/>
                <w:sz w:val="24"/>
                <w:szCs w:val="24"/>
              </w:rPr>
            </w:pPr>
          </w:p>
        </w:tc>
        <w:tc>
          <w:tcPr>
            <w:tcW w:w="877" w:type="dxa"/>
            <w:tcBorders>
              <w:top w:val="single" w:sz="4" w:space="0" w:color="auto"/>
            </w:tcBorders>
            <w:shd w:val="clear" w:color="auto" w:fill="FFFFFF" w:themeFill="background1"/>
            <w:vAlign w:val="center"/>
          </w:tcPr>
          <w:p w14:paraId="06BAA2F5"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top w:val="single" w:sz="4" w:space="0" w:color="auto"/>
            </w:tcBorders>
            <w:shd w:val="clear" w:color="auto" w:fill="FFFFFF" w:themeFill="background1"/>
            <w:vAlign w:val="center"/>
          </w:tcPr>
          <w:p w14:paraId="410A3F03" w14:textId="47D7B92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tcBorders>
            <w:shd w:val="clear" w:color="auto" w:fill="FFFFFF" w:themeFill="background1"/>
            <w:vAlign w:val="center"/>
          </w:tcPr>
          <w:p w14:paraId="41201DCC"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tcBorders>
            <w:shd w:val="clear" w:color="auto" w:fill="FFFFFF" w:themeFill="background1"/>
          </w:tcPr>
          <w:p w14:paraId="0823EE6F" w14:textId="77777777" w:rsidR="00B931F7" w:rsidRPr="007C577F" w:rsidRDefault="00B931F7" w:rsidP="007C577F">
            <w:pPr>
              <w:spacing w:after="0"/>
              <w:ind w:right="-104"/>
              <w:jc w:val="both"/>
              <w:rPr>
                <w:rFonts w:ascii="Times New Roman" w:hAnsi="Times New Roman" w:cs="Times New Roman"/>
                <w:sz w:val="24"/>
                <w:szCs w:val="24"/>
              </w:rPr>
            </w:pPr>
            <w:r w:rsidRPr="007C577F">
              <w:rPr>
                <w:rFonts w:ascii="Times New Roman" w:hAnsi="Times New Roman" w:cs="Times New Roman"/>
                <w:sz w:val="24"/>
                <w:szCs w:val="24"/>
              </w:rPr>
              <w:t>BAC</w:t>
            </w:r>
          </w:p>
        </w:tc>
        <w:tc>
          <w:tcPr>
            <w:tcW w:w="992" w:type="dxa"/>
            <w:tcBorders>
              <w:top w:val="single" w:sz="4" w:space="0" w:color="auto"/>
            </w:tcBorders>
            <w:shd w:val="clear" w:color="auto" w:fill="FFFFFF" w:themeFill="background1"/>
          </w:tcPr>
          <w:p w14:paraId="657ECB3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DDA</w:t>
            </w:r>
          </w:p>
        </w:tc>
      </w:tr>
      <w:tr w:rsidR="00B931F7" w:rsidRPr="007C577F" w14:paraId="2758D41D" w14:textId="77777777" w:rsidTr="00DD5218">
        <w:trPr>
          <w:trHeight w:val="205"/>
        </w:trPr>
        <w:tc>
          <w:tcPr>
            <w:tcW w:w="502" w:type="dxa"/>
            <w:shd w:val="clear" w:color="auto" w:fill="FFFFFF" w:themeFill="background1"/>
          </w:tcPr>
          <w:p w14:paraId="3F989AB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C73DCF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3F1711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tcBorders>
              <w:top w:val="single" w:sz="4" w:space="0" w:color="auto"/>
            </w:tcBorders>
            <w:shd w:val="clear" w:color="auto" w:fill="FFFFFF" w:themeFill="background1"/>
            <w:vAlign w:val="center"/>
          </w:tcPr>
          <w:p w14:paraId="408D168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Promotion of Volta trade and investment fair</w:t>
            </w:r>
          </w:p>
        </w:tc>
        <w:tc>
          <w:tcPr>
            <w:tcW w:w="1275" w:type="dxa"/>
            <w:shd w:val="clear" w:color="auto" w:fill="FFFFFF" w:themeFill="background1"/>
            <w:vAlign w:val="center"/>
          </w:tcPr>
          <w:p w14:paraId="7FA67E07" w14:textId="77777777" w:rsidR="00B931F7" w:rsidRPr="007C577F" w:rsidRDefault="00B931F7"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13DC0D7"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91BB9F8"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7BA2BF9"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C35B0DF" w14:textId="6A1C4AB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22CF247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23,000.00</w:t>
            </w:r>
          </w:p>
        </w:tc>
        <w:tc>
          <w:tcPr>
            <w:tcW w:w="992" w:type="dxa"/>
            <w:shd w:val="clear" w:color="auto" w:fill="FFFFFF" w:themeFill="background1"/>
            <w:vAlign w:val="center"/>
          </w:tcPr>
          <w:p w14:paraId="7FB5DD30" w14:textId="607F881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15,890</w:t>
            </w:r>
          </w:p>
        </w:tc>
        <w:tc>
          <w:tcPr>
            <w:tcW w:w="877" w:type="dxa"/>
            <w:shd w:val="clear" w:color="auto" w:fill="FFFFFF" w:themeFill="background1"/>
            <w:vAlign w:val="center"/>
          </w:tcPr>
          <w:p w14:paraId="7EF367F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AE8F79A" w14:textId="39D42C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366FACAE" w14:textId="22CD1BF1"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754071F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4460FA01" w14:textId="77777777" w:rsidR="00B931F7" w:rsidRPr="007C577F" w:rsidRDefault="00B931F7" w:rsidP="007C577F">
            <w:pPr>
              <w:spacing w:after="0"/>
              <w:ind w:right="-104"/>
              <w:jc w:val="both"/>
              <w:rPr>
                <w:rFonts w:ascii="Times New Roman" w:hAnsi="Times New Roman" w:cs="Times New Roman"/>
                <w:sz w:val="24"/>
                <w:szCs w:val="24"/>
              </w:rPr>
            </w:pPr>
          </w:p>
        </w:tc>
        <w:tc>
          <w:tcPr>
            <w:tcW w:w="992" w:type="dxa"/>
            <w:shd w:val="clear" w:color="auto" w:fill="FFFFFF" w:themeFill="background1"/>
          </w:tcPr>
          <w:p w14:paraId="5763DA2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2CB498DB"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89184D4" w14:textId="77777777" w:rsidTr="00DD5218">
        <w:trPr>
          <w:trHeight w:val="205"/>
        </w:trPr>
        <w:tc>
          <w:tcPr>
            <w:tcW w:w="502" w:type="dxa"/>
            <w:shd w:val="clear" w:color="auto" w:fill="FFFFFF" w:themeFill="background1"/>
          </w:tcPr>
          <w:p w14:paraId="15CE2C1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17F044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20D373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739" w:type="dxa"/>
            <w:shd w:val="clear" w:color="auto" w:fill="FFFFFF" w:themeFill="background1"/>
            <w:vAlign w:val="center"/>
          </w:tcPr>
          <w:p w14:paraId="6AF85F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Honoring well performing businesses in the municipality</w:t>
            </w:r>
          </w:p>
        </w:tc>
        <w:tc>
          <w:tcPr>
            <w:tcW w:w="1275" w:type="dxa"/>
            <w:shd w:val="clear" w:color="auto" w:fill="FFFFFF" w:themeFill="background1"/>
            <w:vAlign w:val="center"/>
          </w:tcPr>
          <w:p w14:paraId="557C118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3B8FDDA"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AEF4234"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7CB8C9A"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6DD9CE7" w14:textId="3B22ACC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1ED92329" w14:textId="3B532FF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11,895.00</w:t>
            </w:r>
          </w:p>
        </w:tc>
        <w:tc>
          <w:tcPr>
            <w:tcW w:w="992" w:type="dxa"/>
            <w:shd w:val="clear" w:color="auto" w:fill="FFFFFF" w:themeFill="background1"/>
            <w:vAlign w:val="center"/>
          </w:tcPr>
          <w:p w14:paraId="0B269C30"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63428B11"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ADDFCC5" w14:textId="3F8DFD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136D322"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2F4E705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6F3924F4" w14:textId="77777777" w:rsidR="00B931F7" w:rsidRPr="007C577F" w:rsidRDefault="00B931F7" w:rsidP="007C577F">
            <w:pPr>
              <w:spacing w:after="0"/>
              <w:ind w:right="-104"/>
              <w:jc w:val="both"/>
              <w:rPr>
                <w:rFonts w:ascii="Times New Roman" w:hAnsi="Times New Roman" w:cs="Times New Roman"/>
                <w:sz w:val="24"/>
                <w:szCs w:val="24"/>
              </w:rPr>
            </w:pPr>
          </w:p>
        </w:tc>
        <w:tc>
          <w:tcPr>
            <w:tcW w:w="992" w:type="dxa"/>
            <w:shd w:val="clear" w:color="auto" w:fill="FFFFFF" w:themeFill="background1"/>
          </w:tcPr>
          <w:p w14:paraId="7E4B9E6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3609FF3D"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E75C59D" w14:textId="77777777" w:rsidTr="00DD5218">
        <w:trPr>
          <w:trHeight w:val="189"/>
        </w:trPr>
        <w:tc>
          <w:tcPr>
            <w:tcW w:w="502" w:type="dxa"/>
            <w:shd w:val="clear" w:color="auto" w:fill="FFFFFF" w:themeFill="background1"/>
          </w:tcPr>
          <w:p w14:paraId="41A17F4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1" w:name="_Hlk89336884"/>
          </w:p>
        </w:tc>
        <w:tc>
          <w:tcPr>
            <w:tcW w:w="1134" w:type="dxa"/>
            <w:shd w:val="clear" w:color="auto" w:fill="FFFFFF" w:themeFill="background1"/>
            <w:vAlign w:val="center"/>
          </w:tcPr>
          <w:p w14:paraId="6B9D6EF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11B7945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AC36CF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 xml:space="preserve">Enhanced farmers’ access to agricultural inputs (fertilizer, </w:t>
            </w:r>
            <w:proofErr w:type="spellStart"/>
            <w:r w:rsidRPr="007C577F">
              <w:rPr>
                <w:rFonts w:ascii="Times New Roman" w:eastAsia="Times New Roman" w:hAnsi="Times New Roman" w:cs="Times New Roman"/>
                <w:color w:val="000000"/>
                <w:sz w:val="24"/>
                <w:szCs w:val="24"/>
              </w:rPr>
              <w:t>agro</w:t>
            </w:r>
            <w:proofErr w:type="spellEnd"/>
            <w:r w:rsidRPr="007C577F">
              <w:rPr>
                <w:rFonts w:ascii="Times New Roman" w:eastAsia="Times New Roman" w:hAnsi="Times New Roman" w:cs="Times New Roman"/>
                <w:color w:val="000000"/>
                <w:sz w:val="24"/>
                <w:szCs w:val="24"/>
              </w:rPr>
              <w:t>-chemicals and veterinary medicines</w:t>
            </w:r>
            <w:r w:rsidRPr="007C577F">
              <w:rPr>
                <w:rFonts w:ascii="Times New Roman" w:eastAsia="Times New Roman" w:hAnsi="Times New Roman" w:cs="Times New Roman"/>
                <w:b/>
                <w:bCs/>
                <w:color w:val="000000"/>
                <w:sz w:val="24"/>
                <w:szCs w:val="24"/>
              </w:rPr>
              <w:t>)</w:t>
            </w:r>
          </w:p>
        </w:tc>
        <w:tc>
          <w:tcPr>
            <w:tcW w:w="1275" w:type="dxa"/>
            <w:shd w:val="clear" w:color="auto" w:fill="FFFFFF" w:themeFill="background1"/>
            <w:vAlign w:val="center"/>
          </w:tcPr>
          <w:p w14:paraId="4637BD2F"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361872B" w14:textId="470653E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F8B6752" w14:textId="5D4B8F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2078172" w14:textId="4056F8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4FD9EEC" w14:textId="280E50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0C69987" w14:textId="767CF6DF"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1,980.00 </w:t>
            </w:r>
          </w:p>
          <w:p w14:paraId="6DFCA90E"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0EE7633" w14:textId="3317B1B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877" w:type="dxa"/>
            <w:shd w:val="clear" w:color="auto" w:fill="FFFFFF" w:themeFill="background1"/>
          </w:tcPr>
          <w:p w14:paraId="27393C99"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9D68AA7" w14:textId="60FA028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692170A"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7D8AA37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AADD4F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9D0AFC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5F40BCF"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E23746C" w14:textId="77777777" w:rsidTr="00DD5218">
        <w:trPr>
          <w:trHeight w:val="189"/>
        </w:trPr>
        <w:tc>
          <w:tcPr>
            <w:tcW w:w="502" w:type="dxa"/>
            <w:shd w:val="clear" w:color="auto" w:fill="FFFFFF" w:themeFill="background1"/>
          </w:tcPr>
          <w:p w14:paraId="272AE17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3186C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B023FB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305258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farmers' access to improved technology</w:t>
            </w:r>
          </w:p>
        </w:tc>
        <w:tc>
          <w:tcPr>
            <w:tcW w:w="1275" w:type="dxa"/>
            <w:shd w:val="clear" w:color="auto" w:fill="FFFFFF" w:themeFill="background1"/>
            <w:vAlign w:val="center"/>
          </w:tcPr>
          <w:p w14:paraId="621CA8C3"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008324E0" w14:textId="2269EA9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22A454B" w14:textId="7D10891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AB1369F" w14:textId="63EAB47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B89580A" w14:textId="6594473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F034F26" w14:textId="2F087D56"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4D0044A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E560745"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6561A4AD" w14:textId="3518DC0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2,898.00 </w:t>
            </w:r>
          </w:p>
          <w:p w14:paraId="6DF76D0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481F23ED"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6DB20859" w14:textId="6FAD84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61F7229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60F6AFD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72C441F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C0C0E81" w14:textId="77777777" w:rsidTr="00DD5218">
        <w:trPr>
          <w:trHeight w:val="189"/>
        </w:trPr>
        <w:tc>
          <w:tcPr>
            <w:tcW w:w="502" w:type="dxa"/>
            <w:shd w:val="clear" w:color="auto" w:fill="FFFFFF" w:themeFill="background1"/>
          </w:tcPr>
          <w:p w14:paraId="61364F6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B90886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72CE499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6EE9DBBA" w14:textId="011028D4"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Organize stepdown trainings and train staff and MDA on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tension management</w:t>
            </w:r>
          </w:p>
        </w:tc>
        <w:tc>
          <w:tcPr>
            <w:tcW w:w="1275" w:type="dxa"/>
            <w:shd w:val="clear" w:color="auto" w:fill="FFFFFF" w:themeFill="background1"/>
            <w:vAlign w:val="center"/>
          </w:tcPr>
          <w:p w14:paraId="1C9F5F7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Fair</w:t>
            </w:r>
          </w:p>
        </w:tc>
        <w:tc>
          <w:tcPr>
            <w:tcW w:w="284" w:type="dxa"/>
            <w:shd w:val="clear" w:color="auto" w:fill="FFFFFF" w:themeFill="background1"/>
            <w:vAlign w:val="center"/>
          </w:tcPr>
          <w:p w14:paraId="291F0E10"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76B3283"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567D95FE"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AF01947" w14:textId="2E2980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80670C3" w14:textId="04D3D53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3,980.00</w:t>
            </w:r>
          </w:p>
        </w:tc>
        <w:tc>
          <w:tcPr>
            <w:tcW w:w="992" w:type="dxa"/>
            <w:shd w:val="clear" w:color="auto" w:fill="FFFFFF" w:themeFill="background1"/>
          </w:tcPr>
          <w:p w14:paraId="0A20DCFB" w14:textId="196E5AEB"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2,760.00 </w:t>
            </w:r>
          </w:p>
          <w:p w14:paraId="29CA517E"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51A50D1D" w14:textId="2426D30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43F4F02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26AE8B46" w14:textId="63A085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121B441"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550CE17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6A31EFB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18C516E5"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15160D9" w14:textId="77777777" w:rsidTr="00DD5218">
        <w:trPr>
          <w:trHeight w:val="189"/>
        </w:trPr>
        <w:tc>
          <w:tcPr>
            <w:tcW w:w="502" w:type="dxa"/>
            <w:shd w:val="clear" w:color="auto" w:fill="FFFFFF" w:themeFill="background1"/>
          </w:tcPr>
          <w:p w14:paraId="5595575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D453ED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448960F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655A35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farmers to access seeds and planting materials under planting for food and jobs programmes.</w:t>
            </w:r>
          </w:p>
        </w:tc>
        <w:tc>
          <w:tcPr>
            <w:tcW w:w="1275" w:type="dxa"/>
            <w:shd w:val="clear" w:color="auto" w:fill="FFFFFF" w:themeFill="background1"/>
            <w:vAlign w:val="center"/>
          </w:tcPr>
          <w:p w14:paraId="50C74C88" w14:textId="77777777" w:rsidR="00B931F7" w:rsidRPr="007C577F" w:rsidRDefault="00B931F7"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8CFD35A" w14:textId="3499383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EBE449" w14:textId="4C8D304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FA18E07" w14:textId="0CB022D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3D25D4A" w14:textId="60C0FE2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851A2F3" w14:textId="39A29E6C"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3EE4E73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E86355D" w14:textId="2EA45FC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877" w:type="dxa"/>
            <w:shd w:val="clear" w:color="auto" w:fill="FFFFFF" w:themeFill="background1"/>
          </w:tcPr>
          <w:p w14:paraId="2DBA2693"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9669D8F" w14:textId="1B56F9F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50B74DB7"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232D4C5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1BD727F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824C73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5FC0B7C"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436065E3" w14:textId="77777777" w:rsidTr="00DD5218">
        <w:trPr>
          <w:trHeight w:val="1038"/>
        </w:trPr>
        <w:tc>
          <w:tcPr>
            <w:tcW w:w="502" w:type="dxa"/>
            <w:shd w:val="clear" w:color="auto" w:fill="FFFFFF" w:themeFill="background1"/>
          </w:tcPr>
          <w:p w14:paraId="39FD45A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465722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2D835C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3B92F7D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Improved preparation of annual crop budget for major crops</w:t>
            </w:r>
          </w:p>
        </w:tc>
        <w:tc>
          <w:tcPr>
            <w:tcW w:w="1275" w:type="dxa"/>
            <w:shd w:val="clear" w:color="auto" w:fill="FFFFFF" w:themeFill="background1"/>
            <w:vAlign w:val="center"/>
          </w:tcPr>
          <w:p w14:paraId="1039EA7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8E3AF8B" w14:textId="3149F10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1D22DB4" w14:textId="42FDDC5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73033CD" w14:textId="53878F9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3FF80A" w14:textId="06318F3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41B9D27" w14:textId="1E08D48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30,780.00 </w:t>
            </w:r>
          </w:p>
          <w:p w14:paraId="4268D56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ACEDFE0" w14:textId="6053EEC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10,073</w:t>
            </w:r>
          </w:p>
        </w:tc>
        <w:tc>
          <w:tcPr>
            <w:tcW w:w="877" w:type="dxa"/>
            <w:shd w:val="clear" w:color="auto" w:fill="FFFFFF" w:themeFill="background1"/>
          </w:tcPr>
          <w:p w14:paraId="7D6F74F4" w14:textId="2E05633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20,321.00</w:t>
            </w:r>
          </w:p>
        </w:tc>
        <w:tc>
          <w:tcPr>
            <w:tcW w:w="682" w:type="dxa"/>
            <w:shd w:val="clear" w:color="auto" w:fill="FFFFFF" w:themeFill="background1"/>
            <w:vAlign w:val="center"/>
          </w:tcPr>
          <w:p w14:paraId="37E6BA04" w14:textId="58BEEFB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97AEB38"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6B9E8CE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3C9121C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6CAE79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122E96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AC5D781" w14:textId="77777777" w:rsidTr="00DD5218">
        <w:trPr>
          <w:trHeight w:val="189"/>
        </w:trPr>
        <w:tc>
          <w:tcPr>
            <w:tcW w:w="502" w:type="dxa"/>
            <w:shd w:val="clear" w:color="auto" w:fill="FFFFFF" w:themeFill="background1"/>
          </w:tcPr>
          <w:p w14:paraId="6431970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D7B87B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671141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1C183D03" w14:textId="11B095D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Staff (AEAs, District E</w:t>
            </w:r>
            <w:r w:rsidR="00EF26A0" w:rsidRPr="007C577F">
              <w:rPr>
                <w:rFonts w:ascii="Times New Roman" w:eastAsia="Times New Roman" w:hAnsi="Times New Roman" w:cs="Times New Roman"/>
                <w:color w:val="000000"/>
                <w:sz w:val="24"/>
                <w:szCs w:val="24"/>
              </w:rPr>
              <w:t>x</w:t>
            </w:r>
            <w:r w:rsidRPr="007C577F">
              <w:rPr>
                <w:rFonts w:ascii="Times New Roman" w:eastAsia="Times New Roman" w:hAnsi="Times New Roman" w:cs="Times New Roman"/>
                <w:color w:val="000000"/>
                <w:sz w:val="24"/>
                <w:szCs w:val="24"/>
              </w:rPr>
              <w:t xml:space="preserve">tension Officers, District Crops Officers; </w:t>
            </w:r>
            <w:proofErr w:type="spellStart"/>
            <w:r w:rsidRPr="007C577F">
              <w:rPr>
                <w:rFonts w:ascii="Times New Roman" w:eastAsia="Times New Roman" w:hAnsi="Times New Roman" w:cs="Times New Roman"/>
                <w:color w:val="000000"/>
                <w:sz w:val="24"/>
                <w:szCs w:val="24"/>
              </w:rPr>
              <w:t>etc</w:t>
            </w:r>
            <w:proofErr w:type="spellEnd"/>
            <w:r w:rsidRPr="007C577F">
              <w:rPr>
                <w:rFonts w:ascii="Times New Roman" w:eastAsia="Times New Roman" w:hAnsi="Times New Roman" w:cs="Times New Roman"/>
                <w:color w:val="000000"/>
                <w:sz w:val="24"/>
                <w:szCs w:val="24"/>
              </w:rPr>
              <w:t xml:space="preserve">) trained on PFJ </w:t>
            </w:r>
            <w:r w:rsidRPr="007C577F">
              <w:rPr>
                <w:rFonts w:ascii="Times New Roman" w:eastAsia="Times New Roman" w:hAnsi="Times New Roman" w:cs="Times New Roman"/>
                <w:color w:val="000000"/>
                <w:sz w:val="24"/>
                <w:szCs w:val="24"/>
              </w:rPr>
              <w:lastRenderedPageBreak/>
              <w:t>modalities and good agricultural practices (GAPs)</w:t>
            </w:r>
          </w:p>
        </w:tc>
        <w:tc>
          <w:tcPr>
            <w:tcW w:w="1275" w:type="dxa"/>
            <w:shd w:val="clear" w:color="auto" w:fill="FFFFFF" w:themeFill="background1"/>
            <w:vAlign w:val="center"/>
          </w:tcPr>
          <w:p w14:paraId="68E9566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5AA3D394"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9F8B6C5" w14:textId="108C925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58893E3"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539E29A8" w14:textId="14DDC8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5B0E2BA" w14:textId="3BB8FFC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3,760.00</w:t>
            </w:r>
          </w:p>
        </w:tc>
        <w:tc>
          <w:tcPr>
            <w:tcW w:w="992" w:type="dxa"/>
            <w:shd w:val="clear" w:color="auto" w:fill="FFFFFF" w:themeFill="background1"/>
          </w:tcPr>
          <w:p w14:paraId="1DF6EB7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 </w:t>
            </w:r>
          </w:p>
          <w:p w14:paraId="24B3EB4E"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2556D638"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F64F5BE" w14:textId="606692E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F3433DF"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0B6AE2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7B44EF1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E94C05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BA3822D"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FBA6872" w14:textId="77777777" w:rsidTr="00DD5218">
        <w:trPr>
          <w:trHeight w:val="189"/>
        </w:trPr>
        <w:tc>
          <w:tcPr>
            <w:tcW w:w="502" w:type="dxa"/>
            <w:shd w:val="clear" w:color="auto" w:fill="FFFFFF" w:themeFill="background1"/>
          </w:tcPr>
          <w:p w14:paraId="72E963E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EAB62C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0FFA14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0801F32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farmers on post-harvest management to value chain actors</w:t>
            </w:r>
          </w:p>
        </w:tc>
        <w:tc>
          <w:tcPr>
            <w:tcW w:w="1275" w:type="dxa"/>
            <w:shd w:val="clear" w:color="auto" w:fill="FFFFFF" w:themeFill="background1"/>
            <w:vAlign w:val="center"/>
          </w:tcPr>
          <w:p w14:paraId="4DDA39A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7E343CA" w14:textId="7BC1BA7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4AC8115" w14:textId="040AB4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8E107A1" w14:textId="760F252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BEE6EDA" w14:textId="46C8CB7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51F5FFC" w14:textId="3F1AF91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38,779.00 </w:t>
            </w:r>
          </w:p>
          <w:p w14:paraId="2FB228A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0CD7969" w14:textId="3CBB080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15,998</w:t>
            </w:r>
          </w:p>
        </w:tc>
        <w:tc>
          <w:tcPr>
            <w:tcW w:w="877" w:type="dxa"/>
            <w:shd w:val="clear" w:color="auto" w:fill="FFFFFF" w:themeFill="background1"/>
          </w:tcPr>
          <w:p w14:paraId="45B79194"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2E58ABD7"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1AC51F1D" w14:textId="30C5397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1747645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28E232E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8C7B01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5C5734F6" w14:textId="77777777" w:rsidTr="00DD5218">
        <w:trPr>
          <w:trHeight w:val="189"/>
        </w:trPr>
        <w:tc>
          <w:tcPr>
            <w:tcW w:w="502" w:type="dxa"/>
            <w:shd w:val="clear" w:color="auto" w:fill="FFFFFF" w:themeFill="background1"/>
          </w:tcPr>
          <w:p w14:paraId="5D45C94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948CB1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8A51B8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511F18BC" w14:textId="50E99F9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the capacity of Agric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tension Agents, and also Enhance Farmers Access to Improve Technology </w:t>
            </w:r>
          </w:p>
        </w:tc>
        <w:tc>
          <w:tcPr>
            <w:tcW w:w="1275" w:type="dxa"/>
            <w:shd w:val="clear" w:color="auto" w:fill="FFFFFF" w:themeFill="background1"/>
            <w:vAlign w:val="center"/>
          </w:tcPr>
          <w:p w14:paraId="3104D1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20ED54A3" w14:textId="77EA9C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BD4A2D1" w14:textId="420B84A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7770F35" w14:textId="0874A77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D8F3194" w14:textId="4799848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96DE5FD" w14:textId="1751EEC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5,890.00 </w:t>
            </w:r>
          </w:p>
          <w:p w14:paraId="781CF20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97EC015"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5E9B93B5" w14:textId="1649599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5,350.00 </w:t>
            </w:r>
          </w:p>
          <w:p w14:paraId="117E7BCC"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C5FE9F2"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469EC287" w14:textId="43C9462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5399982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66FB5B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69BE0C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650A6F28"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678C0C2" w14:textId="77777777" w:rsidTr="00DD5218">
        <w:trPr>
          <w:trHeight w:val="189"/>
        </w:trPr>
        <w:tc>
          <w:tcPr>
            <w:tcW w:w="502" w:type="dxa"/>
            <w:shd w:val="clear" w:color="auto" w:fill="FFFFFF" w:themeFill="background1"/>
          </w:tcPr>
          <w:p w14:paraId="57B3884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D80197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65E700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7FFCAF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surveillance and prevention of plant pest and diseases</w:t>
            </w:r>
          </w:p>
        </w:tc>
        <w:tc>
          <w:tcPr>
            <w:tcW w:w="1275" w:type="dxa"/>
            <w:shd w:val="clear" w:color="auto" w:fill="FFFFFF" w:themeFill="background1"/>
            <w:vAlign w:val="center"/>
          </w:tcPr>
          <w:p w14:paraId="1BE2141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B29214D" w14:textId="5CC7553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3EF5F3E" w14:textId="75C65D9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1257FF4" w14:textId="133CA5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AA707B" w14:textId="2E0916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3AA0B68" w14:textId="6B35EEC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5,890.00</w:t>
            </w:r>
          </w:p>
        </w:tc>
        <w:tc>
          <w:tcPr>
            <w:tcW w:w="992" w:type="dxa"/>
            <w:shd w:val="clear" w:color="auto" w:fill="FFFFFF" w:themeFill="background1"/>
          </w:tcPr>
          <w:p w14:paraId="1D845DC4" w14:textId="5E3DF35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5,775.00</w:t>
            </w:r>
          </w:p>
        </w:tc>
        <w:tc>
          <w:tcPr>
            <w:tcW w:w="877" w:type="dxa"/>
            <w:shd w:val="clear" w:color="auto" w:fill="FFFFFF" w:themeFill="background1"/>
          </w:tcPr>
          <w:p w14:paraId="7A0DD887" w14:textId="3E158C1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9,850.00</w:t>
            </w:r>
          </w:p>
        </w:tc>
        <w:tc>
          <w:tcPr>
            <w:tcW w:w="682" w:type="dxa"/>
            <w:shd w:val="clear" w:color="auto" w:fill="FFFFFF" w:themeFill="background1"/>
            <w:vAlign w:val="center"/>
          </w:tcPr>
          <w:p w14:paraId="0038B952"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1B2A1F16" w14:textId="6E30798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39F74D7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5F6462A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9290A31"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F7FF15F" w14:textId="77777777" w:rsidTr="00DD5218">
        <w:trPr>
          <w:trHeight w:val="189"/>
        </w:trPr>
        <w:tc>
          <w:tcPr>
            <w:tcW w:w="502" w:type="dxa"/>
            <w:shd w:val="clear" w:color="auto" w:fill="FFFFFF" w:themeFill="background1"/>
          </w:tcPr>
          <w:p w14:paraId="0187ACD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CFE903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5CEE8AB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464C1E11" w14:textId="60CBACE0"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 groups on Smart agriculture or Conservation Agriculture in si</w:t>
            </w:r>
            <w:r w:rsidR="00EF26A0" w:rsidRPr="007C577F">
              <w:rPr>
                <w:rFonts w:ascii="Times New Roman" w:eastAsia="Times New Roman" w:hAnsi="Times New Roman" w:cs="Times New Roman"/>
                <w:color w:val="000000"/>
                <w:sz w:val="24"/>
                <w:szCs w:val="24"/>
              </w:rPr>
              <w:t>x</w:t>
            </w:r>
            <w:r w:rsidRPr="007C577F">
              <w:rPr>
                <w:rFonts w:ascii="Times New Roman" w:eastAsia="Times New Roman" w:hAnsi="Times New Roman" w:cs="Times New Roman"/>
                <w:color w:val="000000"/>
                <w:sz w:val="24"/>
                <w:szCs w:val="24"/>
              </w:rPr>
              <w:t xml:space="preserve"> (6) zones</w:t>
            </w:r>
          </w:p>
        </w:tc>
        <w:tc>
          <w:tcPr>
            <w:tcW w:w="1275" w:type="dxa"/>
            <w:shd w:val="clear" w:color="auto" w:fill="FFFFFF" w:themeFill="background1"/>
            <w:vAlign w:val="center"/>
          </w:tcPr>
          <w:p w14:paraId="712A439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D71159B"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656DC68" w14:textId="138B7A3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D5280C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123745C" w14:textId="487B661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833E96E" w14:textId="4D4CE14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8,980.00</w:t>
            </w:r>
          </w:p>
        </w:tc>
        <w:tc>
          <w:tcPr>
            <w:tcW w:w="992" w:type="dxa"/>
            <w:shd w:val="clear" w:color="auto" w:fill="FFFFFF" w:themeFill="background1"/>
          </w:tcPr>
          <w:p w14:paraId="6A8EEC09"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080215A0" w14:textId="1B0A1A2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16,860.00</w:t>
            </w:r>
          </w:p>
        </w:tc>
        <w:tc>
          <w:tcPr>
            <w:tcW w:w="682" w:type="dxa"/>
            <w:shd w:val="clear" w:color="auto" w:fill="FFFFFF" w:themeFill="background1"/>
            <w:vAlign w:val="center"/>
          </w:tcPr>
          <w:p w14:paraId="5304545F"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682591A8" w14:textId="5B94EE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0451CF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518D343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311937D7"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464E8321" w14:textId="77777777" w:rsidTr="00DD5218">
        <w:trPr>
          <w:trHeight w:val="189"/>
        </w:trPr>
        <w:tc>
          <w:tcPr>
            <w:tcW w:w="502" w:type="dxa"/>
            <w:shd w:val="clear" w:color="auto" w:fill="FFFFFF" w:themeFill="background1"/>
          </w:tcPr>
          <w:p w14:paraId="5A5BA12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843291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138D41B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2D1EA67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 xml:space="preserve">Promote integrated soil fertility management </w:t>
            </w:r>
            <w:r w:rsidRPr="007C577F">
              <w:rPr>
                <w:rFonts w:ascii="Times New Roman" w:eastAsia="Times New Roman" w:hAnsi="Times New Roman" w:cs="Times New Roman"/>
                <w:color w:val="000000"/>
                <w:sz w:val="24"/>
                <w:szCs w:val="24"/>
              </w:rPr>
              <w:lastRenderedPageBreak/>
              <w:t>practices (ISFM) to men and women farmers</w:t>
            </w:r>
          </w:p>
        </w:tc>
        <w:tc>
          <w:tcPr>
            <w:tcW w:w="1275" w:type="dxa"/>
            <w:shd w:val="clear" w:color="auto" w:fill="FFFFFF" w:themeFill="background1"/>
            <w:vAlign w:val="center"/>
          </w:tcPr>
          <w:p w14:paraId="0BE57B7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7DBEB309"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7E7578F" w14:textId="2B01F4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116C305" w14:textId="088496E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14467E5"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38525DD6" w14:textId="7EF87F9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11,850.00</w:t>
            </w:r>
          </w:p>
        </w:tc>
        <w:tc>
          <w:tcPr>
            <w:tcW w:w="992" w:type="dxa"/>
            <w:shd w:val="clear" w:color="auto" w:fill="FFFFFF" w:themeFill="background1"/>
          </w:tcPr>
          <w:p w14:paraId="4AE6A393" w14:textId="3A947D2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6,871.00</w:t>
            </w:r>
          </w:p>
        </w:tc>
        <w:tc>
          <w:tcPr>
            <w:tcW w:w="877" w:type="dxa"/>
            <w:shd w:val="clear" w:color="auto" w:fill="FFFFFF" w:themeFill="background1"/>
          </w:tcPr>
          <w:p w14:paraId="0D1E12A0"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5BD3DE5" w14:textId="75344E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57FC55C1"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672A59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7747F2A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E34546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AEAs</w:t>
            </w:r>
          </w:p>
          <w:p w14:paraId="58977ACA"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9573492" w14:textId="77777777" w:rsidTr="00DD5218">
        <w:trPr>
          <w:trHeight w:val="189"/>
        </w:trPr>
        <w:tc>
          <w:tcPr>
            <w:tcW w:w="502" w:type="dxa"/>
            <w:shd w:val="clear" w:color="auto" w:fill="FFFFFF" w:themeFill="background1"/>
          </w:tcPr>
          <w:p w14:paraId="4D096A7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D46637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514" w:type="dxa"/>
            <w:shd w:val="clear" w:color="auto" w:fill="FFFFFF" w:themeFill="background1"/>
            <w:vAlign w:val="center"/>
          </w:tcPr>
          <w:p w14:paraId="1063DA2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739" w:type="dxa"/>
            <w:shd w:val="clear" w:color="auto" w:fill="FFFFFF" w:themeFill="background1"/>
          </w:tcPr>
          <w:p w14:paraId="61B5BE7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Establish model nursery on tree crop for PERD</w:t>
            </w:r>
          </w:p>
        </w:tc>
        <w:tc>
          <w:tcPr>
            <w:tcW w:w="1275" w:type="dxa"/>
            <w:shd w:val="clear" w:color="auto" w:fill="FFFFFF" w:themeFill="background1"/>
            <w:vAlign w:val="center"/>
          </w:tcPr>
          <w:p w14:paraId="1459F94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ABD359E" w14:textId="6CA62ED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BECEE8" w14:textId="7BEDDC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E147252" w14:textId="6BB8E4A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729E09" w14:textId="5CEBBBC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525AED7" w14:textId="5349548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7,870.00</w:t>
            </w:r>
          </w:p>
        </w:tc>
        <w:tc>
          <w:tcPr>
            <w:tcW w:w="992" w:type="dxa"/>
            <w:shd w:val="clear" w:color="auto" w:fill="FFFFFF" w:themeFill="background1"/>
          </w:tcPr>
          <w:p w14:paraId="01B13358" w14:textId="121C242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3,160.00</w:t>
            </w:r>
          </w:p>
        </w:tc>
        <w:tc>
          <w:tcPr>
            <w:tcW w:w="877" w:type="dxa"/>
            <w:shd w:val="clear" w:color="auto" w:fill="FFFFFF" w:themeFill="background1"/>
          </w:tcPr>
          <w:p w14:paraId="060B6428"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7E0DF3F3"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7854A28E" w14:textId="499CBC7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61ED2B3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992" w:type="dxa"/>
            <w:shd w:val="clear" w:color="auto" w:fill="FFFFFF" w:themeFill="background1"/>
          </w:tcPr>
          <w:p w14:paraId="62A043D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tc>
      </w:tr>
      <w:tr w:rsidR="00B931F7" w:rsidRPr="007C577F" w14:paraId="624C40C4" w14:textId="77777777" w:rsidTr="00DD5218">
        <w:trPr>
          <w:trHeight w:val="189"/>
        </w:trPr>
        <w:tc>
          <w:tcPr>
            <w:tcW w:w="502" w:type="dxa"/>
            <w:shd w:val="clear" w:color="auto" w:fill="FFFFFF" w:themeFill="background1"/>
          </w:tcPr>
          <w:p w14:paraId="618897F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2" w:name="_Hlk89337664"/>
            <w:bookmarkEnd w:id="351"/>
          </w:p>
        </w:tc>
        <w:tc>
          <w:tcPr>
            <w:tcW w:w="1134" w:type="dxa"/>
            <w:shd w:val="clear" w:color="auto" w:fill="FFFFFF" w:themeFill="background1"/>
            <w:vAlign w:val="center"/>
          </w:tcPr>
          <w:p w14:paraId="503B7B4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4F65A9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9FE4B5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Improve learning environment through health &amp; sanitation, child protection, guidance and counselling in basic schools</w:t>
            </w:r>
          </w:p>
        </w:tc>
        <w:tc>
          <w:tcPr>
            <w:tcW w:w="1275" w:type="dxa"/>
            <w:shd w:val="clear" w:color="auto" w:fill="FFFFFF" w:themeFill="background1"/>
            <w:vAlign w:val="center"/>
          </w:tcPr>
          <w:p w14:paraId="3B9D257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6B23BEA" w14:textId="58F6E75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B14E02" w14:textId="4228906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30A7FF1" w14:textId="2180F35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4DAF287" w14:textId="090E0A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E9704C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tcPr>
          <w:p w14:paraId="22A02290"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745AABFA"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5848277"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578DF7C1" w14:textId="3923002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7C668FD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c>
          <w:tcPr>
            <w:tcW w:w="992" w:type="dxa"/>
            <w:shd w:val="clear" w:color="auto" w:fill="FFFFFF" w:themeFill="background1"/>
          </w:tcPr>
          <w:p w14:paraId="05A9E89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r>
      <w:tr w:rsidR="00B931F7" w:rsidRPr="007C577F" w14:paraId="14A288D4" w14:textId="77777777" w:rsidTr="00DD5218">
        <w:trPr>
          <w:trHeight w:val="189"/>
        </w:trPr>
        <w:tc>
          <w:tcPr>
            <w:tcW w:w="502" w:type="dxa"/>
            <w:shd w:val="clear" w:color="auto" w:fill="FFFFFF" w:themeFill="background1"/>
          </w:tcPr>
          <w:p w14:paraId="225D989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BB3963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396D97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3D2216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Increase enrolment in basic schools particularly in disadvantaged communities.</w:t>
            </w:r>
          </w:p>
        </w:tc>
        <w:tc>
          <w:tcPr>
            <w:tcW w:w="1275" w:type="dxa"/>
            <w:shd w:val="clear" w:color="auto" w:fill="FFFFFF" w:themeFill="background1"/>
            <w:vAlign w:val="center"/>
          </w:tcPr>
          <w:p w14:paraId="5FBF7BC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FFBF395" w14:textId="702E09C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BC6BC1" w14:textId="3F1CE7D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A7E8FAC" w14:textId="7BC821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45A9B0A" w14:textId="11AE2BE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2FABB81" w14:textId="1A50533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w:t>
            </w:r>
          </w:p>
        </w:tc>
        <w:tc>
          <w:tcPr>
            <w:tcW w:w="992" w:type="dxa"/>
            <w:shd w:val="clear" w:color="auto" w:fill="FFFFFF" w:themeFill="background1"/>
          </w:tcPr>
          <w:p w14:paraId="77F81ADA" w14:textId="1695927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1,650.00</w:t>
            </w:r>
          </w:p>
        </w:tc>
        <w:tc>
          <w:tcPr>
            <w:tcW w:w="877" w:type="dxa"/>
            <w:shd w:val="clear" w:color="auto" w:fill="FFFFFF" w:themeFill="background1"/>
          </w:tcPr>
          <w:p w14:paraId="042B18F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46A0B5C"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73428868" w14:textId="651199A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5A7802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992" w:type="dxa"/>
            <w:shd w:val="clear" w:color="auto" w:fill="FFFFFF" w:themeFill="background1"/>
          </w:tcPr>
          <w:p w14:paraId="4909B64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54870F3" w14:textId="77777777" w:rsidTr="00DD5218">
        <w:trPr>
          <w:trHeight w:val="189"/>
        </w:trPr>
        <w:tc>
          <w:tcPr>
            <w:tcW w:w="502" w:type="dxa"/>
            <w:shd w:val="clear" w:color="auto" w:fill="FFFFFF" w:themeFill="background1"/>
          </w:tcPr>
          <w:p w14:paraId="3A67E7F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F3B868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69A432D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5B40625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Supply of 1000 mono desks to Public Schools in the Municipality.</w:t>
            </w:r>
          </w:p>
        </w:tc>
        <w:tc>
          <w:tcPr>
            <w:tcW w:w="1275" w:type="dxa"/>
            <w:shd w:val="clear" w:color="auto" w:fill="FFFFFF" w:themeFill="background1"/>
            <w:vAlign w:val="center"/>
          </w:tcPr>
          <w:p w14:paraId="500968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3F9744D" w14:textId="49A0E5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3EF63FE" w14:textId="01E91AE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1DC060D" w14:textId="0A570EF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0E10774" w14:textId="28EBCF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3E7A1D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400,000.00</w:t>
            </w:r>
          </w:p>
        </w:tc>
        <w:tc>
          <w:tcPr>
            <w:tcW w:w="992" w:type="dxa"/>
            <w:shd w:val="clear" w:color="auto" w:fill="FFFFFF" w:themeFill="background1"/>
          </w:tcPr>
          <w:p w14:paraId="18379D01"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288EED55"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E3391AD" w14:textId="5B459F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6B684B5F"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1B207E3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992" w:type="dxa"/>
            <w:shd w:val="clear" w:color="auto" w:fill="FFFFFF" w:themeFill="background1"/>
          </w:tcPr>
          <w:p w14:paraId="4895C8E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3020CFA0" w14:textId="77777777" w:rsidTr="00DD5218">
        <w:trPr>
          <w:trHeight w:val="189"/>
        </w:trPr>
        <w:tc>
          <w:tcPr>
            <w:tcW w:w="502" w:type="dxa"/>
            <w:shd w:val="clear" w:color="auto" w:fill="FFFFFF" w:themeFill="background1"/>
          </w:tcPr>
          <w:p w14:paraId="3721F4D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CBBB34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7D9815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lastRenderedPageBreak/>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2E43923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Provide sponsorship/bursaries to needy but brilliant pupils, </w:t>
            </w:r>
            <w:r w:rsidRPr="007C577F">
              <w:rPr>
                <w:rFonts w:ascii="Times New Roman" w:hAnsi="Times New Roman" w:cs="Times New Roman"/>
                <w:sz w:val="24"/>
                <w:szCs w:val="24"/>
              </w:rPr>
              <w:lastRenderedPageBreak/>
              <w:t>&amp; support my first day at school programmes</w:t>
            </w:r>
          </w:p>
        </w:tc>
        <w:tc>
          <w:tcPr>
            <w:tcW w:w="1275" w:type="dxa"/>
            <w:shd w:val="clear" w:color="auto" w:fill="FFFFFF" w:themeFill="background1"/>
            <w:vAlign w:val="center"/>
          </w:tcPr>
          <w:p w14:paraId="714D16E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357399D8" w14:textId="5D864BD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EE1C0B9" w14:textId="57FCC5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5AB371A" w14:textId="6170CC0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46D9545" w14:textId="6DA89A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B045413" w14:textId="00A1D7C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55,780.00</w:t>
            </w:r>
          </w:p>
        </w:tc>
        <w:tc>
          <w:tcPr>
            <w:tcW w:w="992" w:type="dxa"/>
            <w:shd w:val="clear" w:color="auto" w:fill="FFFFFF" w:themeFill="background1"/>
          </w:tcPr>
          <w:p w14:paraId="201A5F34"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2EC322F0" w14:textId="3D24C871" w:rsidR="00B931F7" w:rsidRPr="007C577F" w:rsidRDefault="00B931F7"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62,050.00</w:t>
            </w:r>
          </w:p>
          <w:p w14:paraId="0F200AE3"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B4E54B2" w14:textId="4AB67E3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67140D46" w14:textId="031FBFA3"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74E23C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992" w:type="dxa"/>
            <w:shd w:val="clear" w:color="auto" w:fill="FFFFFF" w:themeFill="background1"/>
          </w:tcPr>
          <w:p w14:paraId="5BBE571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bookmarkEnd w:id="352"/>
      <w:tr w:rsidR="00B931F7" w:rsidRPr="007C577F" w14:paraId="633D7022" w14:textId="77777777" w:rsidTr="00DD5218">
        <w:trPr>
          <w:trHeight w:val="189"/>
        </w:trPr>
        <w:tc>
          <w:tcPr>
            <w:tcW w:w="502" w:type="dxa"/>
            <w:shd w:val="clear" w:color="auto" w:fill="FFFFFF" w:themeFill="background1"/>
          </w:tcPr>
          <w:p w14:paraId="75C9E9A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E1615F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055A4A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4099B70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Conduction of EMIS School Census </w:t>
            </w:r>
          </w:p>
        </w:tc>
        <w:tc>
          <w:tcPr>
            <w:tcW w:w="1275" w:type="dxa"/>
            <w:shd w:val="clear" w:color="auto" w:fill="FFFFFF" w:themeFill="background1"/>
            <w:vAlign w:val="center"/>
          </w:tcPr>
          <w:p w14:paraId="640ED7F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87FEB75" w14:textId="341FF30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78C158" w14:textId="2C5612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99E1EA5" w14:textId="50F69E6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20A52F9" w14:textId="0D80B8F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11DC25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DB48F8A" w14:textId="28E8345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1,790.00</w:t>
            </w:r>
          </w:p>
        </w:tc>
        <w:tc>
          <w:tcPr>
            <w:tcW w:w="877" w:type="dxa"/>
            <w:shd w:val="clear" w:color="auto" w:fill="FFFFFF" w:themeFill="background1"/>
          </w:tcPr>
          <w:p w14:paraId="72F39378"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56D69D8" w14:textId="5248F66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518231B3"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AB97CA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GED</w:t>
            </w:r>
          </w:p>
        </w:tc>
        <w:tc>
          <w:tcPr>
            <w:tcW w:w="992" w:type="dxa"/>
            <w:shd w:val="clear" w:color="auto" w:fill="FFFFFF" w:themeFill="background1"/>
          </w:tcPr>
          <w:p w14:paraId="08EF668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02590D17" w14:textId="77777777" w:rsidTr="00DD5218">
        <w:trPr>
          <w:trHeight w:val="189"/>
        </w:trPr>
        <w:tc>
          <w:tcPr>
            <w:tcW w:w="502" w:type="dxa"/>
            <w:shd w:val="clear" w:color="auto" w:fill="FFFFFF" w:themeFill="background1"/>
          </w:tcPr>
          <w:p w14:paraId="4703A47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1C83F9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2A3C7B1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739" w:type="dxa"/>
            <w:shd w:val="clear" w:color="auto" w:fill="FFFFFF" w:themeFill="background1"/>
          </w:tcPr>
          <w:p w14:paraId="6D4A14B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MEOC monitoring activities &amp; STEM programmes</w:t>
            </w:r>
          </w:p>
        </w:tc>
        <w:tc>
          <w:tcPr>
            <w:tcW w:w="1275" w:type="dxa"/>
            <w:shd w:val="clear" w:color="auto" w:fill="FFFFFF" w:themeFill="background1"/>
            <w:vAlign w:val="center"/>
          </w:tcPr>
          <w:p w14:paraId="4E098CA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F65599A" w14:textId="360157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E2B439C" w14:textId="60E326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CD8944" w14:textId="2FA14DE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17EE7D" w14:textId="2338465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52503C2" w14:textId="2417F88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35,870.00 </w:t>
            </w:r>
          </w:p>
        </w:tc>
        <w:tc>
          <w:tcPr>
            <w:tcW w:w="992" w:type="dxa"/>
            <w:shd w:val="clear" w:color="auto" w:fill="FFFFFF" w:themeFill="background1"/>
          </w:tcPr>
          <w:p w14:paraId="380DF4DB" w14:textId="5334B87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17,896.00</w:t>
            </w:r>
          </w:p>
        </w:tc>
        <w:tc>
          <w:tcPr>
            <w:tcW w:w="877" w:type="dxa"/>
            <w:shd w:val="clear" w:color="auto" w:fill="FFFFFF" w:themeFill="background1"/>
            <w:vAlign w:val="center"/>
          </w:tcPr>
          <w:p w14:paraId="0A774510"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1CA11F93"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6C451D0C" w14:textId="0B4CD7D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vAlign w:val="center"/>
          </w:tcPr>
          <w:p w14:paraId="32783C9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GED</w:t>
            </w:r>
          </w:p>
        </w:tc>
        <w:tc>
          <w:tcPr>
            <w:tcW w:w="992" w:type="dxa"/>
            <w:shd w:val="clear" w:color="auto" w:fill="FFFFFF" w:themeFill="background1"/>
            <w:vAlign w:val="center"/>
          </w:tcPr>
          <w:p w14:paraId="49BA123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102E8350" w14:textId="77777777" w:rsidTr="00DD5218">
        <w:trPr>
          <w:trHeight w:val="189"/>
        </w:trPr>
        <w:tc>
          <w:tcPr>
            <w:tcW w:w="502" w:type="dxa"/>
            <w:shd w:val="clear" w:color="auto" w:fill="FFFFFF" w:themeFill="background1"/>
          </w:tcPr>
          <w:p w14:paraId="2D57E7A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3" w:name="_Hlk89338424"/>
          </w:p>
        </w:tc>
        <w:tc>
          <w:tcPr>
            <w:tcW w:w="1134" w:type="dxa"/>
            <w:shd w:val="clear" w:color="auto" w:fill="FFFFFF" w:themeFill="background1"/>
            <w:vAlign w:val="center"/>
          </w:tcPr>
          <w:p w14:paraId="205F93C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DB5A93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0D296DF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Conduct 2No. Integrated Supportive Supervision</w:t>
            </w:r>
          </w:p>
        </w:tc>
        <w:tc>
          <w:tcPr>
            <w:tcW w:w="1275" w:type="dxa"/>
            <w:shd w:val="clear" w:color="auto" w:fill="FFFFFF" w:themeFill="background1"/>
          </w:tcPr>
          <w:p w14:paraId="096D2F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CC6B168" w14:textId="2A9F7A3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D90B38E" w14:textId="2F2BCCA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3452116" w14:textId="3282386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E12FBF2" w14:textId="56AD716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9583A2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38BC79DC"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319BB887"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E02D116" w14:textId="11AE29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D1BFBC2"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595EE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992" w:type="dxa"/>
            <w:shd w:val="clear" w:color="auto" w:fill="FFFFFF" w:themeFill="background1"/>
          </w:tcPr>
          <w:p w14:paraId="63FA30C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6BFF1CC8" w14:textId="77777777" w:rsidTr="00DD5218">
        <w:trPr>
          <w:trHeight w:val="536"/>
        </w:trPr>
        <w:tc>
          <w:tcPr>
            <w:tcW w:w="502" w:type="dxa"/>
            <w:shd w:val="clear" w:color="auto" w:fill="FFFFFF" w:themeFill="background1"/>
          </w:tcPr>
          <w:p w14:paraId="637043F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4EB510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28FBF7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4FB167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Orientation for CHNs/CHOs, Prescribers &amp; Chemical Sellers on TB case detection &amp; Management</w:t>
            </w:r>
          </w:p>
        </w:tc>
        <w:tc>
          <w:tcPr>
            <w:tcW w:w="1275" w:type="dxa"/>
            <w:shd w:val="clear" w:color="auto" w:fill="FFFFFF" w:themeFill="background1"/>
          </w:tcPr>
          <w:p w14:paraId="63DEDAA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776FC40" w14:textId="1DACEAB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AB81D4F" w14:textId="701CAAC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449357D" w14:textId="03104EE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795FBCA" w14:textId="226859E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FE94622" w14:textId="3AE6610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6,381.00</w:t>
            </w:r>
          </w:p>
        </w:tc>
        <w:tc>
          <w:tcPr>
            <w:tcW w:w="992" w:type="dxa"/>
            <w:shd w:val="clear" w:color="auto" w:fill="FFFFFF" w:themeFill="background1"/>
          </w:tcPr>
          <w:p w14:paraId="0334405A"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06956071" w14:textId="56ECA71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6,675.00</w:t>
            </w:r>
          </w:p>
        </w:tc>
        <w:tc>
          <w:tcPr>
            <w:tcW w:w="682" w:type="dxa"/>
            <w:shd w:val="clear" w:color="auto" w:fill="FFFFFF" w:themeFill="background1"/>
            <w:vAlign w:val="center"/>
          </w:tcPr>
          <w:p w14:paraId="2BA174D2" w14:textId="56F7A74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6C0B555F"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9D71E3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992" w:type="dxa"/>
            <w:shd w:val="clear" w:color="auto" w:fill="FFFFFF" w:themeFill="background1"/>
          </w:tcPr>
          <w:p w14:paraId="1CAE76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55E16DFF" w14:textId="77777777" w:rsidTr="00DD5218">
        <w:trPr>
          <w:trHeight w:val="189"/>
        </w:trPr>
        <w:tc>
          <w:tcPr>
            <w:tcW w:w="502" w:type="dxa"/>
            <w:shd w:val="clear" w:color="auto" w:fill="FFFFFF" w:themeFill="background1"/>
          </w:tcPr>
          <w:p w14:paraId="4B7C571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C25162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35CF63A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shd w:val="clear" w:color="auto" w:fill="FFFFFF" w:themeFill="background1"/>
          </w:tcPr>
          <w:p w14:paraId="702EF22E" w14:textId="33256B8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training for Midwives &amp; Nurses </w:t>
            </w:r>
          </w:p>
        </w:tc>
        <w:tc>
          <w:tcPr>
            <w:tcW w:w="1275" w:type="dxa"/>
            <w:shd w:val="clear" w:color="auto" w:fill="FFFFFF" w:themeFill="background1"/>
          </w:tcPr>
          <w:p w14:paraId="540DB9D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D9FFD2C"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DC04910" w14:textId="4C2EB3F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4BFE0FA" w14:textId="1295D6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0269B87"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74297989" w14:textId="4EE0BB0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14,780.00</w:t>
            </w:r>
          </w:p>
        </w:tc>
        <w:tc>
          <w:tcPr>
            <w:tcW w:w="992" w:type="dxa"/>
            <w:shd w:val="clear" w:color="auto" w:fill="FFFFFF" w:themeFill="background1"/>
          </w:tcPr>
          <w:p w14:paraId="76286165"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062D5DCD" w14:textId="0C1B038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23,700.00</w:t>
            </w:r>
          </w:p>
        </w:tc>
        <w:tc>
          <w:tcPr>
            <w:tcW w:w="682" w:type="dxa"/>
            <w:shd w:val="clear" w:color="auto" w:fill="FFFFFF" w:themeFill="background1"/>
            <w:vAlign w:val="center"/>
          </w:tcPr>
          <w:p w14:paraId="15742990" w14:textId="6D27AAE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46B339C"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3FA7A7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992" w:type="dxa"/>
            <w:shd w:val="clear" w:color="auto" w:fill="FFFFFF" w:themeFill="background1"/>
          </w:tcPr>
          <w:p w14:paraId="1DC97D8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0D3C2C16" w14:textId="77777777" w:rsidTr="00DD5218">
        <w:trPr>
          <w:trHeight w:val="1005"/>
        </w:trPr>
        <w:tc>
          <w:tcPr>
            <w:tcW w:w="502" w:type="dxa"/>
            <w:tcBorders>
              <w:bottom w:val="single" w:sz="4" w:space="0" w:color="auto"/>
            </w:tcBorders>
            <w:shd w:val="clear" w:color="auto" w:fill="FFFFFF" w:themeFill="background1"/>
          </w:tcPr>
          <w:p w14:paraId="12A0BC5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3B6507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bottom w:val="single" w:sz="4" w:space="0" w:color="auto"/>
            </w:tcBorders>
            <w:shd w:val="clear" w:color="auto" w:fill="FFFFFF" w:themeFill="background1"/>
            <w:vAlign w:val="center"/>
          </w:tcPr>
          <w:p w14:paraId="2DEB184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739" w:type="dxa"/>
            <w:tcBorders>
              <w:bottom w:val="single" w:sz="4" w:space="0" w:color="auto"/>
            </w:tcBorders>
            <w:shd w:val="clear" w:color="auto" w:fill="FFFFFF" w:themeFill="background1"/>
          </w:tcPr>
          <w:p w14:paraId="2F0F2CB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HIV/AIDs &amp; COVID-19 control programs</w:t>
            </w:r>
          </w:p>
        </w:tc>
        <w:tc>
          <w:tcPr>
            <w:tcW w:w="1275" w:type="dxa"/>
            <w:tcBorders>
              <w:bottom w:val="single" w:sz="4" w:space="0" w:color="auto"/>
            </w:tcBorders>
            <w:shd w:val="clear" w:color="auto" w:fill="FFFFFF" w:themeFill="background1"/>
          </w:tcPr>
          <w:p w14:paraId="743348E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6E810A14" w14:textId="7C370B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76C8FC8" w14:textId="1560C55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4AD4E8DC" w14:textId="6F6C71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4F62DC4" w14:textId="299D4AF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53469CFB" w14:textId="5C1136FE"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13,310.00 </w:t>
            </w:r>
          </w:p>
        </w:tc>
        <w:tc>
          <w:tcPr>
            <w:tcW w:w="992" w:type="dxa"/>
            <w:tcBorders>
              <w:bottom w:val="single" w:sz="4" w:space="0" w:color="auto"/>
            </w:tcBorders>
            <w:shd w:val="clear" w:color="auto" w:fill="FFFFFF" w:themeFill="background1"/>
          </w:tcPr>
          <w:p w14:paraId="57012EC9" w14:textId="515E262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12,980.00</w:t>
            </w:r>
          </w:p>
        </w:tc>
        <w:tc>
          <w:tcPr>
            <w:tcW w:w="877" w:type="dxa"/>
            <w:tcBorders>
              <w:bottom w:val="single" w:sz="4" w:space="0" w:color="auto"/>
            </w:tcBorders>
            <w:shd w:val="clear" w:color="auto" w:fill="FFFFFF" w:themeFill="background1"/>
          </w:tcPr>
          <w:p w14:paraId="636CBA8C"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bottom w:val="single" w:sz="4" w:space="0" w:color="auto"/>
            </w:tcBorders>
            <w:shd w:val="clear" w:color="auto" w:fill="FFFFFF" w:themeFill="background1"/>
            <w:vAlign w:val="center"/>
          </w:tcPr>
          <w:p w14:paraId="5D3D6B6B" w14:textId="77777777" w:rsidR="00B931F7" w:rsidRPr="007C577F" w:rsidRDefault="00B931F7" w:rsidP="007C577F">
            <w:pPr>
              <w:spacing w:after="0"/>
              <w:jc w:val="both"/>
              <w:rPr>
                <w:rFonts w:ascii="Times New Roman" w:hAnsi="Times New Roman" w:cs="Times New Roman"/>
                <w:sz w:val="24"/>
                <w:szCs w:val="24"/>
              </w:rPr>
            </w:pPr>
          </w:p>
        </w:tc>
        <w:tc>
          <w:tcPr>
            <w:tcW w:w="848" w:type="dxa"/>
            <w:tcBorders>
              <w:bottom w:val="single" w:sz="4" w:space="0" w:color="auto"/>
            </w:tcBorders>
            <w:shd w:val="clear" w:color="auto" w:fill="FFFFFF" w:themeFill="background1"/>
            <w:vAlign w:val="center"/>
          </w:tcPr>
          <w:p w14:paraId="184ECA8E" w14:textId="03FBD2F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tcBorders>
              <w:bottom w:val="single" w:sz="4" w:space="0" w:color="auto"/>
            </w:tcBorders>
            <w:shd w:val="clear" w:color="auto" w:fill="FFFFFF" w:themeFill="background1"/>
          </w:tcPr>
          <w:p w14:paraId="21BD658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992" w:type="dxa"/>
            <w:tcBorders>
              <w:bottom w:val="single" w:sz="4" w:space="0" w:color="auto"/>
            </w:tcBorders>
            <w:shd w:val="clear" w:color="auto" w:fill="FFFFFF" w:themeFill="background1"/>
          </w:tcPr>
          <w:p w14:paraId="79ECD1D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4A4C0AA" w14:textId="77777777" w:rsidTr="00DD5218">
        <w:trPr>
          <w:trHeight w:val="266"/>
        </w:trPr>
        <w:tc>
          <w:tcPr>
            <w:tcW w:w="502" w:type="dxa"/>
            <w:tcBorders>
              <w:top w:val="single" w:sz="4" w:space="0" w:color="auto"/>
            </w:tcBorders>
            <w:shd w:val="clear" w:color="auto" w:fill="FFFFFF" w:themeFill="background1"/>
          </w:tcPr>
          <w:p w14:paraId="5873F3F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7363893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tcBorders>
            <w:shd w:val="clear" w:color="auto" w:fill="FFFFFF" w:themeFill="background1"/>
            <w:vAlign w:val="center"/>
          </w:tcPr>
          <w:p w14:paraId="4C933907" w14:textId="77777777" w:rsidR="00B931F7" w:rsidRPr="007C577F" w:rsidRDefault="00B931F7" w:rsidP="007C577F">
            <w:pPr>
              <w:spacing w:after="0"/>
              <w:jc w:val="both"/>
              <w:rPr>
                <w:rFonts w:ascii="Times New Roman" w:eastAsia="+mn-ea" w:hAnsi="Times New Roman" w:cs="Times New Roman"/>
                <w:kern w:val="24"/>
                <w:sz w:val="24"/>
                <w:szCs w:val="24"/>
              </w:rPr>
            </w:pPr>
            <w:r w:rsidRPr="007C577F">
              <w:rPr>
                <w:rFonts w:ascii="Times New Roman" w:eastAsia="+mn-ea" w:hAnsi="Times New Roman" w:cs="Times New Roman"/>
                <w:kern w:val="24"/>
                <w:sz w:val="24"/>
                <w:szCs w:val="24"/>
              </w:rPr>
              <w:t>Public Health Services and management</w:t>
            </w:r>
          </w:p>
        </w:tc>
        <w:tc>
          <w:tcPr>
            <w:tcW w:w="2739" w:type="dxa"/>
            <w:tcBorders>
              <w:top w:val="single" w:sz="4" w:space="0" w:color="auto"/>
            </w:tcBorders>
            <w:shd w:val="clear" w:color="auto" w:fill="FFFFFF" w:themeFill="background1"/>
          </w:tcPr>
          <w:p w14:paraId="46FF90B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Upgrade </w:t>
            </w:r>
            <w:proofErr w:type="spellStart"/>
            <w:r w:rsidRPr="007C577F">
              <w:rPr>
                <w:rFonts w:ascii="Times New Roman" w:hAnsi="Times New Roman" w:cs="Times New Roman"/>
                <w:sz w:val="24"/>
                <w:szCs w:val="24"/>
              </w:rPr>
              <w:t>Gadza</w:t>
            </w:r>
            <w:proofErr w:type="spellEnd"/>
            <w:r w:rsidRPr="007C577F">
              <w:rPr>
                <w:rFonts w:ascii="Times New Roman" w:hAnsi="Times New Roman" w:cs="Times New Roman"/>
                <w:sz w:val="24"/>
                <w:szCs w:val="24"/>
              </w:rPr>
              <w:t xml:space="preserve"> Clinic by providing water and toilet facilities.</w:t>
            </w:r>
          </w:p>
        </w:tc>
        <w:tc>
          <w:tcPr>
            <w:tcW w:w="1275" w:type="dxa"/>
            <w:tcBorders>
              <w:top w:val="single" w:sz="4" w:space="0" w:color="auto"/>
            </w:tcBorders>
            <w:shd w:val="clear" w:color="auto" w:fill="FFFFFF" w:themeFill="background1"/>
          </w:tcPr>
          <w:p w14:paraId="5560A2A3"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Gadza</w:t>
            </w:r>
            <w:proofErr w:type="spellEnd"/>
          </w:p>
        </w:tc>
        <w:tc>
          <w:tcPr>
            <w:tcW w:w="284" w:type="dxa"/>
            <w:tcBorders>
              <w:top w:val="single" w:sz="4" w:space="0" w:color="auto"/>
            </w:tcBorders>
            <w:shd w:val="clear" w:color="auto" w:fill="FFFFFF" w:themeFill="background1"/>
            <w:vAlign w:val="center"/>
          </w:tcPr>
          <w:p w14:paraId="774C2A58" w14:textId="237565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400157B9" w14:textId="62AF4B6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0E8F2176" w14:textId="08051AA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240369C3" w14:textId="150FBDE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31FD12A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17,00.00</w:t>
            </w:r>
          </w:p>
        </w:tc>
        <w:tc>
          <w:tcPr>
            <w:tcW w:w="992" w:type="dxa"/>
            <w:tcBorders>
              <w:top w:val="single" w:sz="4" w:space="0" w:color="auto"/>
            </w:tcBorders>
            <w:shd w:val="clear" w:color="auto" w:fill="FFFFFF" w:themeFill="background1"/>
          </w:tcPr>
          <w:p w14:paraId="54C1DFC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18,780.00</w:t>
            </w:r>
          </w:p>
        </w:tc>
        <w:tc>
          <w:tcPr>
            <w:tcW w:w="877" w:type="dxa"/>
            <w:tcBorders>
              <w:top w:val="single" w:sz="4" w:space="0" w:color="auto"/>
            </w:tcBorders>
            <w:shd w:val="clear" w:color="auto" w:fill="FFFFFF" w:themeFill="background1"/>
          </w:tcPr>
          <w:p w14:paraId="2CB26481"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top w:val="single" w:sz="4" w:space="0" w:color="auto"/>
            </w:tcBorders>
            <w:shd w:val="clear" w:color="auto" w:fill="FFFFFF" w:themeFill="background1"/>
            <w:vAlign w:val="center"/>
          </w:tcPr>
          <w:p w14:paraId="52C67DD5" w14:textId="4F2DF3A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tcBorders>
            <w:shd w:val="clear" w:color="auto" w:fill="FFFFFF" w:themeFill="background1"/>
            <w:vAlign w:val="center"/>
          </w:tcPr>
          <w:p w14:paraId="23D62D78"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tcBorders>
            <w:shd w:val="clear" w:color="auto" w:fill="FFFFFF" w:themeFill="background1"/>
          </w:tcPr>
          <w:p w14:paraId="6A9B2D4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MHD</w:t>
            </w:r>
          </w:p>
        </w:tc>
        <w:tc>
          <w:tcPr>
            <w:tcW w:w="992" w:type="dxa"/>
            <w:tcBorders>
              <w:top w:val="single" w:sz="4" w:space="0" w:color="auto"/>
            </w:tcBorders>
            <w:shd w:val="clear" w:color="auto" w:fill="FFFFFF" w:themeFill="background1"/>
          </w:tcPr>
          <w:p w14:paraId="5E260BE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2452A6DB" w14:textId="77777777" w:rsidTr="00DD5218">
        <w:trPr>
          <w:trHeight w:val="189"/>
        </w:trPr>
        <w:tc>
          <w:tcPr>
            <w:tcW w:w="502" w:type="dxa"/>
            <w:shd w:val="clear" w:color="auto" w:fill="FFFFFF" w:themeFill="background1"/>
          </w:tcPr>
          <w:p w14:paraId="6F8028B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4" w:name="_Hlk89339413"/>
            <w:bookmarkEnd w:id="353"/>
          </w:p>
        </w:tc>
        <w:tc>
          <w:tcPr>
            <w:tcW w:w="1134" w:type="dxa"/>
            <w:shd w:val="clear" w:color="auto" w:fill="FFFFFF" w:themeFill="background1"/>
            <w:vAlign w:val="center"/>
          </w:tcPr>
          <w:p w14:paraId="22A741DC" w14:textId="6CD1B3F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5966A1F" w14:textId="43F3279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7671C887" w14:textId="6242795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Training of women groups on financial management</w:t>
            </w:r>
          </w:p>
        </w:tc>
        <w:tc>
          <w:tcPr>
            <w:tcW w:w="1275" w:type="dxa"/>
            <w:shd w:val="clear" w:color="auto" w:fill="FFFFFF" w:themeFill="background1"/>
          </w:tcPr>
          <w:p w14:paraId="0626D5C3" w14:textId="2B35BBE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AE350EA" w14:textId="6D1B9EF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A3E7E4" w14:textId="7499CB3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403E939" w14:textId="44C1BF2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170FEB" w14:textId="16C5A7C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8737B31" w14:textId="31E645F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3,200.00</w:t>
            </w:r>
          </w:p>
          <w:p w14:paraId="5FCC908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5D06C92" w14:textId="7536B84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w:t>
            </w:r>
          </w:p>
        </w:tc>
        <w:tc>
          <w:tcPr>
            <w:tcW w:w="877" w:type="dxa"/>
            <w:shd w:val="clear" w:color="auto" w:fill="FFFFFF" w:themeFill="background1"/>
          </w:tcPr>
          <w:p w14:paraId="67E1F05B" w14:textId="47D1C10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2,300.00</w:t>
            </w:r>
          </w:p>
        </w:tc>
        <w:tc>
          <w:tcPr>
            <w:tcW w:w="682" w:type="dxa"/>
            <w:shd w:val="clear" w:color="auto" w:fill="FFFFFF" w:themeFill="background1"/>
            <w:vAlign w:val="center"/>
          </w:tcPr>
          <w:p w14:paraId="61CED2A9" w14:textId="474A991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5674840C"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4EFA945A" w14:textId="6633633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shd w:val="clear" w:color="auto" w:fill="FFFFFF" w:themeFill="background1"/>
          </w:tcPr>
          <w:p w14:paraId="5C71D04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NBSSI, NCCE</w:t>
            </w:r>
          </w:p>
          <w:p w14:paraId="4E08027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7B9ADBE" w14:textId="77777777" w:rsidTr="00DD5218">
        <w:trPr>
          <w:trHeight w:val="189"/>
        </w:trPr>
        <w:tc>
          <w:tcPr>
            <w:tcW w:w="502" w:type="dxa"/>
            <w:shd w:val="clear" w:color="auto" w:fill="FFFFFF" w:themeFill="background1"/>
          </w:tcPr>
          <w:p w14:paraId="11D7F86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5623169" w14:textId="154F2BF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430E4B62" w14:textId="1955D70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166EB7F6" w14:textId="0D27FC65"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Payment of LEAP Grant to Beneficiaries and monitoring of beneficiaries</w:t>
            </w:r>
          </w:p>
        </w:tc>
        <w:tc>
          <w:tcPr>
            <w:tcW w:w="1275" w:type="dxa"/>
            <w:shd w:val="clear" w:color="auto" w:fill="FFFFFF" w:themeFill="background1"/>
          </w:tcPr>
          <w:p w14:paraId="3094052D" w14:textId="520A6D0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9975AA7" w14:textId="7B2B8F0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E7D8132" w14:textId="0D51BEF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FD254C6" w14:textId="4C550C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30B0247" w14:textId="5AB3AA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863292C" w14:textId="3F560AB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1,200.00 </w:t>
            </w:r>
          </w:p>
        </w:tc>
        <w:tc>
          <w:tcPr>
            <w:tcW w:w="992" w:type="dxa"/>
            <w:shd w:val="clear" w:color="auto" w:fill="FFFFFF" w:themeFill="background1"/>
          </w:tcPr>
          <w:p w14:paraId="1F2F4C7C" w14:textId="2C6F9C8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4,500.00   </w:t>
            </w:r>
          </w:p>
        </w:tc>
        <w:tc>
          <w:tcPr>
            <w:tcW w:w="877" w:type="dxa"/>
            <w:shd w:val="clear" w:color="auto" w:fill="FFFFFF" w:themeFill="background1"/>
          </w:tcPr>
          <w:p w14:paraId="7496002B" w14:textId="167B223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3,400.00   </w:t>
            </w:r>
          </w:p>
        </w:tc>
        <w:tc>
          <w:tcPr>
            <w:tcW w:w="682" w:type="dxa"/>
            <w:shd w:val="clear" w:color="auto" w:fill="FFFFFF" w:themeFill="background1"/>
            <w:vAlign w:val="center"/>
          </w:tcPr>
          <w:p w14:paraId="39916AA2" w14:textId="0821DE7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AB489D1" w14:textId="07EFA76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1B17DCE9" w14:textId="55806A1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shd w:val="clear" w:color="auto" w:fill="FFFFFF" w:themeFill="background1"/>
          </w:tcPr>
          <w:p w14:paraId="7D82A325" w14:textId="3A73E24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CA, </w:t>
            </w:r>
            <w:proofErr w:type="spellStart"/>
            <w:r w:rsidRPr="007C577F">
              <w:rPr>
                <w:rFonts w:ascii="Times New Roman" w:hAnsi="Times New Roman" w:cs="Times New Roman"/>
                <w:sz w:val="24"/>
                <w:szCs w:val="24"/>
              </w:rPr>
              <w:t>Weto</w:t>
            </w:r>
            <w:proofErr w:type="spellEnd"/>
            <w:r w:rsidRPr="007C577F">
              <w:rPr>
                <w:rFonts w:ascii="Times New Roman" w:hAnsi="Times New Roman" w:cs="Times New Roman"/>
                <w:sz w:val="24"/>
                <w:szCs w:val="24"/>
              </w:rPr>
              <w:t xml:space="preserve"> Rural Bank (PFI)</w:t>
            </w:r>
          </w:p>
        </w:tc>
      </w:tr>
      <w:tr w:rsidR="00B931F7" w:rsidRPr="007C577F" w14:paraId="50C159CE" w14:textId="77777777" w:rsidTr="00DD5218">
        <w:trPr>
          <w:trHeight w:val="189"/>
        </w:trPr>
        <w:tc>
          <w:tcPr>
            <w:tcW w:w="502" w:type="dxa"/>
            <w:shd w:val="clear" w:color="auto" w:fill="FFFFFF" w:themeFill="background1"/>
          </w:tcPr>
          <w:p w14:paraId="6A532FE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461C68E" w14:textId="0ABDA94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60AED56" w14:textId="29139B3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6C3FB51C" w14:textId="7036CDC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PWDs with start-up capital, training skills and monitor their activities.</w:t>
            </w:r>
          </w:p>
        </w:tc>
        <w:tc>
          <w:tcPr>
            <w:tcW w:w="1275" w:type="dxa"/>
            <w:shd w:val="clear" w:color="auto" w:fill="FFFFFF" w:themeFill="background1"/>
          </w:tcPr>
          <w:p w14:paraId="6313EE34" w14:textId="0180E64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EA624A0" w14:textId="0CC875E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6D7B88A" w14:textId="35759F2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CF3243" w14:textId="3973A1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3C83404" w14:textId="0D9918E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93C504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639887C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4653D98"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4AF8D958" w14:textId="451BAAA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200,000.00</w:t>
            </w:r>
          </w:p>
        </w:tc>
        <w:tc>
          <w:tcPr>
            <w:tcW w:w="682" w:type="dxa"/>
            <w:shd w:val="clear" w:color="auto" w:fill="FFFFFF" w:themeFill="background1"/>
            <w:vAlign w:val="center"/>
          </w:tcPr>
          <w:p w14:paraId="47B6D8BD"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4CA5A759" w14:textId="029BEC2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0A11CF43" w14:textId="4B12AB1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shd w:val="clear" w:color="auto" w:fill="FFFFFF" w:themeFill="background1"/>
          </w:tcPr>
          <w:p w14:paraId="6848ED38" w14:textId="263B5B0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MOFA, NBSSI, CA, CD</w:t>
            </w:r>
          </w:p>
        </w:tc>
      </w:tr>
      <w:tr w:rsidR="00B931F7" w:rsidRPr="007C577F" w14:paraId="3122EBB8" w14:textId="77777777" w:rsidTr="00DD5218">
        <w:trPr>
          <w:trHeight w:val="189"/>
        </w:trPr>
        <w:tc>
          <w:tcPr>
            <w:tcW w:w="502" w:type="dxa"/>
            <w:shd w:val="clear" w:color="auto" w:fill="FFFFFF" w:themeFill="background1"/>
          </w:tcPr>
          <w:p w14:paraId="249F133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5B12DF4" w14:textId="4E2070D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93C9E9D" w14:textId="4D96AD2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259DD6FC" w14:textId="287D3CA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Handling of child custody, child abuse, child maintenance and paternity cases, and formation of community child protection committees</w:t>
            </w:r>
          </w:p>
        </w:tc>
        <w:tc>
          <w:tcPr>
            <w:tcW w:w="1275" w:type="dxa"/>
            <w:shd w:val="clear" w:color="auto" w:fill="FFFFFF" w:themeFill="background1"/>
          </w:tcPr>
          <w:p w14:paraId="334D5565" w14:textId="678BE4A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8D1C0FC" w14:textId="4B7D31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E54D59" w14:textId="1EF85DB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4D54C50" w14:textId="173E0E5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5DD7200" w14:textId="4C46879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6D4EDA8" w14:textId="1EC6DFD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2,800.00 </w:t>
            </w:r>
          </w:p>
          <w:p w14:paraId="709458B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1AE456A" w14:textId="75EBDBFC"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4,500.00 </w:t>
            </w:r>
          </w:p>
          <w:p w14:paraId="061BEF6D" w14:textId="1D98E5D0"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78BCC9CA" w14:textId="1CC8EBC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11,700.00</w:t>
            </w:r>
          </w:p>
        </w:tc>
        <w:tc>
          <w:tcPr>
            <w:tcW w:w="682" w:type="dxa"/>
            <w:shd w:val="clear" w:color="auto" w:fill="FFFFFF" w:themeFill="background1"/>
            <w:vAlign w:val="center"/>
          </w:tcPr>
          <w:p w14:paraId="7D963620"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06A771A0" w14:textId="721948C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60BEAE50" w14:textId="64A0088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shd w:val="clear" w:color="auto" w:fill="FFFFFF" w:themeFill="background1"/>
          </w:tcPr>
          <w:p w14:paraId="0E320CD4" w14:textId="6A74889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CHRAJ, Judicial Service.</w:t>
            </w:r>
          </w:p>
        </w:tc>
      </w:tr>
      <w:tr w:rsidR="00B931F7" w:rsidRPr="007C577F" w14:paraId="2D38116B" w14:textId="77777777" w:rsidTr="00641C16">
        <w:trPr>
          <w:trHeight w:val="303"/>
        </w:trPr>
        <w:tc>
          <w:tcPr>
            <w:tcW w:w="502" w:type="dxa"/>
            <w:tcBorders>
              <w:bottom w:val="single" w:sz="4" w:space="0" w:color="auto"/>
            </w:tcBorders>
            <w:shd w:val="clear" w:color="auto" w:fill="FFFFFF" w:themeFill="background1"/>
          </w:tcPr>
          <w:p w14:paraId="23B9CF5B"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2A54A3E9" w14:textId="13AA2A9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bottom w:val="single" w:sz="4" w:space="0" w:color="auto"/>
            </w:tcBorders>
            <w:shd w:val="clear" w:color="auto" w:fill="FFFFFF" w:themeFill="background1"/>
            <w:vAlign w:val="center"/>
          </w:tcPr>
          <w:p w14:paraId="0C20F0EC" w14:textId="0230626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bottom w:val="single" w:sz="4" w:space="0" w:color="auto"/>
            </w:tcBorders>
            <w:shd w:val="clear" w:color="auto" w:fill="FFFFFF" w:themeFill="background1"/>
          </w:tcPr>
          <w:p w14:paraId="66C747F4" w14:textId="153C062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Supervise and monitoring of early Childhood Development Centers and Monitoring of Rescued Trafficked/ Child Laborer’s</w:t>
            </w:r>
          </w:p>
        </w:tc>
        <w:tc>
          <w:tcPr>
            <w:tcW w:w="1275" w:type="dxa"/>
            <w:tcBorders>
              <w:bottom w:val="single" w:sz="4" w:space="0" w:color="auto"/>
            </w:tcBorders>
            <w:shd w:val="clear" w:color="auto" w:fill="FFFFFF" w:themeFill="background1"/>
          </w:tcPr>
          <w:p w14:paraId="06203AA7" w14:textId="3AC5B06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1D76D86F" w14:textId="21F0CB07" w:rsidR="00B931F7" w:rsidRPr="007C577F" w:rsidRDefault="00B931F7" w:rsidP="007C577F">
            <w:pPr>
              <w:spacing w:after="0"/>
              <w:jc w:val="both"/>
              <w:rPr>
                <w:rFonts w:ascii="Times New Roman" w:hAnsi="Times New Roman" w:cs="Times New Roman"/>
                <w:sz w:val="24"/>
                <w:szCs w:val="24"/>
              </w:rPr>
            </w:pPr>
          </w:p>
        </w:tc>
        <w:tc>
          <w:tcPr>
            <w:tcW w:w="283" w:type="dxa"/>
            <w:tcBorders>
              <w:bottom w:val="single" w:sz="4" w:space="0" w:color="auto"/>
            </w:tcBorders>
            <w:shd w:val="clear" w:color="auto" w:fill="FFFFFF" w:themeFill="background1"/>
            <w:vAlign w:val="center"/>
          </w:tcPr>
          <w:p w14:paraId="7359E3E7" w14:textId="4BB9590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5A88FCFE" w14:textId="2730876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45E81A7" w14:textId="778ABECF" w:rsidR="00B931F7" w:rsidRPr="007C577F" w:rsidRDefault="00B931F7" w:rsidP="007C577F">
            <w:pPr>
              <w:spacing w:after="0"/>
              <w:jc w:val="both"/>
              <w:rPr>
                <w:rFonts w:ascii="Times New Roman" w:hAnsi="Times New Roman" w:cs="Times New Roman"/>
                <w:sz w:val="24"/>
                <w:szCs w:val="24"/>
              </w:rPr>
            </w:pPr>
          </w:p>
        </w:tc>
        <w:tc>
          <w:tcPr>
            <w:tcW w:w="993" w:type="dxa"/>
            <w:tcBorders>
              <w:bottom w:val="single" w:sz="4" w:space="0" w:color="auto"/>
            </w:tcBorders>
            <w:shd w:val="clear" w:color="auto" w:fill="FFFFFF" w:themeFill="background1"/>
          </w:tcPr>
          <w:p w14:paraId="17216BF8" w14:textId="61F9199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1,800.00 </w:t>
            </w:r>
          </w:p>
          <w:p w14:paraId="48A0B44A" w14:textId="74C2FDAD" w:rsidR="00B931F7" w:rsidRPr="007C577F" w:rsidRDefault="00B931F7" w:rsidP="007C577F">
            <w:pPr>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583165CE" w14:textId="1A0175F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3,300.00</w:t>
            </w:r>
          </w:p>
        </w:tc>
        <w:tc>
          <w:tcPr>
            <w:tcW w:w="877" w:type="dxa"/>
            <w:tcBorders>
              <w:bottom w:val="single" w:sz="4" w:space="0" w:color="auto"/>
            </w:tcBorders>
            <w:shd w:val="clear" w:color="auto" w:fill="FFFFFF" w:themeFill="background1"/>
          </w:tcPr>
          <w:p w14:paraId="7A1B7164" w14:textId="0DA1BD2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8,500.00</w:t>
            </w:r>
          </w:p>
        </w:tc>
        <w:tc>
          <w:tcPr>
            <w:tcW w:w="682" w:type="dxa"/>
            <w:tcBorders>
              <w:bottom w:val="single" w:sz="4" w:space="0" w:color="auto"/>
            </w:tcBorders>
            <w:shd w:val="clear" w:color="auto" w:fill="FFFFFF" w:themeFill="background1"/>
            <w:vAlign w:val="center"/>
          </w:tcPr>
          <w:p w14:paraId="09D9F634" w14:textId="77777777" w:rsidR="00B931F7" w:rsidRPr="007C577F" w:rsidRDefault="00B931F7" w:rsidP="007C577F">
            <w:pPr>
              <w:spacing w:after="0"/>
              <w:jc w:val="both"/>
              <w:rPr>
                <w:rFonts w:ascii="Times New Roman" w:hAnsi="Times New Roman" w:cs="Times New Roman"/>
                <w:sz w:val="24"/>
                <w:szCs w:val="24"/>
              </w:rPr>
            </w:pPr>
          </w:p>
        </w:tc>
        <w:tc>
          <w:tcPr>
            <w:tcW w:w="848" w:type="dxa"/>
            <w:tcBorders>
              <w:bottom w:val="single" w:sz="4" w:space="0" w:color="auto"/>
            </w:tcBorders>
            <w:shd w:val="clear" w:color="auto" w:fill="FFFFFF" w:themeFill="background1"/>
            <w:vAlign w:val="center"/>
          </w:tcPr>
          <w:p w14:paraId="09C6D986" w14:textId="5BC969C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tcBorders>
              <w:bottom w:val="single" w:sz="4" w:space="0" w:color="auto"/>
            </w:tcBorders>
            <w:shd w:val="clear" w:color="auto" w:fill="FFFFFF" w:themeFill="background1"/>
          </w:tcPr>
          <w:p w14:paraId="355740D6" w14:textId="4368DDE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tcBorders>
              <w:bottom w:val="single" w:sz="4" w:space="0" w:color="auto"/>
            </w:tcBorders>
            <w:shd w:val="clear" w:color="auto" w:fill="FFFFFF" w:themeFill="background1"/>
          </w:tcPr>
          <w:p w14:paraId="6F5F11BA" w14:textId="2914E49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NGO’s, Assembly Members</w:t>
            </w:r>
          </w:p>
        </w:tc>
      </w:tr>
      <w:tr w:rsidR="00B931F7" w:rsidRPr="007C577F" w14:paraId="75815B46" w14:textId="77777777" w:rsidTr="00641C16">
        <w:trPr>
          <w:trHeight w:val="315"/>
        </w:trPr>
        <w:tc>
          <w:tcPr>
            <w:tcW w:w="502" w:type="dxa"/>
            <w:tcBorders>
              <w:top w:val="single" w:sz="4" w:space="0" w:color="auto"/>
              <w:bottom w:val="single" w:sz="4" w:space="0" w:color="auto"/>
            </w:tcBorders>
            <w:shd w:val="clear" w:color="auto" w:fill="FFFFFF" w:themeFill="background1"/>
          </w:tcPr>
          <w:p w14:paraId="22CFA44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12DE2946" w14:textId="2193601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bottom w:val="single" w:sz="4" w:space="0" w:color="auto"/>
            </w:tcBorders>
            <w:shd w:val="clear" w:color="auto" w:fill="FFFFFF" w:themeFill="background1"/>
            <w:vAlign w:val="center"/>
          </w:tcPr>
          <w:p w14:paraId="6FE22CB8" w14:textId="2DDADC6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bottom w:val="single" w:sz="4" w:space="0" w:color="auto"/>
            </w:tcBorders>
            <w:shd w:val="clear" w:color="auto" w:fill="FFFFFF" w:themeFill="background1"/>
          </w:tcPr>
          <w:p w14:paraId="40471BA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sensitization on the effects of early child marriage and the effects of Domestic violence on the child, the family and the Community</w:t>
            </w:r>
          </w:p>
          <w:p w14:paraId="52DA7F93" w14:textId="77777777" w:rsidR="00B931F7" w:rsidRPr="007C577F" w:rsidRDefault="00B931F7" w:rsidP="007C577F">
            <w:pPr>
              <w:spacing w:after="0"/>
              <w:jc w:val="both"/>
              <w:rPr>
                <w:rFonts w:ascii="Times New Roman" w:hAnsi="Times New Roman" w:cs="Times New Roman"/>
                <w:sz w:val="24"/>
                <w:szCs w:val="24"/>
              </w:rPr>
            </w:pPr>
          </w:p>
        </w:tc>
        <w:tc>
          <w:tcPr>
            <w:tcW w:w="1275" w:type="dxa"/>
            <w:tcBorders>
              <w:top w:val="single" w:sz="4" w:space="0" w:color="auto"/>
              <w:bottom w:val="single" w:sz="4" w:space="0" w:color="auto"/>
            </w:tcBorders>
            <w:shd w:val="clear" w:color="auto" w:fill="FFFFFF" w:themeFill="background1"/>
          </w:tcPr>
          <w:p w14:paraId="235CFBDA" w14:textId="02FD08F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41369EAE" w14:textId="598931E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677253CC" w14:textId="27702C4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2805AA1A" w14:textId="7B28C18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C5B7DFC" w14:textId="41A311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5CFD24E1" w14:textId="3A4AB5A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1,900.00</w:t>
            </w:r>
          </w:p>
        </w:tc>
        <w:tc>
          <w:tcPr>
            <w:tcW w:w="992" w:type="dxa"/>
            <w:tcBorders>
              <w:top w:val="single" w:sz="4" w:space="0" w:color="auto"/>
              <w:bottom w:val="single" w:sz="4" w:space="0" w:color="auto"/>
            </w:tcBorders>
            <w:shd w:val="clear" w:color="auto" w:fill="FFFFFF" w:themeFill="background1"/>
          </w:tcPr>
          <w:p w14:paraId="767CC126" w14:textId="69C5700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4,600.00</w:t>
            </w:r>
          </w:p>
        </w:tc>
        <w:tc>
          <w:tcPr>
            <w:tcW w:w="877" w:type="dxa"/>
            <w:tcBorders>
              <w:top w:val="single" w:sz="4" w:space="0" w:color="auto"/>
              <w:bottom w:val="single" w:sz="4" w:space="0" w:color="auto"/>
            </w:tcBorders>
            <w:shd w:val="clear" w:color="auto" w:fill="FFFFFF" w:themeFill="background1"/>
          </w:tcPr>
          <w:p w14:paraId="2B0AC0D9" w14:textId="51485D4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10,800.00</w:t>
            </w:r>
          </w:p>
        </w:tc>
        <w:tc>
          <w:tcPr>
            <w:tcW w:w="682" w:type="dxa"/>
            <w:tcBorders>
              <w:top w:val="single" w:sz="4" w:space="0" w:color="auto"/>
              <w:bottom w:val="single" w:sz="4" w:space="0" w:color="auto"/>
            </w:tcBorders>
            <w:shd w:val="clear" w:color="auto" w:fill="FFFFFF" w:themeFill="background1"/>
            <w:vAlign w:val="center"/>
          </w:tcPr>
          <w:p w14:paraId="569509FD" w14:textId="77777777" w:rsidR="00B931F7" w:rsidRPr="007C577F" w:rsidRDefault="00B931F7" w:rsidP="007C577F">
            <w:pPr>
              <w:spacing w:after="0"/>
              <w:jc w:val="both"/>
              <w:rPr>
                <w:rFonts w:ascii="Times New Roman" w:hAnsi="Times New Roman" w:cs="Times New Roman"/>
                <w:sz w:val="24"/>
                <w:szCs w:val="24"/>
              </w:rPr>
            </w:pPr>
          </w:p>
        </w:tc>
        <w:tc>
          <w:tcPr>
            <w:tcW w:w="848" w:type="dxa"/>
            <w:tcBorders>
              <w:top w:val="single" w:sz="4" w:space="0" w:color="auto"/>
              <w:bottom w:val="single" w:sz="4" w:space="0" w:color="auto"/>
            </w:tcBorders>
            <w:shd w:val="clear" w:color="auto" w:fill="FFFFFF" w:themeFill="background1"/>
            <w:vAlign w:val="center"/>
          </w:tcPr>
          <w:p w14:paraId="2EAD21DA" w14:textId="5469241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tcBorders>
              <w:top w:val="single" w:sz="4" w:space="0" w:color="auto"/>
              <w:bottom w:val="single" w:sz="4" w:space="0" w:color="auto"/>
            </w:tcBorders>
            <w:shd w:val="clear" w:color="auto" w:fill="FFFFFF" w:themeFill="background1"/>
          </w:tcPr>
          <w:p w14:paraId="42F87419" w14:textId="22D5563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992" w:type="dxa"/>
            <w:tcBorders>
              <w:top w:val="single" w:sz="4" w:space="0" w:color="auto"/>
              <w:bottom w:val="single" w:sz="4" w:space="0" w:color="auto"/>
            </w:tcBorders>
            <w:shd w:val="clear" w:color="auto" w:fill="FFFFFF" w:themeFill="background1"/>
          </w:tcPr>
          <w:p w14:paraId="508ABCFF" w14:textId="6D592DE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GES, CHRAJNCCE, Assembly Members</w:t>
            </w:r>
          </w:p>
        </w:tc>
      </w:tr>
      <w:tr w:rsidR="00B931F7" w:rsidRPr="007C577F" w14:paraId="3DB58C64" w14:textId="77777777" w:rsidTr="00641C16">
        <w:trPr>
          <w:trHeight w:val="187"/>
        </w:trPr>
        <w:tc>
          <w:tcPr>
            <w:tcW w:w="502" w:type="dxa"/>
            <w:tcBorders>
              <w:top w:val="single" w:sz="4" w:space="0" w:color="auto"/>
              <w:bottom w:val="single" w:sz="4" w:space="0" w:color="auto"/>
            </w:tcBorders>
            <w:shd w:val="clear" w:color="auto" w:fill="FFFFFF" w:themeFill="background1"/>
          </w:tcPr>
          <w:p w14:paraId="2E64C93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6B87C932" w14:textId="11420FE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bottom w:val="single" w:sz="4" w:space="0" w:color="auto"/>
            </w:tcBorders>
            <w:shd w:val="clear" w:color="auto" w:fill="FFFFFF" w:themeFill="background1"/>
            <w:vAlign w:val="center"/>
          </w:tcPr>
          <w:p w14:paraId="533E864A" w14:textId="2E68811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bottom w:val="single" w:sz="4" w:space="0" w:color="auto"/>
            </w:tcBorders>
            <w:shd w:val="clear" w:color="auto" w:fill="FFFFFF" w:themeFill="background1"/>
          </w:tcPr>
          <w:p w14:paraId="20B299EE" w14:textId="7A2DDC7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Monitoring of residential Homes for children, reunified children &amp; </w:t>
            </w:r>
            <w:r w:rsidRPr="007C577F">
              <w:rPr>
                <w:rFonts w:ascii="Times New Roman" w:hAnsi="Times New Roman" w:cs="Times New Roman"/>
                <w:sz w:val="24"/>
                <w:szCs w:val="24"/>
              </w:rPr>
              <w:lastRenderedPageBreak/>
              <w:t xml:space="preserve">Foster parents in the Municipality </w:t>
            </w:r>
          </w:p>
        </w:tc>
        <w:tc>
          <w:tcPr>
            <w:tcW w:w="1275" w:type="dxa"/>
            <w:tcBorders>
              <w:top w:val="single" w:sz="4" w:space="0" w:color="auto"/>
              <w:bottom w:val="single" w:sz="4" w:space="0" w:color="auto"/>
            </w:tcBorders>
            <w:shd w:val="clear" w:color="auto" w:fill="FFFFFF" w:themeFill="background1"/>
          </w:tcPr>
          <w:p w14:paraId="7EC7F927" w14:textId="4C70DF5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tcBorders>
              <w:top w:val="single" w:sz="4" w:space="0" w:color="auto"/>
              <w:bottom w:val="single" w:sz="4" w:space="0" w:color="auto"/>
            </w:tcBorders>
            <w:shd w:val="clear" w:color="auto" w:fill="FFFFFF" w:themeFill="background1"/>
            <w:vAlign w:val="center"/>
          </w:tcPr>
          <w:p w14:paraId="58AE4820" w14:textId="35B2B81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111D050" w14:textId="5357D3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13715AFE" w14:textId="76EF09E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EBC7226" w14:textId="3ABE702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1E741EA2" w14:textId="402EE3BC"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11,600.00</w:t>
            </w:r>
          </w:p>
        </w:tc>
        <w:tc>
          <w:tcPr>
            <w:tcW w:w="992" w:type="dxa"/>
            <w:tcBorders>
              <w:top w:val="single" w:sz="4" w:space="0" w:color="auto"/>
              <w:bottom w:val="single" w:sz="4" w:space="0" w:color="auto"/>
            </w:tcBorders>
            <w:shd w:val="clear" w:color="auto" w:fill="FFFFFF" w:themeFill="background1"/>
          </w:tcPr>
          <w:p w14:paraId="67C7E605" w14:textId="6E2AC60F"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10,900.00</w:t>
            </w:r>
          </w:p>
        </w:tc>
        <w:tc>
          <w:tcPr>
            <w:tcW w:w="877" w:type="dxa"/>
            <w:tcBorders>
              <w:top w:val="single" w:sz="4" w:space="0" w:color="auto"/>
              <w:bottom w:val="single" w:sz="4" w:space="0" w:color="auto"/>
            </w:tcBorders>
            <w:shd w:val="clear" w:color="auto" w:fill="FFFFFF" w:themeFill="background1"/>
          </w:tcPr>
          <w:p w14:paraId="7AD03E5B" w14:textId="7E04517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10,900.00</w:t>
            </w:r>
          </w:p>
        </w:tc>
        <w:tc>
          <w:tcPr>
            <w:tcW w:w="682" w:type="dxa"/>
            <w:tcBorders>
              <w:top w:val="single" w:sz="4" w:space="0" w:color="auto"/>
              <w:bottom w:val="single" w:sz="4" w:space="0" w:color="auto"/>
            </w:tcBorders>
            <w:shd w:val="clear" w:color="auto" w:fill="FFFFFF" w:themeFill="background1"/>
            <w:vAlign w:val="center"/>
          </w:tcPr>
          <w:p w14:paraId="21F52285" w14:textId="57F65F7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543A0CBA"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tcPr>
          <w:p w14:paraId="124B8BD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52070F31"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73DE998C" w14:textId="77408A5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RHCs, Foster Parents</w:t>
            </w:r>
          </w:p>
        </w:tc>
      </w:tr>
      <w:tr w:rsidR="00B931F7" w:rsidRPr="007C577F" w14:paraId="39728D7C" w14:textId="77777777" w:rsidTr="00641C16">
        <w:trPr>
          <w:trHeight w:val="300"/>
        </w:trPr>
        <w:tc>
          <w:tcPr>
            <w:tcW w:w="502" w:type="dxa"/>
            <w:tcBorders>
              <w:top w:val="single" w:sz="4" w:space="0" w:color="auto"/>
              <w:bottom w:val="single" w:sz="4" w:space="0" w:color="auto"/>
            </w:tcBorders>
            <w:shd w:val="clear" w:color="auto" w:fill="FFFFFF" w:themeFill="background1"/>
          </w:tcPr>
          <w:p w14:paraId="3AA4B53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5BC831CE" w14:textId="020870F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bottom w:val="single" w:sz="4" w:space="0" w:color="auto"/>
            </w:tcBorders>
            <w:shd w:val="clear" w:color="auto" w:fill="FFFFFF" w:themeFill="background1"/>
            <w:vAlign w:val="center"/>
          </w:tcPr>
          <w:p w14:paraId="2A2B823B" w14:textId="18E29EA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bottom w:val="single" w:sz="4" w:space="0" w:color="auto"/>
            </w:tcBorders>
            <w:shd w:val="clear" w:color="auto" w:fill="FFFFFF" w:themeFill="background1"/>
          </w:tcPr>
          <w:p w14:paraId="622FD577" w14:textId="48ED4E3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economic and skill empowerment to women</w:t>
            </w:r>
          </w:p>
        </w:tc>
        <w:tc>
          <w:tcPr>
            <w:tcW w:w="1275" w:type="dxa"/>
            <w:tcBorders>
              <w:top w:val="single" w:sz="4" w:space="0" w:color="auto"/>
              <w:bottom w:val="single" w:sz="4" w:space="0" w:color="auto"/>
            </w:tcBorders>
            <w:shd w:val="clear" w:color="auto" w:fill="FFFFFF" w:themeFill="background1"/>
          </w:tcPr>
          <w:p w14:paraId="601D33BC" w14:textId="52DEE49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5B5696A7" w14:textId="06C93C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23DE58F7" w14:textId="19A7751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2407BC78" w14:textId="6E34B10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57D61F09" w14:textId="0EDEF2F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25CE1722" w14:textId="34CA2F6A"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 </w:t>
            </w:r>
          </w:p>
          <w:p w14:paraId="4C717522" w14:textId="77777777" w:rsidR="00B931F7" w:rsidRPr="007C577F" w:rsidRDefault="00B931F7" w:rsidP="007C577F">
            <w:pPr>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6E5A2D91" w14:textId="15D9043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11,000.00 </w:t>
            </w:r>
          </w:p>
          <w:p w14:paraId="37A78387" w14:textId="77777777" w:rsidR="00B931F7" w:rsidRPr="007C577F" w:rsidRDefault="00B931F7" w:rsidP="007C577F">
            <w:pPr>
              <w:jc w:val="both"/>
              <w:rPr>
                <w:rFonts w:ascii="Times New Roman" w:hAnsi="Times New Roman" w:cs="Times New Roman"/>
                <w:sz w:val="24"/>
                <w:szCs w:val="24"/>
              </w:rPr>
            </w:pPr>
          </w:p>
        </w:tc>
        <w:tc>
          <w:tcPr>
            <w:tcW w:w="877" w:type="dxa"/>
            <w:tcBorders>
              <w:top w:val="single" w:sz="4" w:space="0" w:color="auto"/>
              <w:bottom w:val="single" w:sz="4" w:space="0" w:color="auto"/>
            </w:tcBorders>
            <w:shd w:val="clear" w:color="auto" w:fill="FFFFFF" w:themeFill="background1"/>
          </w:tcPr>
          <w:p w14:paraId="306D9448" w14:textId="085A692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682" w:type="dxa"/>
            <w:tcBorders>
              <w:top w:val="single" w:sz="4" w:space="0" w:color="auto"/>
              <w:bottom w:val="single" w:sz="4" w:space="0" w:color="auto"/>
            </w:tcBorders>
            <w:shd w:val="clear" w:color="auto" w:fill="FFFFFF" w:themeFill="background1"/>
            <w:vAlign w:val="center"/>
          </w:tcPr>
          <w:p w14:paraId="76DE5782" w14:textId="77777777" w:rsidR="00B931F7" w:rsidRPr="007C577F" w:rsidRDefault="00B931F7" w:rsidP="007C577F">
            <w:pPr>
              <w:spacing w:after="0"/>
              <w:jc w:val="both"/>
              <w:rPr>
                <w:rFonts w:ascii="Times New Roman" w:hAnsi="Times New Roman" w:cs="Times New Roman"/>
                <w:sz w:val="24"/>
                <w:szCs w:val="24"/>
              </w:rPr>
            </w:pPr>
          </w:p>
        </w:tc>
        <w:tc>
          <w:tcPr>
            <w:tcW w:w="848" w:type="dxa"/>
            <w:tcBorders>
              <w:top w:val="single" w:sz="4" w:space="0" w:color="auto"/>
              <w:bottom w:val="single" w:sz="4" w:space="0" w:color="auto"/>
            </w:tcBorders>
            <w:shd w:val="clear" w:color="auto" w:fill="FFFFFF" w:themeFill="background1"/>
            <w:vAlign w:val="center"/>
          </w:tcPr>
          <w:p w14:paraId="4AD00FC3" w14:textId="309704D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tcBorders>
              <w:top w:val="single" w:sz="4" w:space="0" w:color="auto"/>
              <w:bottom w:val="single" w:sz="4" w:space="0" w:color="auto"/>
            </w:tcBorders>
            <w:shd w:val="clear" w:color="auto" w:fill="FFFFFF" w:themeFill="background1"/>
          </w:tcPr>
          <w:p w14:paraId="05D5CFF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Unit</w:t>
            </w:r>
          </w:p>
          <w:p w14:paraId="2AF9774B"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3F624EB7" w14:textId="769904F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B931F7" w:rsidRPr="007C577F" w14:paraId="507DF04B" w14:textId="77777777" w:rsidTr="00641C16">
        <w:trPr>
          <w:trHeight w:val="202"/>
        </w:trPr>
        <w:tc>
          <w:tcPr>
            <w:tcW w:w="502" w:type="dxa"/>
            <w:tcBorders>
              <w:top w:val="single" w:sz="4" w:space="0" w:color="auto"/>
            </w:tcBorders>
            <w:shd w:val="clear" w:color="auto" w:fill="FFFFFF" w:themeFill="background1"/>
          </w:tcPr>
          <w:p w14:paraId="20DAB03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00A6AA2A" w14:textId="67611CD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tcBorders>
              <w:top w:val="single" w:sz="4" w:space="0" w:color="auto"/>
            </w:tcBorders>
            <w:shd w:val="clear" w:color="auto" w:fill="FFFFFF" w:themeFill="background1"/>
            <w:vAlign w:val="center"/>
          </w:tcPr>
          <w:p w14:paraId="14DAB69F" w14:textId="139CA0D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tcBorders>
              <w:top w:val="single" w:sz="4" w:space="0" w:color="auto"/>
            </w:tcBorders>
            <w:shd w:val="clear" w:color="auto" w:fill="FFFFFF" w:themeFill="background1"/>
          </w:tcPr>
          <w:p w14:paraId="259CAF6E" w14:textId="7AD393D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Awareness creation on women participation in governance issues</w:t>
            </w:r>
          </w:p>
        </w:tc>
        <w:tc>
          <w:tcPr>
            <w:tcW w:w="1275" w:type="dxa"/>
            <w:tcBorders>
              <w:top w:val="single" w:sz="4" w:space="0" w:color="auto"/>
            </w:tcBorders>
            <w:shd w:val="clear" w:color="auto" w:fill="FFFFFF" w:themeFill="background1"/>
          </w:tcPr>
          <w:p w14:paraId="0702E0C0" w14:textId="21DCD98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1474D00D" w14:textId="4C03E1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605E3795" w14:textId="1B2B30A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198741CF" w14:textId="782016A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74F468EE" w14:textId="24BA299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77536A1F" w14:textId="20A3A166"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3,600.00 </w:t>
            </w:r>
          </w:p>
          <w:p w14:paraId="5F6A5E48" w14:textId="77777777" w:rsidR="00B931F7" w:rsidRPr="007C577F" w:rsidRDefault="00B931F7" w:rsidP="007C577F">
            <w:pPr>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0EAFD8AF" w14:textId="153D5C3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4,800.00</w:t>
            </w:r>
          </w:p>
        </w:tc>
        <w:tc>
          <w:tcPr>
            <w:tcW w:w="877" w:type="dxa"/>
            <w:tcBorders>
              <w:top w:val="single" w:sz="4" w:space="0" w:color="auto"/>
            </w:tcBorders>
            <w:shd w:val="clear" w:color="auto" w:fill="FFFFFF" w:themeFill="background1"/>
          </w:tcPr>
          <w:p w14:paraId="0B1873F7" w14:textId="49249B7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3,700.00</w:t>
            </w:r>
          </w:p>
        </w:tc>
        <w:tc>
          <w:tcPr>
            <w:tcW w:w="682" w:type="dxa"/>
            <w:tcBorders>
              <w:top w:val="single" w:sz="4" w:space="0" w:color="auto"/>
            </w:tcBorders>
            <w:shd w:val="clear" w:color="auto" w:fill="FFFFFF" w:themeFill="background1"/>
            <w:vAlign w:val="center"/>
          </w:tcPr>
          <w:p w14:paraId="44257BA9" w14:textId="77777777" w:rsidR="00B931F7" w:rsidRPr="007C577F" w:rsidRDefault="00B931F7" w:rsidP="007C577F">
            <w:pPr>
              <w:spacing w:after="0"/>
              <w:jc w:val="both"/>
              <w:rPr>
                <w:rFonts w:ascii="Times New Roman" w:hAnsi="Times New Roman" w:cs="Times New Roman"/>
                <w:sz w:val="24"/>
                <w:szCs w:val="24"/>
              </w:rPr>
            </w:pPr>
          </w:p>
        </w:tc>
        <w:tc>
          <w:tcPr>
            <w:tcW w:w="848" w:type="dxa"/>
            <w:tcBorders>
              <w:top w:val="single" w:sz="4" w:space="0" w:color="auto"/>
            </w:tcBorders>
            <w:shd w:val="clear" w:color="auto" w:fill="FFFFFF" w:themeFill="background1"/>
            <w:vAlign w:val="center"/>
          </w:tcPr>
          <w:p w14:paraId="6D05CD52" w14:textId="7299ADD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tcBorders>
              <w:top w:val="single" w:sz="4" w:space="0" w:color="auto"/>
            </w:tcBorders>
            <w:shd w:val="clear" w:color="auto" w:fill="FFFFFF" w:themeFill="background1"/>
          </w:tcPr>
          <w:p w14:paraId="16DFCDE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12A2B535"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070E73D2" w14:textId="22EB977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B931F7" w:rsidRPr="007C577F" w14:paraId="66C3AEA8" w14:textId="77777777" w:rsidTr="00DD5218">
        <w:trPr>
          <w:trHeight w:val="189"/>
        </w:trPr>
        <w:tc>
          <w:tcPr>
            <w:tcW w:w="502" w:type="dxa"/>
            <w:shd w:val="clear" w:color="auto" w:fill="FFFFFF" w:themeFill="background1"/>
          </w:tcPr>
          <w:p w14:paraId="5B0111A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30F476D" w14:textId="431ED46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C3401EF" w14:textId="10C725E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739" w:type="dxa"/>
            <w:shd w:val="clear" w:color="auto" w:fill="FFFFFF" w:themeFill="background1"/>
          </w:tcPr>
          <w:p w14:paraId="423ADF6D" w14:textId="4306928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Celebration of Internationally Observed Days</w:t>
            </w:r>
          </w:p>
        </w:tc>
        <w:tc>
          <w:tcPr>
            <w:tcW w:w="1275" w:type="dxa"/>
            <w:shd w:val="clear" w:color="auto" w:fill="FFFFFF" w:themeFill="background1"/>
          </w:tcPr>
          <w:p w14:paraId="679A3BE0" w14:textId="6E30C71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2F7F411" w14:textId="39E348A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5AF50A" w14:textId="6893CC7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5773156" w14:textId="02BF14F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8AC8CA2" w14:textId="5E97F65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B4388A6" w14:textId="2DD870B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992" w:type="dxa"/>
            <w:shd w:val="clear" w:color="auto" w:fill="FFFFFF" w:themeFill="background1"/>
          </w:tcPr>
          <w:p w14:paraId="08DDFCE8" w14:textId="5E0EF20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11,000.00</w:t>
            </w:r>
          </w:p>
        </w:tc>
        <w:tc>
          <w:tcPr>
            <w:tcW w:w="877" w:type="dxa"/>
            <w:shd w:val="clear" w:color="auto" w:fill="FFFFFF" w:themeFill="background1"/>
          </w:tcPr>
          <w:p w14:paraId="473C1763" w14:textId="02EB33D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682" w:type="dxa"/>
            <w:shd w:val="clear" w:color="auto" w:fill="FFFFFF" w:themeFill="background1"/>
            <w:vAlign w:val="center"/>
          </w:tcPr>
          <w:p w14:paraId="675A1943"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0688198D" w14:textId="725580B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2233E58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3FB2D8C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B326118" w14:textId="3BF9E88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579BDABF" w14:textId="77777777" w:rsidTr="00DD5218">
        <w:trPr>
          <w:trHeight w:val="189"/>
        </w:trPr>
        <w:tc>
          <w:tcPr>
            <w:tcW w:w="502" w:type="dxa"/>
            <w:shd w:val="clear" w:color="auto" w:fill="FFFFFF" w:themeFill="background1"/>
          </w:tcPr>
          <w:p w14:paraId="504DC6F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5" w:name="_Hlk89340147"/>
            <w:bookmarkEnd w:id="354"/>
          </w:p>
        </w:tc>
        <w:tc>
          <w:tcPr>
            <w:tcW w:w="1134" w:type="dxa"/>
            <w:shd w:val="clear" w:color="auto" w:fill="FFFFFF" w:themeFill="background1"/>
            <w:vAlign w:val="center"/>
          </w:tcPr>
          <w:p w14:paraId="52D6FAC6" w14:textId="5371822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C5F603D" w14:textId="449BF3FB"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11FBC3A1" w14:textId="7ABCF68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monthly community environmental sanitation clean-up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w:t>
            </w:r>
          </w:p>
        </w:tc>
        <w:tc>
          <w:tcPr>
            <w:tcW w:w="1275" w:type="dxa"/>
            <w:shd w:val="clear" w:color="auto" w:fill="FFFFFF" w:themeFill="background1"/>
          </w:tcPr>
          <w:p w14:paraId="028CA533" w14:textId="4636914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8AA415C" w14:textId="73F0CD0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9A4A3A" w14:textId="7542D2A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81E81D0" w14:textId="6069AF2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66F43C" w14:textId="71D8830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9B47C4F" w14:textId="1532DFA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5BBB4B6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61E7AFDE"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1052CF9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3F36618"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BA07911" w14:textId="7EE3FA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1505DE4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47F2B31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D2DC66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0CA2AB8C"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9B82808" w14:textId="77777777" w:rsidTr="00DD5218">
        <w:trPr>
          <w:trHeight w:val="189"/>
        </w:trPr>
        <w:tc>
          <w:tcPr>
            <w:tcW w:w="502" w:type="dxa"/>
            <w:shd w:val="clear" w:color="auto" w:fill="FFFFFF" w:themeFill="background1"/>
          </w:tcPr>
          <w:p w14:paraId="1123B6C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2274DD4" w14:textId="002036A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8E18293" w14:textId="6EDC8B96"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5E5B22F5" w14:textId="1DE3F62D"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Facilitate the screening of 1,200 food and drink vendors &amp; also Inspect at least 10 hospitality industries</w:t>
            </w:r>
          </w:p>
        </w:tc>
        <w:tc>
          <w:tcPr>
            <w:tcW w:w="1275" w:type="dxa"/>
            <w:shd w:val="clear" w:color="auto" w:fill="FFFFFF" w:themeFill="background1"/>
          </w:tcPr>
          <w:p w14:paraId="6958FDDF" w14:textId="4D67E7C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610514B" w14:textId="08694AF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B0B78B3" w14:textId="68060A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2222552" w14:textId="5BA9750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FEA0C5"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7D6A6135" w14:textId="0BA0150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1753F16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6C41C298"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31D32F4A"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DC9FD48"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19066D01" w14:textId="7808DD4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44AE7E1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0FDFE4C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528BF6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2A80C952"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385F0A4" w14:textId="77777777" w:rsidTr="00DD5218">
        <w:trPr>
          <w:trHeight w:val="189"/>
        </w:trPr>
        <w:tc>
          <w:tcPr>
            <w:tcW w:w="502" w:type="dxa"/>
            <w:shd w:val="clear" w:color="auto" w:fill="FFFFFF" w:themeFill="background1"/>
          </w:tcPr>
          <w:p w14:paraId="18E47B3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0570129" w14:textId="3744AED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74D44D1F" w14:textId="60F4137E"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0F9F8631" w14:textId="0E9CBB1E"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themeColor="text1"/>
                <w:sz w:val="24"/>
                <w:szCs w:val="24"/>
              </w:rPr>
              <w:t>Procurement of 10No. skip bins for selected communities within Kpando Central</w:t>
            </w:r>
          </w:p>
        </w:tc>
        <w:tc>
          <w:tcPr>
            <w:tcW w:w="1275" w:type="dxa"/>
            <w:shd w:val="clear" w:color="auto" w:fill="FFFFFF" w:themeFill="background1"/>
          </w:tcPr>
          <w:p w14:paraId="75EBB6E0" w14:textId="2DC3286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6ED3AE9A" w14:textId="0712DB9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9DE3445" w14:textId="2290FC8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C880B50" w14:textId="08F16D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A26EA82" w14:textId="44F0BD9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1FF4D2E" w14:textId="2C50EC1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100,000.00</w:t>
            </w:r>
          </w:p>
        </w:tc>
        <w:tc>
          <w:tcPr>
            <w:tcW w:w="992" w:type="dxa"/>
            <w:shd w:val="clear" w:color="auto" w:fill="FFFFFF" w:themeFill="background1"/>
          </w:tcPr>
          <w:p w14:paraId="377DD92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p w14:paraId="58F7DCA8"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37D8F32C"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18F5A62B" w14:textId="426E2BC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2F48887"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66822C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500DAD3B"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7BB9D15" w14:textId="640BB55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 Procurement, MPUC</w:t>
            </w:r>
          </w:p>
        </w:tc>
      </w:tr>
      <w:tr w:rsidR="00B931F7" w:rsidRPr="007C577F" w14:paraId="4E725DEC" w14:textId="77777777" w:rsidTr="00DD5218">
        <w:trPr>
          <w:trHeight w:val="903"/>
        </w:trPr>
        <w:tc>
          <w:tcPr>
            <w:tcW w:w="502" w:type="dxa"/>
            <w:shd w:val="clear" w:color="auto" w:fill="FFFFFF" w:themeFill="background1"/>
          </w:tcPr>
          <w:p w14:paraId="346D9E6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C6241DC" w14:textId="3037A9A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0858578" w14:textId="62748BF0"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6D5DF979" w14:textId="2C296455"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sz w:val="24"/>
                <w:szCs w:val="24"/>
              </w:rPr>
              <w:t>Review and update MESAP</w:t>
            </w:r>
          </w:p>
        </w:tc>
        <w:tc>
          <w:tcPr>
            <w:tcW w:w="1275" w:type="dxa"/>
            <w:shd w:val="clear" w:color="auto" w:fill="FFFFFF" w:themeFill="background1"/>
          </w:tcPr>
          <w:p w14:paraId="49388F97" w14:textId="4AFAEB2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9E97EC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DB179DA" w14:textId="67B16B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C9C66B5"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71CDE4E"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59894B26" w14:textId="410F2AB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35,000.00 </w:t>
            </w:r>
          </w:p>
        </w:tc>
        <w:tc>
          <w:tcPr>
            <w:tcW w:w="992" w:type="dxa"/>
            <w:shd w:val="clear" w:color="auto" w:fill="FFFFFF" w:themeFill="background1"/>
          </w:tcPr>
          <w:p w14:paraId="0314D177" w14:textId="7DE57268"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55,000.00</w:t>
            </w:r>
          </w:p>
        </w:tc>
        <w:tc>
          <w:tcPr>
            <w:tcW w:w="877" w:type="dxa"/>
            <w:shd w:val="clear" w:color="auto" w:fill="FFFFFF" w:themeFill="background1"/>
          </w:tcPr>
          <w:p w14:paraId="6663032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37E61D7A"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1205B248"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7F952947" w14:textId="3DA663C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5120D50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561E5EA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398ADE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SHEP</w:t>
            </w:r>
          </w:p>
          <w:p w14:paraId="531E5A1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E960CCB" w14:textId="77777777" w:rsidTr="00DD5218">
        <w:trPr>
          <w:trHeight w:val="189"/>
        </w:trPr>
        <w:tc>
          <w:tcPr>
            <w:tcW w:w="502" w:type="dxa"/>
            <w:shd w:val="clear" w:color="auto" w:fill="FFFFFF" w:themeFill="background1"/>
          </w:tcPr>
          <w:p w14:paraId="148A0A7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EC04802" w14:textId="4355552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019720DD" w14:textId="3BAFD2E4"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1DD4713D" w14:textId="633A50F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COVID-19 programs, and intensify the implementation of CLTS activities </w:t>
            </w:r>
          </w:p>
        </w:tc>
        <w:tc>
          <w:tcPr>
            <w:tcW w:w="1275" w:type="dxa"/>
            <w:shd w:val="clear" w:color="auto" w:fill="FFFFFF" w:themeFill="background1"/>
          </w:tcPr>
          <w:p w14:paraId="7A08F86A" w14:textId="4F41E3C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52EFC3F"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68FD72D" w14:textId="7038E2F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73EAE77"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AB7F242"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14F5133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3,500.00 </w:t>
            </w:r>
          </w:p>
          <w:p w14:paraId="572C7EC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107E8A3" w14:textId="18EF69B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877" w:type="dxa"/>
            <w:shd w:val="clear" w:color="auto" w:fill="FFFFFF" w:themeFill="background1"/>
          </w:tcPr>
          <w:p w14:paraId="0774A157"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205E3E34"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5A852230" w14:textId="02455CA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46C9EBB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2619012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B65570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647D864C"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DE03EA2" w14:textId="77777777" w:rsidTr="00DD5218">
        <w:trPr>
          <w:trHeight w:val="189"/>
        </w:trPr>
        <w:tc>
          <w:tcPr>
            <w:tcW w:w="502" w:type="dxa"/>
            <w:shd w:val="clear" w:color="auto" w:fill="FFFFFF" w:themeFill="background1"/>
          </w:tcPr>
          <w:p w14:paraId="1D7592E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916283" w14:textId="09C959B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5E7D1713" w14:textId="0C8308EA"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7FEB2BC9" w14:textId="19F9A72B"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Conduct arrest of stray animals and also procure insecticide &amp; other consumables </w:t>
            </w:r>
          </w:p>
        </w:tc>
        <w:tc>
          <w:tcPr>
            <w:tcW w:w="1275" w:type="dxa"/>
            <w:shd w:val="clear" w:color="auto" w:fill="FFFFFF" w:themeFill="background1"/>
          </w:tcPr>
          <w:p w14:paraId="7BFBAFD5" w14:textId="198ECBE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1957B4A" w14:textId="4E15D0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A77191" w14:textId="1E3297F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8BC9D8B" w14:textId="060E7EE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6F4C8F1" w14:textId="59D567A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B04556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792031B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04CA20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p w14:paraId="4F4749B2"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7CE32281"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0AF9DD5"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5C46CEAB" w14:textId="62EC9CC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0BCF777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191A4A3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09CE3EA" w14:textId="31270E4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B931F7" w:rsidRPr="007C577F" w14:paraId="52E6CDA2" w14:textId="77777777" w:rsidTr="00DD5218">
        <w:trPr>
          <w:trHeight w:val="189"/>
        </w:trPr>
        <w:tc>
          <w:tcPr>
            <w:tcW w:w="502" w:type="dxa"/>
            <w:shd w:val="clear" w:color="auto" w:fill="FFFFFF" w:themeFill="background1"/>
          </w:tcPr>
          <w:p w14:paraId="5ECF904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BDF2CA4" w14:textId="425AE7B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514" w:type="dxa"/>
            <w:shd w:val="clear" w:color="auto" w:fill="FFFFFF" w:themeFill="background1"/>
            <w:vAlign w:val="center"/>
          </w:tcPr>
          <w:p w14:paraId="1BC06D8A" w14:textId="34796833"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739" w:type="dxa"/>
            <w:shd w:val="clear" w:color="auto" w:fill="FFFFFF" w:themeFill="background1"/>
          </w:tcPr>
          <w:p w14:paraId="4037186E" w14:textId="309F2FE4"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Ensure the repair of public waste containers &amp; refuse vehicle </w:t>
            </w:r>
          </w:p>
        </w:tc>
        <w:tc>
          <w:tcPr>
            <w:tcW w:w="1275" w:type="dxa"/>
            <w:shd w:val="clear" w:color="auto" w:fill="FFFFFF" w:themeFill="background1"/>
          </w:tcPr>
          <w:p w14:paraId="1CB110E0" w14:textId="65FCFC9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FE11DD7"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A42B15A"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3B9A80EB" w14:textId="3C0AD04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1508C31"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424F0E9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1227B79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8BB4439" w14:textId="6DF030B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25,000.00</w:t>
            </w:r>
          </w:p>
        </w:tc>
        <w:tc>
          <w:tcPr>
            <w:tcW w:w="877" w:type="dxa"/>
            <w:shd w:val="clear" w:color="auto" w:fill="FFFFFF" w:themeFill="background1"/>
          </w:tcPr>
          <w:p w14:paraId="6334F7C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2135D0D"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BE56C94" w14:textId="6775C2C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0F12193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27E1FC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45F0FE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74B806B9"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1E71DA6" w14:textId="77777777" w:rsidTr="00DD5218">
        <w:trPr>
          <w:trHeight w:val="189"/>
        </w:trPr>
        <w:tc>
          <w:tcPr>
            <w:tcW w:w="502" w:type="dxa"/>
            <w:shd w:val="clear" w:color="auto" w:fill="FFFFFF" w:themeFill="background1"/>
          </w:tcPr>
          <w:p w14:paraId="7B6BA56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6" w:name="_Hlk89341032"/>
            <w:bookmarkEnd w:id="355"/>
          </w:p>
        </w:tc>
        <w:tc>
          <w:tcPr>
            <w:tcW w:w="1134" w:type="dxa"/>
            <w:shd w:val="clear" w:color="auto" w:fill="FFFFFF" w:themeFill="background1"/>
            <w:vAlign w:val="center"/>
          </w:tcPr>
          <w:p w14:paraId="6BB458CC"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00BF6CF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4AC32381" w14:textId="77777777" w:rsidR="00B931F7" w:rsidRPr="007C577F" w:rsidRDefault="00B931F7"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Support public education on prevention and control of diseases and epidemics </w:t>
            </w:r>
          </w:p>
        </w:tc>
        <w:tc>
          <w:tcPr>
            <w:tcW w:w="1275" w:type="dxa"/>
            <w:shd w:val="clear" w:color="auto" w:fill="FFFFFF" w:themeFill="background1"/>
            <w:vAlign w:val="center"/>
          </w:tcPr>
          <w:p w14:paraId="3B35F06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1F551509"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E14BDC8"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CC16E63" w14:textId="536C054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B47F71" w14:textId="53CBAB3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E89E3B8"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0AF2099A"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026700E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877" w:type="dxa"/>
            <w:shd w:val="clear" w:color="auto" w:fill="FFFFFF" w:themeFill="background1"/>
          </w:tcPr>
          <w:p w14:paraId="4499B0D3"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7215683"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500B17D" w14:textId="610628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76A5D05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523681D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01F955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NCCE</w:t>
            </w:r>
          </w:p>
          <w:p w14:paraId="26B0A64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7FBCF0C4" w14:textId="77777777" w:rsidTr="00DD5218">
        <w:trPr>
          <w:trHeight w:val="189"/>
        </w:trPr>
        <w:tc>
          <w:tcPr>
            <w:tcW w:w="502" w:type="dxa"/>
            <w:shd w:val="clear" w:color="auto" w:fill="FFFFFF" w:themeFill="background1"/>
          </w:tcPr>
          <w:p w14:paraId="7A6943D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35B92F3"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5B214F0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27E1250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 for staff and activation of fire volunteer groups</w:t>
            </w:r>
          </w:p>
        </w:tc>
        <w:tc>
          <w:tcPr>
            <w:tcW w:w="1275" w:type="dxa"/>
            <w:shd w:val="clear" w:color="auto" w:fill="FFFFFF" w:themeFill="background1"/>
            <w:vAlign w:val="center"/>
          </w:tcPr>
          <w:p w14:paraId="0355FF1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528F49F" w14:textId="1E8C09C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F3D3F9E" w14:textId="0023BAF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BE71A8" w14:textId="1108F0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41B0B07" w14:textId="2466706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C82F2F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18,000.00</w:t>
            </w:r>
          </w:p>
        </w:tc>
        <w:tc>
          <w:tcPr>
            <w:tcW w:w="992" w:type="dxa"/>
            <w:shd w:val="clear" w:color="auto" w:fill="FFFFFF" w:themeFill="background1"/>
          </w:tcPr>
          <w:p w14:paraId="46AEFAD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877" w:type="dxa"/>
            <w:shd w:val="clear" w:color="auto" w:fill="FFFFFF" w:themeFill="background1"/>
          </w:tcPr>
          <w:p w14:paraId="41DADF1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04ADDB17" w14:textId="64E800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CBAB163"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4133E70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7F31C22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2F1C26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65EDAEFE" w14:textId="77777777" w:rsidTr="00DD5218">
        <w:trPr>
          <w:trHeight w:val="189"/>
        </w:trPr>
        <w:tc>
          <w:tcPr>
            <w:tcW w:w="502" w:type="dxa"/>
            <w:shd w:val="clear" w:color="auto" w:fill="FFFFFF" w:themeFill="background1"/>
          </w:tcPr>
          <w:p w14:paraId="0E6D843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A770DE0"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514" w:type="dxa"/>
            <w:shd w:val="clear" w:color="auto" w:fill="FFFFFF" w:themeFill="background1"/>
            <w:vAlign w:val="center"/>
          </w:tcPr>
          <w:p w14:paraId="645C0B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739" w:type="dxa"/>
            <w:shd w:val="clear" w:color="auto" w:fill="FFFFFF" w:themeFill="background1"/>
          </w:tcPr>
          <w:p w14:paraId="3A346E34" w14:textId="5E4EE41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public education on climate change, fire disaster and control mechanisms as well as encourage tree planting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in the Municipality</w:t>
            </w:r>
          </w:p>
        </w:tc>
        <w:tc>
          <w:tcPr>
            <w:tcW w:w="1275" w:type="dxa"/>
            <w:shd w:val="clear" w:color="auto" w:fill="FFFFFF" w:themeFill="background1"/>
            <w:vAlign w:val="center"/>
          </w:tcPr>
          <w:p w14:paraId="0874810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886D5F6" w14:textId="1A90B0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7CB3833" w14:textId="3F602C9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A37E3DA" w14:textId="376C102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D2D0E8B" w14:textId="542DFA7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493B72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34,000.00 </w:t>
            </w:r>
          </w:p>
          <w:p w14:paraId="41E5FFAD"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F8E65A4" w14:textId="7073BE4B"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04DE1D99" w14:textId="235849B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23,000.00</w:t>
            </w:r>
          </w:p>
        </w:tc>
        <w:tc>
          <w:tcPr>
            <w:tcW w:w="682" w:type="dxa"/>
            <w:shd w:val="clear" w:color="auto" w:fill="FFFFFF" w:themeFill="background1"/>
            <w:vAlign w:val="center"/>
          </w:tcPr>
          <w:p w14:paraId="582221F7"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07DE117" w14:textId="3BB98A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6830F97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39DEEFF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8A9D2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50C0B1F5" w14:textId="77777777" w:rsidTr="00DD5218">
        <w:trPr>
          <w:trHeight w:val="189"/>
        </w:trPr>
        <w:tc>
          <w:tcPr>
            <w:tcW w:w="502" w:type="dxa"/>
            <w:shd w:val="clear" w:color="auto" w:fill="FFFFFF" w:themeFill="background1"/>
          </w:tcPr>
          <w:p w14:paraId="6A5F430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39B4DF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809EDB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0FF082A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Prepare a detailed road map for sensitization and </w:t>
            </w:r>
            <w:r w:rsidRPr="007C577F">
              <w:rPr>
                <w:rFonts w:ascii="Times New Roman" w:hAnsi="Times New Roman" w:cs="Times New Roman"/>
                <w:sz w:val="24"/>
                <w:szCs w:val="24"/>
              </w:rPr>
              <w:lastRenderedPageBreak/>
              <w:t xml:space="preserve">education on planning laws in the Municipality </w:t>
            </w:r>
          </w:p>
        </w:tc>
        <w:tc>
          <w:tcPr>
            <w:tcW w:w="1275" w:type="dxa"/>
            <w:shd w:val="clear" w:color="auto" w:fill="FFFFFF" w:themeFill="background1"/>
          </w:tcPr>
          <w:p w14:paraId="18D13B5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2DDDC641" w14:textId="58964A0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00B830E" w14:textId="33A6FA8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AF88F3" w14:textId="561A584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D25BC74" w14:textId="0BA1DC6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BBB706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0D30297"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6A17546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682" w:type="dxa"/>
            <w:shd w:val="clear" w:color="auto" w:fill="FFFFFF" w:themeFill="background1"/>
            <w:vAlign w:val="center"/>
          </w:tcPr>
          <w:p w14:paraId="1C0D4BC9"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45210E20" w14:textId="47CC7FB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vAlign w:val="center"/>
          </w:tcPr>
          <w:p w14:paraId="2027AC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shd w:val="clear" w:color="auto" w:fill="FFFFFF" w:themeFill="background1"/>
          </w:tcPr>
          <w:p w14:paraId="2D166F8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3E4A525F" w14:textId="77777777" w:rsidTr="00DD5218">
        <w:trPr>
          <w:trHeight w:val="189"/>
        </w:trPr>
        <w:tc>
          <w:tcPr>
            <w:tcW w:w="502" w:type="dxa"/>
            <w:shd w:val="clear" w:color="auto" w:fill="FFFFFF" w:themeFill="background1"/>
          </w:tcPr>
          <w:p w14:paraId="0B77D4C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F2AA8C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729A26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1ECB684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Update Planning sensitization manual and regular monitoring of activities</w:t>
            </w:r>
          </w:p>
        </w:tc>
        <w:tc>
          <w:tcPr>
            <w:tcW w:w="1275" w:type="dxa"/>
            <w:shd w:val="clear" w:color="auto" w:fill="FFFFFF" w:themeFill="background1"/>
          </w:tcPr>
          <w:p w14:paraId="7C6C88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ABC362A" w14:textId="362B0B6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76C9B1" w14:textId="21BDA9A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5245C5F" w14:textId="19039B9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EF896E1" w14:textId="1DCC173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1C124E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992" w:type="dxa"/>
            <w:shd w:val="clear" w:color="auto" w:fill="FFFFFF" w:themeFill="background1"/>
          </w:tcPr>
          <w:p w14:paraId="79B2AD94"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56B9EEEA"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60F736E"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09CC166F" w14:textId="6216720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vAlign w:val="center"/>
          </w:tcPr>
          <w:p w14:paraId="7585612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shd w:val="clear" w:color="auto" w:fill="FFFFFF" w:themeFill="background1"/>
          </w:tcPr>
          <w:p w14:paraId="18EC5A2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111FFCB8" w14:textId="77777777" w:rsidTr="00DD5218">
        <w:trPr>
          <w:trHeight w:val="189"/>
        </w:trPr>
        <w:tc>
          <w:tcPr>
            <w:tcW w:w="502" w:type="dxa"/>
            <w:shd w:val="clear" w:color="auto" w:fill="FFFFFF" w:themeFill="background1"/>
          </w:tcPr>
          <w:p w14:paraId="4446CAB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ADAF3B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6CC59B2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shd w:val="clear" w:color="auto" w:fill="FFFFFF" w:themeFill="background1"/>
          </w:tcPr>
          <w:p w14:paraId="73DD62C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Draw local plans and provision of layout in Communities</w:t>
            </w:r>
          </w:p>
        </w:tc>
        <w:tc>
          <w:tcPr>
            <w:tcW w:w="1275" w:type="dxa"/>
            <w:shd w:val="clear" w:color="auto" w:fill="FFFFFF" w:themeFill="background1"/>
          </w:tcPr>
          <w:p w14:paraId="0F228C9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B79184F" w14:textId="24EFDBF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FA66E29" w14:textId="30960EF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EDCDE1C" w14:textId="4BC0774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A418907" w14:textId="629477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F32958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32,000.00</w:t>
            </w:r>
          </w:p>
        </w:tc>
        <w:tc>
          <w:tcPr>
            <w:tcW w:w="992" w:type="dxa"/>
            <w:shd w:val="clear" w:color="auto" w:fill="FFFFFF" w:themeFill="background1"/>
          </w:tcPr>
          <w:p w14:paraId="329E460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32,220.00</w:t>
            </w:r>
          </w:p>
        </w:tc>
        <w:tc>
          <w:tcPr>
            <w:tcW w:w="877" w:type="dxa"/>
            <w:shd w:val="clear" w:color="auto" w:fill="FFFFFF" w:themeFill="background1"/>
          </w:tcPr>
          <w:p w14:paraId="7CF1AEBE"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EC9A94E"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7970FFF5" w14:textId="7C7D8EF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vAlign w:val="center"/>
          </w:tcPr>
          <w:p w14:paraId="7F18460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shd w:val="clear" w:color="auto" w:fill="FFFFFF" w:themeFill="background1"/>
          </w:tcPr>
          <w:p w14:paraId="614437D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931F7" w:rsidRPr="007C577F" w14:paraId="4CBBA4D3" w14:textId="77777777" w:rsidTr="00DD5218">
        <w:trPr>
          <w:trHeight w:val="735"/>
        </w:trPr>
        <w:tc>
          <w:tcPr>
            <w:tcW w:w="502" w:type="dxa"/>
            <w:tcBorders>
              <w:bottom w:val="single" w:sz="4" w:space="0" w:color="auto"/>
            </w:tcBorders>
            <w:shd w:val="clear" w:color="auto" w:fill="FFFFFF" w:themeFill="background1"/>
          </w:tcPr>
          <w:p w14:paraId="132ED3B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067E030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2B46152E" w14:textId="77777777" w:rsidR="00B931F7" w:rsidRPr="007C577F" w:rsidRDefault="00B931F7" w:rsidP="007C577F">
            <w:pPr>
              <w:spacing w:after="0"/>
              <w:jc w:val="both"/>
              <w:rPr>
                <w:rFonts w:ascii="Times New Roman" w:hAnsi="Times New Roman" w:cs="Times New Roman"/>
                <w:sz w:val="24"/>
                <w:szCs w:val="24"/>
              </w:rPr>
            </w:pPr>
          </w:p>
        </w:tc>
        <w:tc>
          <w:tcPr>
            <w:tcW w:w="1514" w:type="dxa"/>
            <w:tcBorders>
              <w:bottom w:val="single" w:sz="4" w:space="0" w:color="auto"/>
            </w:tcBorders>
            <w:shd w:val="clear" w:color="auto" w:fill="FFFFFF" w:themeFill="background1"/>
            <w:vAlign w:val="center"/>
          </w:tcPr>
          <w:p w14:paraId="3AA75B0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bottom w:val="single" w:sz="4" w:space="0" w:color="auto"/>
            </w:tcBorders>
            <w:shd w:val="clear" w:color="auto" w:fill="FFFFFF" w:themeFill="background1"/>
          </w:tcPr>
          <w:p w14:paraId="415CFDA7" w14:textId="4D3220C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hibition of local Plan and community inputs, final draft &amp; acceptance</w:t>
            </w:r>
          </w:p>
        </w:tc>
        <w:tc>
          <w:tcPr>
            <w:tcW w:w="1275" w:type="dxa"/>
            <w:tcBorders>
              <w:bottom w:val="single" w:sz="4" w:space="0" w:color="auto"/>
            </w:tcBorders>
            <w:shd w:val="clear" w:color="auto" w:fill="FFFFFF" w:themeFill="background1"/>
          </w:tcPr>
          <w:p w14:paraId="277BDA2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556C7530" w14:textId="7C9A62B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3CD891AC" w14:textId="62DD227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5B594827" w14:textId="280FDE6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0B31E3C0" w14:textId="1BD8642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13FAFF9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tcBorders>
              <w:bottom w:val="single" w:sz="4" w:space="0" w:color="auto"/>
            </w:tcBorders>
            <w:shd w:val="clear" w:color="auto" w:fill="FFFFFF" w:themeFill="background1"/>
          </w:tcPr>
          <w:p w14:paraId="1F2BF83C" w14:textId="77777777" w:rsidR="00B931F7" w:rsidRPr="007C577F" w:rsidRDefault="00B931F7" w:rsidP="007C577F">
            <w:pPr>
              <w:spacing w:after="0"/>
              <w:jc w:val="both"/>
              <w:rPr>
                <w:rFonts w:ascii="Times New Roman" w:hAnsi="Times New Roman" w:cs="Times New Roman"/>
                <w:sz w:val="24"/>
                <w:szCs w:val="24"/>
              </w:rPr>
            </w:pPr>
          </w:p>
        </w:tc>
        <w:tc>
          <w:tcPr>
            <w:tcW w:w="877" w:type="dxa"/>
            <w:tcBorders>
              <w:bottom w:val="single" w:sz="4" w:space="0" w:color="auto"/>
            </w:tcBorders>
            <w:shd w:val="clear" w:color="auto" w:fill="FFFFFF" w:themeFill="background1"/>
          </w:tcPr>
          <w:p w14:paraId="74DEC7FF"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bottom w:val="single" w:sz="4" w:space="0" w:color="auto"/>
            </w:tcBorders>
            <w:shd w:val="clear" w:color="auto" w:fill="FFFFFF" w:themeFill="background1"/>
            <w:vAlign w:val="center"/>
          </w:tcPr>
          <w:p w14:paraId="21AB764D" w14:textId="5BAEAD5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bottom w:val="single" w:sz="4" w:space="0" w:color="auto"/>
            </w:tcBorders>
            <w:shd w:val="clear" w:color="auto" w:fill="FFFFFF" w:themeFill="background1"/>
            <w:vAlign w:val="center"/>
          </w:tcPr>
          <w:p w14:paraId="49E63AC5"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bottom w:val="single" w:sz="4" w:space="0" w:color="auto"/>
            </w:tcBorders>
            <w:shd w:val="clear" w:color="auto" w:fill="FFFFFF" w:themeFill="background1"/>
            <w:vAlign w:val="center"/>
          </w:tcPr>
          <w:p w14:paraId="2069666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tcBorders>
              <w:bottom w:val="single" w:sz="4" w:space="0" w:color="auto"/>
            </w:tcBorders>
            <w:shd w:val="clear" w:color="auto" w:fill="FFFFFF" w:themeFill="background1"/>
          </w:tcPr>
          <w:p w14:paraId="0689E778" w14:textId="77777777" w:rsidR="00B931F7" w:rsidRPr="007C577F" w:rsidRDefault="00B931F7" w:rsidP="007C577F">
            <w:pPr>
              <w:spacing w:after="0"/>
              <w:jc w:val="both"/>
              <w:rPr>
                <w:rFonts w:ascii="Times New Roman" w:hAnsi="Times New Roman" w:cs="Times New Roman"/>
                <w:sz w:val="24"/>
                <w:szCs w:val="24"/>
              </w:rPr>
            </w:pPr>
          </w:p>
          <w:p w14:paraId="738191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3F5C95EA" w14:textId="77777777" w:rsidTr="00DD5218">
        <w:trPr>
          <w:trHeight w:val="227"/>
        </w:trPr>
        <w:tc>
          <w:tcPr>
            <w:tcW w:w="502" w:type="dxa"/>
            <w:tcBorders>
              <w:top w:val="single" w:sz="4" w:space="0" w:color="auto"/>
              <w:bottom w:val="single" w:sz="4" w:space="0" w:color="auto"/>
            </w:tcBorders>
            <w:shd w:val="clear" w:color="auto" w:fill="FFFFFF" w:themeFill="background1"/>
          </w:tcPr>
          <w:p w14:paraId="55AF117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383CC6E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0EA7AE97" w14:textId="77777777" w:rsidR="00B931F7" w:rsidRPr="007C577F" w:rsidRDefault="00B931F7" w:rsidP="007C577F">
            <w:pPr>
              <w:spacing w:after="0"/>
              <w:jc w:val="both"/>
              <w:rPr>
                <w:rFonts w:ascii="Times New Roman" w:hAnsi="Times New Roman" w:cs="Times New Roman"/>
                <w:sz w:val="24"/>
                <w:szCs w:val="24"/>
              </w:rPr>
            </w:pPr>
          </w:p>
        </w:tc>
        <w:tc>
          <w:tcPr>
            <w:tcW w:w="1514" w:type="dxa"/>
            <w:tcBorders>
              <w:top w:val="single" w:sz="4" w:space="0" w:color="auto"/>
              <w:bottom w:val="single" w:sz="4" w:space="0" w:color="auto"/>
            </w:tcBorders>
            <w:shd w:val="clear" w:color="auto" w:fill="FFFFFF" w:themeFill="background1"/>
            <w:vAlign w:val="center"/>
          </w:tcPr>
          <w:p w14:paraId="51E1977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bottom w:val="single" w:sz="4" w:space="0" w:color="auto"/>
            </w:tcBorders>
            <w:shd w:val="clear" w:color="auto" w:fill="FFFFFF" w:themeFill="background1"/>
          </w:tcPr>
          <w:p w14:paraId="567BB9E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Provision of 10% signage in Kpando township  </w:t>
            </w:r>
          </w:p>
        </w:tc>
        <w:tc>
          <w:tcPr>
            <w:tcW w:w="1275" w:type="dxa"/>
            <w:tcBorders>
              <w:top w:val="single" w:sz="4" w:space="0" w:color="auto"/>
              <w:bottom w:val="single" w:sz="4" w:space="0" w:color="auto"/>
            </w:tcBorders>
            <w:shd w:val="clear" w:color="auto" w:fill="FFFFFF" w:themeFill="background1"/>
          </w:tcPr>
          <w:p w14:paraId="63984D7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64E12ABE" w14:textId="7AD566B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2D31AAAB" w14:textId="3368ADC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656D2E52" w14:textId="77777777" w:rsidR="00B931F7" w:rsidRPr="007C577F" w:rsidRDefault="00B931F7"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2896F594" w14:textId="77777777" w:rsidR="00B931F7" w:rsidRPr="007C577F" w:rsidRDefault="00B931F7"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shd w:val="clear" w:color="auto" w:fill="FFFFFF" w:themeFill="background1"/>
          </w:tcPr>
          <w:p w14:paraId="4257F6E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28,000.00</w:t>
            </w:r>
          </w:p>
        </w:tc>
        <w:tc>
          <w:tcPr>
            <w:tcW w:w="992" w:type="dxa"/>
            <w:tcBorders>
              <w:top w:val="single" w:sz="4" w:space="0" w:color="auto"/>
              <w:bottom w:val="single" w:sz="4" w:space="0" w:color="auto"/>
            </w:tcBorders>
            <w:shd w:val="clear" w:color="auto" w:fill="FFFFFF" w:themeFill="background1"/>
          </w:tcPr>
          <w:p w14:paraId="43A8928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877" w:type="dxa"/>
            <w:tcBorders>
              <w:top w:val="single" w:sz="4" w:space="0" w:color="auto"/>
              <w:bottom w:val="single" w:sz="4" w:space="0" w:color="auto"/>
            </w:tcBorders>
            <w:shd w:val="clear" w:color="auto" w:fill="FFFFFF" w:themeFill="background1"/>
          </w:tcPr>
          <w:p w14:paraId="35091F61"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top w:val="single" w:sz="4" w:space="0" w:color="auto"/>
              <w:bottom w:val="single" w:sz="4" w:space="0" w:color="auto"/>
            </w:tcBorders>
            <w:shd w:val="clear" w:color="auto" w:fill="FFFFFF" w:themeFill="background1"/>
            <w:vAlign w:val="center"/>
          </w:tcPr>
          <w:p w14:paraId="3A058EC6" w14:textId="6B331B5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02432729"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vAlign w:val="center"/>
          </w:tcPr>
          <w:p w14:paraId="6542129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tcBorders>
              <w:top w:val="single" w:sz="4" w:space="0" w:color="auto"/>
              <w:bottom w:val="single" w:sz="4" w:space="0" w:color="auto"/>
            </w:tcBorders>
            <w:shd w:val="clear" w:color="auto" w:fill="FFFFFF" w:themeFill="background1"/>
          </w:tcPr>
          <w:p w14:paraId="32CFAAEF" w14:textId="77777777" w:rsidR="00B931F7" w:rsidRPr="007C577F" w:rsidRDefault="00B931F7" w:rsidP="007C577F">
            <w:pPr>
              <w:spacing w:after="0"/>
              <w:jc w:val="both"/>
              <w:rPr>
                <w:rFonts w:ascii="Times New Roman" w:hAnsi="Times New Roman" w:cs="Times New Roman"/>
                <w:sz w:val="24"/>
                <w:szCs w:val="24"/>
              </w:rPr>
            </w:pPr>
          </w:p>
          <w:p w14:paraId="63DD644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6851F1A0" w14:textId="77777777" w:rsidTr="00DD5218">
        <w:trPr>
          <w:trHeight w:val="276"/>
        </w:trPr>
        <w:tc>
          <w:tcPr>
            <w:tcW w:w="502" w:type="dxa"/>
            <w:tcBorders>
              <w:top w:val="single" w:sz="4" w:space="0" w:color="auto"/>
              <w:bottom w:val="single" w:sz="4" w:space="0" w:color="auto"/>
            </w:tcBorders>
            <w:shd w:val="clear" w:color="auto" w:fill="FFFFFF" w:themeFill="background1"/>
          </w:tcPr>
          <w:p w14:paraId="5DF00C9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5D20143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32B4322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bottom w:val="single" w:sz="4" w:space="0" w:color="auto"/>
            </w:tcBorders>
            <w:shd w:val="clear" w:color="auto" w:fill="FFFFFF" w:themeFill="background1"/>
          </w:tcPr>
          <w:p w14:paraId="45F520DE"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-Public sensitization</w:t>
            </w:r>
          </w:p>
          <w:p w14:paraId="67FAB38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-Statutory Technical and Spatial Meetings and approvals</w:t>
            </w:r>
          </w:p>
        </w:tc>
        <w:tc>
          <w:tcPr>
            <w:tcW w:w="1275" w:type="dxa"/>
            <w:tcBorders>
              <w:top w:val="single" w:sz="4" w:space="0" w:color="auto"/>
              <w:bottom w:val="single" w:sz="4" w:space="0" w:color="auto"/>
            </w:tcBorders>
            <w:shd w:val="clear" w:color="auto" w:fill="FFFFFF" w:themeFill="background1"/>
          </w:tcPr>
          <w:p w14:paraId="17C6E5F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447101FB" w14:textId="77777777" w:rsidR="00B931F7" w:rsidRPr="007C577F" w:rsidRDefault="00B931F7"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3E65DE70" w14:textId="77777777" w:rsidR="00B931F7" w:rsidRPr="007C577F" w:rsidRDefault="00B931F7" w:rsidP="007C577F">
            <w:pPr>
              <w:spacing w:after="0"/>
              <w:jc w:val="both"/>
              <w:rPr>
                <w:rFonts w:ascii="Times New Roman" w:hAnsi="Times New Roman" w:cs="Times New Roman"/>
                <w:sz w:val="24"/>
                <w:szCs w:val="24"/>
              </w:rPr>
            </w:pPr>
          </w:p>
        </w:tc>
        <w:tc>
          <w:tcPr>
            <w:tcW w:w="284" w:type="dxa"/>
            <w:tcBorders>
              <w:top w:val="single" w:sz="4" w:space="0" w:color="auto"/>
              <w:bottom w:val="single" w:sz="4" w:space="0" w:color="auto"/>
            </w:tcBorders>
            <w:shd w:val="clear" w:color="auto" w:fill="FFFFFF" w:themeFill="background1"/>
            <w:vAlign w:val="center"/>
          </w:tcPr>
          <w:p w14:paraId="651349E0" w14:textId="792F5F0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005F263" w14:textId="68B5CE6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6F309BE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36,000.00</w:t>
            </w:r>
          </w:p>
        </w:tc>
        <w:tc>
          <w:tcPr>
            <w:tcW w:w="992" w:type="dxa"/>
            <w:tcBorders>
              <w:top w:val="single" w:sz="4" w:space="0" w:color="auto"/>
              <w:bottom w:val="single" w:sz="4" w:space="0" w:color="auto"/>
            </w:tcBorders>
            <w:shd w:val="clear" w:color="auto" w:fill="FFFFFF" w:themeFill="background1"/>
          </w:tcPr>
          <w:p w14:paraId="36D9C1E3" w14:textId="77777777" w:rsidR="00B931F7" w:rsidRPr="007C577F" w:rsidRDefault="00B931F7" w:rsidP="007C577F">
            <w:pPr>
              <w:spacing w:after="0"/>
              <w:jc w:val="both"/>
              <w:rPr>
                <w:rFonts w:ascii="Times New Roman" w:hAnsi="Times New Roman" w:cs="Times New Roman"/>
                <w:sz w:val="24"/>
                <w:szCs w:val="24"/>
              </w:rPr>
            </w:pPr>
          </w:p>
        </w:tc>
        <w:tc>
          <w:tcPr>
            <w:tcW w:w="877" w:type="dxa"/>
            <w:tcBorders>
              <w:top w:val="single" w:sz="4" w:space="0" w:color="auto"/>
              <w:bottom w:val="single" w:sz="4" w:space="0" w:color="auto"/>
            </w:tcBorders>
            <w:shd w:val="clear" w:color="auto" w:fill="FFFFFF" w:themeFill="background1"/>
          </w:tcPr>
          <w:p w14:paraId="5AEFFAB4"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top w:val="single" w:sz="4" w:space="0" w:color="auto"/>
              <w:bottom w:val="single" w:sz="4" w:space="0" w:color="auto"/>
            </w:tcBorders>
            <w:shd w:val="clear" w:color="auto" w:fill="FFFFFF" w:themeFill="background1"/>
            <w:vAlign w:val="center"/>
          </w:tcPr>
          <w:p w14:paraId="4371B20B" w14:textId="243C407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7BC823FD"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vAlign w:val="center"/>
          </w:tcPr>
          <w:p w14:paraId="4819928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tcBorders>
              <w:top w:val="single" w:sz="4" w:space="0" w:color="auto"/>
              <w:bottom w:val="single" w:sz="4" w:space="0" w:color="auto"/>
            </w:tcBorders>
            <w:shd w:val="clear" w:color="auto" w:fill="FFFFFF" w:themeFill="background1"/>
          </w:tcPr>
          <w:p w14:paraId="1816206E" w14:textId="77777777" w:rsidR="00B931F7" w:rsidRPr="007C577F" w:rsidRDefault="00B931F7" w:rsidP="007C577F">
            <w:pPr>
              <w:spacing w:after="0"/>
              <w:jc w:val="both"/>
              <w:rPr>
                <w:rFonts w:ascii="Times New Roman" w:hAnsi="Times New Roman" w:cs="Times New Roman"/>
                <w:sz w:val="24"/>
                <w:szCs w:val="24"/>
              </w:rPr>
            </w:pPr>
          </w:p>
          <w:p w14:paraId="23E6CCF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7AE5CB2B" w14:textId="77777777" w:rsidTr="00DD5218">
        <w:trPr>
          <w:trHeight w:val="255"/>
        </w:trPr>
        <w:tc>
          <w:tcPr>
            <w:tcW w:w="502" w:type="dxa"/>
            <w:tcBorders>
              <w:top w:val="single" w:sz="4" w:space="0" w:color="auto"/>
              <w:bottom w:val="single" w:sz="4" w:space="0" w:color="auto"/>
            </w:tcBorders>
            <w:shd w:val="clear" w:color="auto" w:fill="FFFFFF" w:themeFill="background1"/>
          </w:tcPr>
          <w:p w14:paraId="2AAF756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838721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tcBorders>
              <w:top w:val="single" w:sz="4" w:space="0" w:color="auto"/>
              <w:bottom w:val="single" w:sz="4" w:space="0" w:color="auto"/>
            </w:tcBorders>
            <w:shd w:val="clear" w:color="auto" w:fill="FFFFFF" w:themeFill="background1"/>
            <w:vAlign w:val="center"/>
          </w:tcPr>
          <w:p w14:paraId="187DF5F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739" w:type="dxa"/>
            <w:tcBorders>
              <w:top w:val="single" w:sz="4" w:space="0" w:color="auto"/>
              <w:bottom w:val="single" w:sz="4" w:space="0" w:color="auto"/>
            </w:tcBorders>
            <w:shd w:val="clear" w:color="auto" w:fill="FFFFFF" w:themeFill="background1"/>
          </w:tcPr>
          <w:p w14:paraId="33519FC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Organize a day workshop on Municipal structure Plan</w:t>
            </w:r>
          </w:p>
        </w:tc>
        <w:tc>
          <w:tcPr>
            <w:tcW w:w="1275" w:type="dxa"/>
            <w:tcBorders>
              <w:top w:val="single" w:sz="4" w:space="0" w:color="auto"/>
              <w:bottom w:val="single" w:sz="4" w:space="0" w:color="auto"/>
            </w:tcBorders>
            <w:shd w:val="clear" w:color="auto" w:fill="FFFFFF" w:themeFill="background1"/>
          </w:tcPr>
          <w:p w14:paraId="5D6B851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00DD7723" w14:textId="77777777" w:rsidR="00B931F7" w:rsidRPr="007C577F" w:rsidRDefault="00B931F7"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4B301A88" w14:textId="1ACCBF6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0F76C2AE" w14:textId="7B4EE8B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5A174209" w14:textId="77777777" w:rsidR="00B931F7" w:rsidRPr="007C577F" w:rsidRDefault="00B931F7"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shd w:val="clear" w:color="auto" w:fill="FFFFFF" w:themeFill="background1"/>
          </w:tcPr>
          <w:p w14:paraId="494D2F4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tcBorders>
              <w:top w:val="single" w:sz="4" w:space="0" w:color="auto"/>
              <w:bottom w:val="single" w:sz="4" w:space="0" w:color="auto"/>
            </w:tcBorders>
            <w:shd w:val="clear" w:color="auto" w:fill="FFFFFF" w:themeFill="background1"/>
          </w:tcPr>
          <w:p w14:paraId="311BB9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877" w:type="dxa"/>
            <w:tcBorders>
              <w:top w:val="single" w:sz="4" w:space="0" w:color="auto"/>
              <w:bottom w:val="single" w:sz="4" w:space="0" w:color="auto"/>
            </w:tcBorders>
            <w:shd w:val="clear" w:color="auto" w:fill="FFFFFF" w:themeFill="background1"/>
          </w:tcPr>
          <w:p w14:paraId="0F98A2B1" w14:textId="77777777" w:rsidR="00B931F7" w:rsidRPr="007C577F" w:rsidRDefault="00B931F7" w:rsidP="007C577F">
            <w:pPr>
              <w:spacing w:after="0"/>
              <w:jc w:val="both"/>
              <w:rPr>
                <w:rFonts w:ascii="Times New Roman" w:hAnsi="Times New Roman" w:cs="Times New Roman"/>
                <w:sz w:val="24"/>
                <w:szCs w:val="24"/>
              </w:rPr>
            </w:pPr>
          </w:p>
        </w:tc>
        <w:tc>
          <w:tcPr>
            <w:tcW w:w="682" w:type="dxa"/>
            <w:tcBorders>
              <w:top w:val="single" w:sz="4" w:space="0" w:color="auto"/>
              <w:bottom w:val="single" w:sz="4" w:space="0" w:color="auto"/>
            </w:tcBorders>
            <w:shd w:val="clear" w:color="auto" w:fill="FFFFFF" w:themeFill="background1"/>
            <w:vAlign w:val="center"/>
          </w:tcPr>
          <w:p w14:paraId="6DA61306" w14:textId="075B8E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1734CC43"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vAlign w:val="center"/>
          </w:tcPr>
          <w:p w14:paraId="5F8CDC3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992" w:type="dxa"/>
            <w:tcBorders>
              <w:top w:val="single" w:sz="4" w:space="0" w:color="auto"/>
              <w:bottom w:val="single" w:sz="4" w:space="0" w:color="auto"/>
            </w:tcBorders>
            <w:shd w:val="clear" w:color="auto" w:fill="FFFFFF" w:themeFill="background1"/>
          </w:tcPr>
          <w:p w14:paraId="39E8F476" w14:textId="77777777" w:rsidR="00B931F7" w:rsidRPr="007C577F" w:rsidRDefault="00B931F7" w:rsidP="007C577F">
            <w:pPr>
              <w:spacing w:after="0"/>
              <w:jc w:val="both"/>
              <w:rPr>
                <w:rFonts w:ascii="Times New Roman" w:hAnsi="Times New Roman" w:cs="Times New Roman"/>
                <w:sz w:val="24"/>
                <w:szCs w:val="24"/>
              </w:rPr>
            </w:pPr>
          </w:p>
          <w:p w14:paraId="38F71B7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B931F7" w:rsidRPr="007C577F" w14:paraId="6335090B" w14:textId="77777777" w:rsidTr="00DD5218">
        <w:trPr>
          <w:trHeight w:val="189"/>
        </w:trPr>
        <w:tc>
          <w:tcPr>
            <w:tcW w:w="502" w:type="dxa"/>
            <w:shd w:val="clear" w:color="auto" w:fill="FFFFFF" w:themeFill="background1"/>
          </w:tcPr>
          <w:p w14:paraId="5CB0252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bookmarkStart w:id="357" w:name="_Hlk89342841"/>
            <w:bookmarkEnd w:id="356"/>
          </w:p>
        </w:tc>
        <w:tc>
          <w:tcPr>
            <w:tcW w:w="1134" w:type="dxa"/>
            <w:shd w:val="clear" w:color="auto" w:fill="FFFFFF" w:themeFill="background1"/>
            <w:vAlign w:val="center"/>
          </w:tcPr>
          <w:p w14:paraId="6C8D74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9BE027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59719221" w14:textId="504655FB"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Production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hibition of structure Plan</w:t>
            </w:r>
          </w:p>
        </w:tc>
        <w:tc>
          <w:tcPr>
            <w:tcW w:w="1275" w:type="dxa"/>
            <w:shd w:val="clear" w:color="auto" w:fill="FFFFFF" w:themeFill="background1"/>
          </w:tcPr>
          <w:p w14:paraId="74FFE256" w14:textId="77777777" w:rsidR="00B931F7" w:rsidRPr="007C577F" w:rsidRDefault="00B931F7" w:rsidP="007C577F">
            <w:pPr>
              <w:jc w:val="both"/>
              <w:rPr>
                <w:rFonts w:ascii="Times New Roman" w:hAnsi="Times New Roman" w:cs="Times New Roman"/>
                <w:sz w:val="24"/>
                <w:szCs w:val="24"/>
              </w:rPr>
            </w:pPr>
          </w:p>
          <w:p w14:paraId="179B02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30AC0825" w14:textId="5BAFF13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2C13A79" w14:textId="305CE3C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9ED154A" w14:textId="322ACB6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7568FD8" w14:textId="7F4836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4ED95B1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150,000.00</w:t>
            </w:r>
          </w:p>
        </w:tc>
        <w:tc>
          <w:tcPr>
            <w:tcW w:w="992" w:type="dxa"/>
            <w:shd w:val="clear" w:color="auto" w:fill="FFFFFF" w:themeFill="background1"/>
            <w:vAlign w:val="center"/>
          </w:tcPr>
          <w:p w14:paraId="038934F1"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41C0A704"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16D41767" w14:textId="01807C8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619280D0"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4C64A6D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4C60986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0C3D0F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111AECBA" w14:textId="77777777" w:rsidTr="00DD5218">
        <w:trPr>
          <w:trHeight w:val="189"/>
        </w:trPr>
        <w:tc>
          <w:tcPr>
            <w:tcW w:w="502" w:type="dxa"/>
            <w:shd w:val="clear" w:color="auto" w:fill="FFFFFF" w:themeFill="background1"/>
          </w:tcPr>
          <w:p w14:paraId="04A8DF5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D8DA9A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1EB1843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1B292B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Grading &amp; patching of 15km selected roads</w:t>
            </w:r>
          </w:p>
        </w:tc>
        <w:tc>
          <w:tcPr>
            <w:tcW w:w="1275" w:type="dxa"/>
            <w:shd w:val="clear" w:color="auto" w:fill="FFFFFF" w:themeFill="background1"/>
          </w:tcPr>
          <w:p w14:paraId="1578EC0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5B03DC00" w14:textId="15F8D33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E1BD7D2" w14:textId="6B68B76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D337BBD" w14:textId="70D763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B1EE371" w14:textId="0E8F2A2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B0841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60,000.00</w:t>
            </w:r>
          </w:p>
        </w:tc>
        <w:tc>
          <w:tcPr>
            <w:tcW w:w="992" w:type="dxa"/>
            <w:shd w:val="clear" w:color="auto" w:fill="FFFFFF" w:themeFill="background1"/>
          </w:tcPr>
          <w:p w14:paraId="06C43C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877" w:type="dxa"/>
            <w:shd w:val="clear" w:color="auto" w:fill="FFFFFF" w:themeFill="background1"/>
            <w:vAlign w:val="center"/>
          </w:tcPr>
          <w:p w14:paraId="315CBAAB"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4D720F2E" w14:textId="342E178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BBD487B"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1792585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6453201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404396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65578E60" w14:textId="77777777" w:rsidTr="00DD5218">
        <w:trPr>
          <w:trHeight w:val="189"/>
        </w:trPr>
        <w:tc>
          <w:tcPr>
            <w:tcW w:w="502" w:type="dxa"/>
            <w:shd w:val="clear" w:color="auto" w:fill="FFFFFF" w:themeFill="background1"/>
          </w:tcPr>
          <w:p w14:paraId="50F859E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29E1E4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66FC737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7DE5943B" w14:textId="6036E0E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Shaping and graveling of 5km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-Tornu Main Road and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Clinic Road</w:t>
            </w:r>
          </w:p>
        </w:tc>
        <w:tc>
          <w:tcPr>
            <w:tcW w:w="1275" w:type="dxa"/>
            <w:shd w:val="clear" w:color="auto" w:fill="FFFFFF" w:themeFill="background1"/>
          </w:tcPr>
          <w:p w14:paraId="6B74A7FF" w14:textId="77777777" w:rsidR="00B931F7" w:rsidRPr="007C577F" w:rsidRDefault="00B931F7"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-Tornu</w:t>
            </w:r>
          </w:p>
        </w:tc>
        <w:tc>
          <w:tcPr>
            <w:tcW w:w="284" w:type="dxa"/>
            <w:shd w:val="clear" w:color="auto" w:fill="FFFFFF" w:themeFill="background1"/>
            <w:vAlign w:val="center"/>
          </w:tcPr>
          <w:p w14:paraId="755DD88C" w14:textId="7AA2F50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C4956E4" w14:textId="7724A5D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4972F30" w14:textId="58E1BDF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6FA0D6C" w14:textId="6B0AA36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41E1989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572,132.21</w:t>
            </w:r>
          </w:p>
        </w:tc>
        <w:tc>
          <w:tcPr>
            <w:tcW w:w="992" w:type="dxa"/>
            <w:shd w:val="clear" w:color="auto" w:fill="FFFFFF" w:themeFill="background1"/>
          </w:tcPr>
          <w:p w14:paraId="06A6AC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 </w:t>
            </w:r>
          </w:p>
        </w:tc>
        <w:tc>
          <w:tcPr>
            <w:tcW w:w="877" w:type="dxa"/>
            <w:shd w:val="clear" w:color="auto" w:fill="FFFFFF" w:themeFill="background1"/>
            <w:vAlign w:val="center"/>
          </w:tcPr>
          <w:p w14:paraId="4329CD5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5B84DA4" w14:textId="58F8F76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7A8752C8"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347FCA6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2585968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0ECBE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0C72AE61" w14:textId="77777777" w:rsidTr="00DD5218">
        <w:trPr>
          <w:trHeight w:val="189"/>
        </w:trPr>
        <w:tc>
          <w:tcPr>
            <w:tcW w:w="502" w:type="dxa"/>
            <w:shd w:val="clear" w:color="auto" w:fill="FFFFFF" w:themeFill="background1"/>
          </w:tcPr>
          <w:p w14:paraId="6AFDE09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89D50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361B9F6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739" w:type="dxa"/>
            <w:shd w:val="clear" w:color="auto" w:fill="FFFFFF" w:themeFill="background1"/>
          </w:tcPr>
          <w:p w14:paraId="5CBF268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Zebra crossing on selected roads in Kpando township</w:t>
            </w:r>
          </w:p>
        </w:tc>
        <w:tc>
          <w:tcPr>
            <w:tcW w:w="1275" w:type="dxa"/>
            <w:shd w:val="clear" w:color="auto" w:fill="FFFFFF" w:themeFill="background1"/>
          </w:tcPr>
          <w:p w14:paraId="2C37044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5AB1651" w14:textId="008DEF1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F840010" w14:textId="639C04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603291A" w14:textId="648D279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24C8244" w14:textId="138AE91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vAlign w:val="center"/>
          </w:tcPr>
          <w:p w14:paraId="2C2E50E8" w14:textId="773A2D2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23,529.86</w:t>
            </w:r>
          </w:p>
        </w:tc>
        <w:tc>
          <w:tcPr>
            <w:tcW w:w="992" w:type="dxa"/>
            <w:shd w:val="clear" w:color="auto" w:fill="FFFFFF" w:themeFill="background1"/>
            <w:vAlign w:val="center"/>
          </w:tcPr>
          <w:p w14:paraId="07E2A4D5"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1CDA3CF9"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7B61DBC5" w14:textId="70E8E34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7439010F"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49EA9D4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489F836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A8005F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B931F7" w:rsidRPr="007C577F" w14:paraId="747A2B05" w14:textId="77777777" w:rsidTr="00DD5218">
        <w:trPr>
          <w:trHeight w:val="189"/>
        </w:trPr>
        <w:tc>
          <w:tcPr>
            <w:tcW w:w="502" w:type="dxa"/>
            <w:shd w:val="clear" w:color="auto" w:fill="FFFFFF" w:themeFill="background1"/>
          </w:tcPr>
          <w:p w14:paraId="26986F3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0EE8E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1AD348B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3698B7A5" w14:textId="70DE192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 of GWCL lines to 4No. Basic Schools in the Municipality</w:t>
            </w:r>
          </w:p>
        </w:tc>
        <w:tc>
          <w:tcPr>
            <w:tcW w:w="1275" w:type="dxa"/>
            <w:shd w:val="clear" w:color="auto" w:fill="FFFFFF" w:themeFill="background1"/>
          </w:tcPr>
          <w:p w14:paraId="1BCA0CC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15843D2" w14:textId="54D7FD1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22EA4DC" w14:textId="42C06BD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2775007" w14:textId="28605A4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462104" w14:textId="52B7470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2B6D75B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27,000.00</w:t>
            </w:r>
          </w:p>
        </w:tc>
        <w:tc>
          <w:tcPr>
            <w:tcW w:w="992" w:type="dxa"/>
            <w:shd w:val="clear" w:color="auto" w:fill="FFFFFF" w:themeFill="background1"/>
            <w:vAlign w:val="center"/>
          </w:tcPr>
          <w:p w14:paraId="2148B59C"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7D6BDEE3"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2E5293AA" w14:textId="19BFFD4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30F7BB7F"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2AE0CFB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992" w:type="dxa"/>
            <w:shd w:val="clear" w:color="auto" w:fill="FFFFFF" w:themeFill="background1"/>
          </w:tcPr>
          <w:p w14:paraId="0D8CFAB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26DB32A8" w14:textId="77777777" w:rsidTr="00DD5218">
        <w:trPr>
          <w:trHeight w:val="189"/>
        </w:trPr>
        <w:tc>
          <w:tcPr>
            <w:tcW w:w="502" w:type="dxa"/>
            <w:shd w:val="clear" w:color="auto" w:fill="FFFFFF" w:themeFill="background1"/>
          </w:tcPr>
          <w:p w14:paraId="0DD14D0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18533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5E1972E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xml:space="preserve">, </w:t>
            </w:r>
            <w:r w:rsidRPr="007C577F">
              <w:rPr>
                <w:rFonts w:ascii="Times New Roman" w:hAnsi="Times New Roman" w:cs="Times New Roman"/>
                <w:sz w:val="24"/>
                <w:szCs w:val="24"/>
              </w:rPr>
              <w:lastRenderedPageBreak/>
              <w:t>Housing &amp; Water Mgt</w:t>
            </w:r>
          </w:p>
        </w:tc>
        <w:tc>
          <w:tcPr>
            <w:tcW w:w="2739" w:type="dxa"/>
            <w:shd w:val="clear" w:color="auto" w:fill="FFFFFF" w:themeFill="background1"/>
          </w:tcPr>
          <w:p w14:paraId="115A37ED" w14:textId="4966231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tension of GWCL pipe lines to two (2) </w:t>
            </w:r>
            <w:r w:rsidRPr="007C577F">
              <w:rPr>
                <w:rFonts w:ascii="Times New Roman" w:hAnsi="Times New Roman" w:cs="Times New Roman"/>
                <w:sz w:val="24"/>
                <w:szCs w:val="24"/>
              </w:rPr>
              <w:lastRenderedPageBreak/>
              <w:t>Communities in the Municipality</w:t>
            </w:r>
          </w:p>
        </w:tc>
        <w:tc>
          <w:tcPr>
            <w:tcW w:w="1275" w:type="dxa"/>
            <w:shd w:val="clear" w:color="auto" w:fill="FFFFFF" w:themeFill="background1"/>
          </w:tcPr>
          <w:p w14:paraId="4D204C6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6B20B674" w14:textId="59F82BF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047D92" w14:textId="7E2F54D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4522694" w14:textId="44B17A9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9EBBC1" w14:textId="4F14CB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A95B99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43,000.00</w:t>
            </w:r>
          </w:p>
        </w:tc>
        <w:tc>
          <w:tcPr>
            <w:tcW w:w="992" w:type="dxa"/>
            <w:shd w:val="clear" w:color="auto" w:fill="FFFFFF" w:themeFill="background1"/>
            <w:vAlign w:val="center"/>
          </w:tcPr>
          <w:p w14:paraId="2CFDFE4C"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271169A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620FD0EF" w14:textId="45A253A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3CF5EC8"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1573DF1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992" w:type="dxa"/>
            <w:shd w:val="clear" w:color="auto" w:fill="FFFFFF" w:themeFill="background1"/>
          </w:tcPr>
          <w:p w14:paraId="19427DA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MEHU</w:t>
            </w:r>
          </w:p>
        </w:tc>
      </w:tr>
      <w:tr w:rsidR="00B931F7" w:rsidRPr="007C577F" w14:paraId="3010B6F3" w14:textId="77777777" w:rsidTr="00DD5218">
        <w:trPr>
          <w:trHeight w:val="189"/>
        </w:trPr>
        <w:tc>
          <w:tcPr>
            <w:tcW w:w="502" w:type="dxa"/>
            <w:shd w:val="clear" w:color="auto" w:fill="FFFFFF" w:themeFill="background1"/>
          </w:tcPr>
          <w:p w14:paraId="42331958"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D60154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2A1DAD4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4F8E0849" w14:textId="727562AF" w:rsidR="00B931F7" w:rsidRPr="007C577F" w:rsidRDefault="007A5A81"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w:t>
            </w:r>
            <w:r w:rsidR="00B931F7" w:rsidRPr="007C577F">
              <w:rPr>
                <w:rFonts w:ascii="Times New Roman" w:hAnsi="Times New Roman" w:cs="Times New Roman"/>
                <w:sz w:val="24"/>
                <w:szCs w:val="24"/>
              </w:rPr>
              <w:t xml:space="preserve">onstruction of storm drains from </w:t>
            </w:r>
            <w:proofErr w:type="spellStart"/>
            <w:r w:rsidR="00B931F7" w:rsidRPr="007C577F">
              <w:rPr>
                <w:rFonts w:ascii="Times New Roman" w:hAnsi="Times New Roman" w:cs="Times New Roman"/>
                <w:sz w:val="24"/>
                <w:szCs w:val="24"/>
              </w:rPr>
              <w:t>Tsakpe</w:t>
            </w:r>
            <w:proofErr w:type="spellEnd"/>
            <w:r w:rsidR="00B931F7" w:rsidRPr="007C577F">
              <w:rPr>
                <w:rFonts w:ascii="Times New Roman" w:hAnsi="Times New Roman" w:cs="Times New Roman"/>
                <w:sz w:val="24"/>
                <w:szCs w:val="24"/>
              </w:rPr>
              <w:t xml:space="preserve"> </w:t>
            </w:r>
            <w:proofErr w:type="spellStart"/>
            <w:r w:rsidR="00B931F7" w:rsidRPr="007C577F">
              <w:rPr>
                <w:rFonts w:ascii="Times New Roman" w:hAnsi="Times New Roman" w:cs="Times New Roman"/>
                <w:sz w:val="24"/>
                <w:szCs w:val="24"/>
              </w:rPr>
              <w:t>Deveme</w:t>
            </w:r>
            <w:proofErr w:type="spellEnd"/>
            <w:r w:rsidR="00B931F7" w:rsidRPr="007C577F">
              <w:rPr>
                <w:rFonts w:ascii="Times New Roman" w:hAnsi="Times New Roman" w:cs="Times New Roman"/>
                <w:sz w:val="24"/>
                <w:szCs w:val="24"/>
              </w:rPr>
              <w:t>, Sovie   and Kpando Zongo</w:t>
            </w:r>
          </w:p>
        </w:tc>
        <w:tc>
          <w:tcPr>
            <w:tcW w:w="1275" w:type="dxa"/>
            <w:shd w:val="clear" w:color="auto" w:fill="FFFFFF" w:themeFill="background1"/>
          </w:tcPr>
          <w:p w14:paraId="16E0C3E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47C7E6D5" w14:textId="213D33A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AEF4D86" w14:textId="3F1ABB2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97DE6D9" w14:textId="6751A95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E0DCC27" w14:textId="2AA1051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25DCC4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48,000.00</w:t>
            </w:r>
          </w:p>
        </w:tc>
        <w:tc>
          <w:tcPr>
            <w:tcW w:w="992" w:type="dxa"/>
            <w:shd w:val="clear" w:color="auto" w:fill="FFFFFF" w:themeFill="background1"/>
          </w:tcPr>
          <w:p w14:paraId="7372D7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37,570.00</w:t>
            </w:r>
          </w:p>
        </w:tc>
        <w:tc>
          <w:tcPr>
            <w:tcW w:w="877" w:type="dxa"/>
            <w:shd w:val="clear" w:color="auto" w:fill="FFFFFF" w:themeFill="background1"/>
          </w:tcPr>
          <w:p w14:paraId="17BD42F6"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2BE9D20" w14:textId="78E5AB6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759EB295"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6435F5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992" w:type="dxa"/>
            <w:shd w:val="clear" w:color="auto" w:fill="FFFFFF" w:themeFill="background1"/>
          </w:tcPr>
          <w:p w14:paraId="0523235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6D4E5406" w14:textId="77777777" w:rsidTr="00DD5218">
        <w:trPr>
          <w:trHeight w:val="189"/>
        </w:trPr>
        <w:tc>
          <w:tcPr>
            <w:tcW w:w="502" w:type="dxa"/>
            <w:shd w:val="clear" w:color="auto" w:fill="FFFFFF" w:themeFill="background1"/>
          </w:tcPr>
          <w:p w14:paraId="128F5E3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11DAF1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514" w:type="dxa"/>
            <w:shd w:val="clear" w:color="auto" w:fill="FFFFFF" w:themeFill="background1"/>
            <w:vAlign w:val="center"/>
          </w:tcPr>
          <w:p w14:paraId="0AD2895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739" w:type="dxa"/>
            <w:shd w:val="clear" w:color="auto" w:fill="FFFFFF" w:themeFill="background1"/>
          </w:tcPr>
          <w:p w14:paraId="49EB27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Rehabilitation of 4No. non-functional boreholes in two (2) Communities </w:t>
            </w:r>
          </w:p>
        </w:tc>
        <w:tc>
          <w:tcPr>
            <w:tcW w:w="1275" w:type="dxa"/>
            <w:shd w:val="clear" w:color="auto" w:fill="FFFFFF" w:themeFill="background1"/>
          </w:tcPr>
          <w:p w14:paraId="5D45AE6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Selected Communities</w:t>
            </w:r>
          </w:p>
        </w:tc>
        <w:tc>
          <w:tcPr>
            <w:tcW w:w="284" w:type="dxa"/>
            <w:shd w:val="clear" w:color="auto" w:fill="FFFFFF" w:themeFill="background1"/>
            <w:vAlign w:val="center"/>
          </w:tcPr>
          <w:p w14:paraId="55419F35" w14:textId="5AE4E93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8587A6" w14:textId="2664390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AB1CB84" w14:textId="31B44CD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D9431E" w14:textId="6736A04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6F0D0A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26,000.00 </w:t>
            </w:r>
          </w:p>
        </w:tc>
        <w:tc>
          <w:tcPr>
            <w:tcW w:w="992" w:type="dxa"/>
            <w:shd w:val="clear" w:color="auto" w:fill="FFFFFF" w:themeFill="background1"/>
          </w:tcPr>
          <w:p w14:paraId="3F809E8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14,000.00</w:t>
            </w:r>
          </w:p>
        </w:tc>
        <w:tc>
          <w:tcPr>
            <w:tcW w:w="877" w:type="dxa"/>
            <w:shd w:val="clear" w:color="auto" w:fill="FFFFFF" w:themeFill="background1"/>
            <w:vAlign w:val="center"/>
          </w:tcPr>
          <w:p w14:paraId="444FA745"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ED0DB4E" w14:textId="60A0D1B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6D7A25FC"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vAlign w:val="center"/>
          </w:tcPr>
          <w:p w14:paraId="02102EE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992" w:type="dxa"/>
            <w:shd w:val="clear" w:color="auto" w:fill="FFFFFF" w:themeFill="background1"/>
            <w:vAlign w:val="center"/>
          </w:tcPr>
          <w:p w14:paraId="41E4459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bookmarkEnd w:id="357"/>
      <w:tr w:rsidR="00B931F7" w:rsidRPr="007C577F" w14:paraId="018D9734" w14:textId="77777777" w:rsidTr="00DD5218">
        <w:trPr>
          <w:trHeight w:val="189"/>
        </w:trPr>
        <w:tc>
          <w:tcPr>
            <w:tcW w:w="502" w:type="dxa"/>
            <w:shd w:val="clear" w:color="auto" w:fill="FFFFFF" w:themeFill="background1"/>
          </w:tcPr>
          <w:p w14:paraId="70FA546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E85C95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7D88FBA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0B2BC7C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the celebration of national anniversaries and festivals</w:t>
            </w:r>
          </w:p>
        </w:tc>
        <w:tc>
          <w:tcPr>
            <w:tcW w:w="1275" w:type="dxa"/>
            <w:shd w:val="clear" w:color="auto" w:fill="FFFFFF" w:themeFill="background1"/>
          </w:tcPr>
          <w:p w14:paraId="299B220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F7594D4" w14:textId="2A21CFD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CDB4F87" w14:textId="465E1A0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4869E99" w14:textId="339F049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7F2208" w14:textId="237F45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7496D91" w14:textId="6868134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60,000.00 </w:t>
            </w:r>
          </w:p>
        </w:tc>
        <w:tc>
          <w:tcPr>
            <w:tcW w:w="992" w:type="dxa"/>
            <w:shd w:val="clear" w:color="auto" w:fill="FFFFFF" w:themeFill="background1"/>
          </w:tcPr>
          <w:p w14:paraId="16FD134B" w14:textId="173333E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40,000.00 </w:t>
            </w:r>
          </w:p>
        </w:tc>
        <w:tc>
          <w:tcPr>
            <w:tcW w:w="877" w:type="dxa"/>
            <w:shd w:val="clear" w:color="auto" w:fill="FFFFFF" w:themeFill="background1"/>
          </w:tcPr>
          <w:p w14:paraId="05D9DFE5" w14:textId="1346C1F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70,000.00</w:t>
            </w:r>
          </w:p>
        </w:tc>
        <w:tc>
          <w:tcPr>
            <w:tcW w:w="682" w:type="dxa"/>
            <w:shd w:val="clear" w:color="auto" w:fill="FFFFFF" w:themeFill="background1"/>
            <w:vAlign w:val="center"/>
          </w:tcPr>
          <w:p w14:paraId="126EF7C9" w14:textId="011D3AB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46249836" w14:textId="6E6E6824"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4F0205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0B148EF5"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EBD041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MCE</w:t>
            </w:r>
          </w:p>
          <w:p w14:paraId="24523A2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9BA2848" w14:textId="77777777" w:rsidTr="00DD5218">
        <w:trPr>
          <w:trHeight w:val="867"/>
        </w:trPr>
        <w:tc>
          <w:tcPr>
            <w:tcW w:w="502" w:type="dxa"/>
            <w:shd w:val="clear" w:color="auto" w:fill="FFFFFF" w:themeFill="background1"/>
          </w:tcPr>
          <w:p w14:paraId="2FEE5FB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6DB91D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107651E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263047C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Procurement of office supplies and consumables</w:t>
            </w:r>
          </w:p>
          <w:p w14:paraId="253EA717" w14:textId="77777777" w:rsidR="00B931F7" w:rsidRPr="007C577F" w:rsidRDefault="00B931F7" w:rsidP="007C577F">
            <w:pPr>
              <w:spacing w:after="0"/>
              <w:jc w:val="both"/>
              <w:rPr>
                <w:rFonts w:ascii="Times New Roman" w:hAnsi="Times New Roman" w:cs="Times New Roman"/>
                <w:sz w:val="24"/>
                <w:szCs w:val="24"/>
              </w:rPr>
            </w:pPr>
          </w:p>
        </w:tc>
        <w:tc>
          <w:tcPr>
            <w:tcW w:w="1275" w:type="dxa"/>
            <w:shd w:val="clear" w:color="auto" w:fill="FFFFFF" w:themeFill="background1"/>
          </w:tcPr>
          <w:p w14:paraId="6F9CD24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6E3AEA97" w14:textId="3024ADF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546A11C" w14:textId="4BD9AC3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19F8B8F" w14:textId="2C73AA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0B9C55D" w14:textId="20257A6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32DBD59" w14:textId="092536C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50,000.00 </w:t>
            </w:r>
          </w:p>
          <w:p w14:paraId="31D56783" w14:textId="0AC142D6"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992" w:type="dxa"/>
            <w:shd w:val="clear" w:color="auto" w:fill="FFFFFF" w:themeFill="background1"/>
          </w:tcPr>
          <w:p w14:paraId="62F0E78D" w14:textId="423C47E1" w:rsidR="00B931F7" w:rsidRPr="007C577F" w:rsidRDefault="00B931F7" w:rsidP="007C577F">
            <w:pPr>
              <w:jc w:val="both"/>
              <w:rPr>
                <w:rFonts w:ascii="Times New Roman" w:hAnsi="Times New Roman" w:cs="Times New Roman"/>
                <w:color w:val="000000"/>
                <w:sz w:val="24"/>
                <w:szCs w:val="24"/>
              </w:rPr>
            </w:pPr>
            <w:r w:rsidRPr="007C577F">
              <w:rPr>
                <w:rFonts w:ascii="Times New Roman" w:hAnsi="Times New Roman" w:cs="Times New Roman"/>
                <w:sz w:val="24"/>
                <w:szCs w:val="24"/>
              </w:rPr>
              <w:t>28,500.00</w:t>
            </w:r>
          </w:p>
        </w:tc>
        <w:tc>
          <w:tcPr>
            <w:tcW w:w="877" w:type="dxa"/>
            <w:shd w:val="clear" w:color="auto" w:fill="FFFFFF" w:themeFill="background1"/>
          </w:tcPr>
          <w:p w14:paraId="4EEFF9B1"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674AE399" w14:textId="0142700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3F0A5ECA" w14:textId="1C9E24BE"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0BE34F0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2A5BFC70"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5F02B4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Stores</w:t>
            </w:r>
          </w:p>
        </w:tc>
      </w:tr>
      <w:tr w:rsidR="00B931F7" w:rsidRPr="007C577F" w14:paraId="2D8B1809" w14:textId="77777777" w:rsidTr="00DD5218">
        <w:trPr>
          <w:trHeight w:val="189"/>
        </w:trPr>
        <w:tc>
          <w:tcPr>
            <w:tcW w:w="502" w:type="dxa"/>
            <w:shd w:val="clear" w:color="auto" w:fill="FFFFFF" w:themeFill="background1"/>
          </w:tcPr>
          <w:p w14:paraId="45A7F69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7AB238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B7E6F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1C76EF03" w14:textId="24AFAED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Strengthen the functioning of Sub-structures</w:t>
            </w:r>
            <w:r w:rsidRPr="007C577F">
              <w:rPr>
                <w:rFonts w:ascii="Times New Roman" w:eastAsia="Times New Roman" w:hAnsi="Times New Roman" w:cs="Times New Roman"/>
                <w:color w:val="000000"/>
                <w:sz w:val="24"/>
                <w:szCs w:val="24"/>
              </w:rPr>
              <w:t xml:space="preserve"> </w:t>
            </w:r>
          </w:p>
        </w:tc>
        <w:tc>
          <w:tcPr>
            <w:tcW w:w="1275" w:type="dxa"/>
            <w:shd w:val="clear" w:color="auto" w:fill="FFFFFF" w:themeFill="background1"/>
          </w:tcPr>
          <w:p w14:paraId="19BBFCC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BDD9BC9" w14:textId="1080A2D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FAE5605" w14:textId="0CB42B7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E26DC27" w14:textId="19D627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3D891F1" w14:textId="50D8A1F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AC57E1F" w14:textId="20B093EB"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25,500.00</w:t>
            </w:r>
          </w:p>
        </w:tc>
        <w:tc>
          <w:tcPr>
            <w:tcW w:w="992" w:type="dxa"/>
            <w:shd w:val="clear" w:color="auto" w:fill="FFFFFF" w:themeFill="background1"/>
          </w:tcPr>
          <w:p w14:paraId="158450DE" w14:textId="653C334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15,0000.00</w:t>
            </w:r>
          </w:p>
        </w:tc>
        <w:tc>
          <w:tcPr>
            <w:tcW w:w="877" w:type="dxa"/>
            <w:shd w:val="clear" w:color="auto" w:fill="FFFFFF" w:themeFill="background1"/>
          </w:tcPr>
          <w:p w14:paraId="1347F120" w14:textId="0E257B51"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682" w:type="dxa"/>
            <w:shd w:val="clear" w:color="auto" w:fill="FFFFFF" w:themeFill="background1"/>
            <w:vAlign w:val="center"/>
          </w:tcPr>
          <w:p w14:paraId="49FA14F1" w14:textId="0DE1930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1A0243DC" w14:textId="79F443A5"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63F20E6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581EC00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2EB9EB7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MPUC</w:t>
            </w:r>
          </w:p>
        </w:tc>
      </w:tr>
      <w:tr w:rsidR="00B931F7" w:rsidRPr="007C577F" w14:paraId="23D048C6" w14:textId="77777777" w:rsidTr="00DD5218">
        <w:trPr>
          <w:trHeight w:val="777"/>
        </w:trPr>
        <w:tc>
          <w:tcPr>
            <w:tcW w:w="502" w:type="dxa"/>
            <w:shd w:val="clear" w:color="auto" w:fill="FFFFFF" w:themeFill="background1"/>
          </w:tcPr>
          <w:p w14:paraId="4C25E90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568E6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45E3CE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auto"/>
          </w:tcPr>
          <w:p w14:paraId="2E53ED7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Maintenance of official vehicles &amp; heavy-duty equipment </w:t>
            </w:r>
          </w:p>
        </w:tc>
        <w:tc>
          <w:tcPr>
            <w:tcW w:w="1275" w:type="dxa"/>
            <w:shd w:val="clear" w:color="auto" w:fill="FFFFFF" w:themeFill="background1"/>
          </w:tcPr>
          <w:p w14:paraId="64C9F63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32F7DC8C"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9D4B9A7"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0E330DC" w14:textId="181E263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6D61EB2" w14:textId="4A28C99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F64640A" w14:textId="1CC7396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70,0000.00 </w:t>
            </w:r>
          </w:p>
        </w:tc>
        <w:tc>
          <w:tcPr>
            <w:tcW w:w="992" w:type="dxa"/>
            <w:shd w:val="clear" w:color="auto" w:fill="FFFFFF" w:themeFill="background1"/>
          </w:tcPr>
          <w:p w14:paraId="695E9126" w14:textId="3D5E855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w:t>
            </w:r>
          </w:p>
        </w:tc>
        <w:tc>
          <w:tcPr>
            <w:tcW w:w="877" w:type="dxa"/>
            <w:shd w:val="clear" w:color="auto" w:fill="FFFFFF" w:themeFill="background1"/>
          </w:tcPr>
          <w:p w14:paraId="6BF33D83" w14:textId="638F174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682" w:type="dxa"/>
            <w:shd w:val="clear" w:color="auto" w:fill="FFFFFF" w:themeFill="background1"/>
            <w:vAlign w:val="center"/>
          </w:tcPr>
          <w:p w14:paraId="6D8BBB34" w14:textId="70ACB48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2499BA65" w14:textId="2AD3FABE"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38907BF3"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992" w:type="dxa"/>
            <w:shd w:val="clear" w:color="auto" w:fill="FFFFFF" w:themeFill="background1"/>
          </w:tcPr>
          <w:p w14:paraId="19EFE92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w:t>
            </w:r>
          </w:p>
        </w:tc>
      </w:tr>
      <w:tr w:rsidR="00B931F7" w:rsidRPr="007C577F" w14:paraId="064317FB" w14:textId="77777777" w:rsidTr="00DD5218">
        <w:trPr>
          <w:trHeight w:val="189"/>
        </w:trPr>
        <w:tc>
          <w:tcPr>
            <w:tcW w:w="502" w:type="dxa"/>
            <w:shd w:val="clear" w:color="auto" w:fill="FFFFFF" w:themeFill="background1"/>
          </w:tcPr>
          <w:p w14:paraId="474486A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EECF8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69CF2A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6E15740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other decentralized departments</w:t>
            </w:r>
          </w:p>
        </w:tc>
        <w:tc>
          <w:tcPr>
            <w:tcW w:w="1275" w:type="dxa"/>
            <w:shd w:val="clear" w:color="auto" w:fill="FFFFFF" w:themeFill="background1"/>
          </w:tcPr>
          <w:p w14:paraId="4811842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6307311E"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5F43626" w14:textId="38401AA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CE1903" w14:textId="0CD125C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1A24D54" w14:textId="6448000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A7D3CB3" w14:textId="4DF76B1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18E66CF" w14:textId="5B5EC0C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35,000.00 </w:t>
            </w:r>
          </w:p>
          <w:p w14:paraId="5F0AED7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145A987" w14:textId="6D30466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28858712"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259B8E04" w14:textId="00B29D8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682" w:type="dxa"/>
            <w:shd w:val="clear" w:color="auto" w:fill="FFFFFF" w:themeFill="background1"/>
            <w:vAlign w:val="center"/>
          </w:tcPr>
          <w:p w14:paraId="5BA3E613"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9BE50B4" w14:textId="759750B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552ACF2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6659C2C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C91AA8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B46CD6A"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11B0069B" w14:textId="77777777" w:rsidTr="00DD5218">
        <w:trPr>
          <w:trHeight w:val="189"/>
        </w:trPr>
        <w:tc>
          <w:tcPr>
            <w:tcW w:w="502" w:type="dxa"/>
            <w:shd w:val="clear" w:color="auto" w:fill="FFFFFF" w:themeFill="background1"/>
          </w:tcPr>
          <w:p w14:paraId="56FB9BB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D90FF9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EAAFED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tcPr>
          <w:p w14:paraId="50FFE2B6" w14:textId="731C618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4No. PFM Town Hall Meetings to interact with the Public on the Operations of the Assembly</w:t>
            </w:r>
          </w:p>
        </w:tc>
        <w:tc>
          <w:tcPr>
            <w:tcW w:w="1275" w:type="dxa"/>
            <w:shd w:val="clear" w:color="auto" w:fill="FFFFFF" w:themeFill="background1"/>
          </w:tcPr>
          <w:p w14:paraId="03A9411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0F325165"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8693ADA" w14:textId="404F5A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80388A7" w14:textId="303C282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A9E1EC5" w14:textId="6743E0E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0F5CEE" w14:textId="58FC10C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B6D0FD9" w14:textId="4DCF82B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25,000.00</w:t>
            </w:r>
          </w:p>
        </w:tc>
        <w:tc>
          <w:tcPr>
            <w:tcW w:w="992" w:type="dxa"/>
            <w:shd w:val="clear" w:color="auto" w:fill="FFFFFF" w:themeFill="background1"/>
          </w:tcPr>
          <w:p w14:paraId="7205B532" w14:textId="01552DF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877" w:type="dxa"/>
            <w:shd w:val="clear" w:color="auto" w:fill="FFFFFF" w:themeFill="background1"/>
          </w:tcPr>
          <w:p w14:paraId="6005364C" w14:textId="053C351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682" w:type="dxa"/>
            <w:shd w:val="clear" w:color="auto" w:fill="FFFFFF" w:themeFill="background1"/>
            <w:vAlign w:val="center"/>
          </w:tcPr>
          <w:p w14:paraId="4300FA9E"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179B66A7" w14:textId="4C30C8E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3FBDD3A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706EB13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6190B61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07A64BA1"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221C0C8" w14:textId="77777777" w:rsidTr="00DD5218">
        <w:trPr>
          <w:trHeight w:val="189"/>
        </w:trPr>
        <w:tc>
          <w:tcPr>
            <w:tcW w:w="502" w:type="dxa"/>
            <w:shd w:val="clear" w:color="auto" w:fill="FFFFFF" w:themeFill="background1"/>
          </w:tcPr>
          <w:p w14:paraId="28FA14B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CFA8BD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2D3E0F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739" w:type="dxa"/>
            <w:shd w:val="clear" w:color="auto" w:fill="FFFFFF" w:themeFill="background1"/>
            <w:vAlign w:val="center"/>
          </w:tcPr>
          <w:p w14:paraId="256A5B7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Organize General Assembly meetings and all mandatory meetings</w:t>
            </w:r>
          </w:p>
        </w:tc>
        <w:tc>
          <w:tcPr>
            <w:tcW w:w="1275" w:type="dxa"/>
            <w:shd w:val="clear" w:color="auto" w:fill="FFFFFF" w:themeFill="background1"/>
            <w:vAlign w:val="center"/>
          </w:tcPr>
          <w:p w14:paraId="7C43C81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4F60B8E1"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CA1805B" w14:textId="0C142E3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AC5FD1F" w14:textId="5045B8C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88C74D7" w14:textId="2104670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F6B2935" w14:textId="1CB69AD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D18AC92" w14:textId="4E351A2E"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60,000.00 </w:t>
            </w:r>
          </w:p>
          <w:p w14:paraId="16A1407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33316DB" w14:textId="3811152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25,000.00 </w:t>
            </w:r>
          </w:p>
          <w:p w14:paraId="1A00B28B"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vAlign w:val="center"/>
          </w:tcPr>
          <w:p w14:paraId="27CE2FF3" w14:textId="47614C80"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682" w:type="dxa"/>
            <w:shd w:val="clear" w:color="auto" w:fill="FFFFFF" w:themeFill="background1"/>
            <w:vAlign w:val="center"/>
          </w:tcPr>
          <w:p w14:paraId="2C12529F"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55F87354" w14:textId="3F31B26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376D47F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766F9304"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168060D"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EBCF577"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4137284" w14:textId="77777777" w:rsidTr="00DD5218">
        <w:trPr>
          <w:trHeight w:val="189"/>
        </w:trPr>
        <w:tc>
          <w:tcPr>
            <w:tcW w:w="502" w:type="dxa"/>
            <w:shd w:val="clear" w:color="auto" w:fill="FFFFFF" w:themeFill="background1"/>
          </w:tcPr>
          <w:p w14:paraId="53ED778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80F125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5406CF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23A08716" w14:textId="49FCF37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supervision of all revenue collections &amp; valuation of all fi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ed assets</w:t>
            </w:r>
          </w:p>
        </w:tc>
        <w:tc>
          <w:tcPr>
            <w:tcW w:w="1275" w:type="dxa"/>
            <w:shd w:val="clear" w:color="auto" w:fill="FFFFFF" w:themeFill="background1"/>
          </w:tcPr>
          <w:p w14:paraId="606B248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965C244" w14:textId="1145DE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FDA4F0C" w14:textId="61C68E2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5173682" w14:textId="03F6D24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92E714" w14:textId="0F1160F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3CB7B98A" w14:textId="249A737C"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53,310.00 </w:t>
            </w:r>
          </w:p>
          <w:p w14:paraId="6F55C3B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842227D" w14:textId="089D226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15,160.00 </w:t>
            </w:r>
          </w:p>
          <w:p w14:paraId="2C31FB8A"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148BA6B7"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4C877C31"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04B4491C" w14:textId="48C40B7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13655A77"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MFD/Budget Unit</w:t>
            </w:r>
          </w:p>
          <w:p w14:paraId="324C4FE9"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4A27ED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58E8550B"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97D8F0C" w14:textId="77777777" w:rsidTr="00DD5218">
        <w:trPr>
          <w:trHeight w:val="189"/>
        </w:trPr>
        <w:tc>
          <w:tcPr>
            <w:tcW w:w="502" w:type="dxa"/>
            <w:shd w:val="clear" w:color="auto" w:fill="FFFFFF" w:themeFill="background1"/>
          </w:tcPr>
          <w:p w14:paraId="591D24E4"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E1D311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0F13FA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5223027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Collect data and update the Assembly's revenue register</w:t>
            </w:r>
          </w:p>
        </w:tc>
        <w:tc>
          <w:tcPr>
            <w:tcW w:w="1275" w:type="dxa"/>
            <w:shd w:val="clear" w:color="auto" w:fill="FFFFFF" w:themeFill="background1"/>
          </w:tcPr>
          <w:p w14:paraId="242371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EB48198" w14:textId="14748EA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DDC92CF" w14:textId="19C331E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1F9134C" w14:textId="7D89087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B662D71" w14:textId="226149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69EA11EE" w14:textId="16C6609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7,890.00</w:t>
            </w:r>
          </w:p>
          <w:p w14:paraId="53BEB50C"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5634622D" w14:textId="0C75021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9,670.00</w:t>
            </w:r>
          </w:p>
        </w:tc>
        <w:tc>
          <w:tcPr>
            <w:tcW w:w="877" w:type="dxa"/>
            <w:shd w:val="clear" w:color="auto" w:fill="FFFFFF" w:themeFill="background1"/>
          </w:tcPr>
          <w:p w14:paraId="32A749D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6C9843E"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0BE31A04" w14:textId="3CCA3A3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4C8F707D" w14:textId="72FB97F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992" w:type="dxa"/>
            <w:shd w:val="clear" w:color="auto" w:fill="FFFFFF" w:themeFill="background1"/>
          </w:tcPr>
          <w:p w14:paraId="35DB41E1"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377B1FB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A0EE0F4" w14:textId="77777777" w:rsidTr="00CE0636">
        <w:trPr>
          <w:trHeight w:val="1196"/>
        </w:trPr>
        <w:tc>
          <w:tcPr>
            <w:tcW w:w="502" w:type="dxa"/>
            <w:shd w:val="clear" w:color="auto" w:fill="FFFFFF" w:themeFill="background1"/>
          </w:tcPr>
          <w:p w14:paraId="30E57CB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EEEBC5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57BC4E7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6E1B049E" w14:textId="06DB5932"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Organize regular public education on rates/fees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payment consciousness</w:t>
            </w:r>
          </w:p>
        </w:tc>
        <w:tc>
          <w:tcPr>
            <w:tcW w:w="1275" w:type="dxa"/>
            <w:shd w:val="clear" w:color="auto" w:fill="FFFFFF" w:themeFill="background1"/>
          </w:tcPr>
          <w:p w14:paraId="1D8D15F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89156AA" w14:textId="2CC89B1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AB683BD" w14:textId="212792B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6E8A42F" w14:textId="2868EA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5EF4D3A" w14:textId="0C68257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872A613" w14:textId="21053B6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6,989.00</w:t>
            </w:r>
          </w:p>
        </w:tc>
        <w:tc>
          <w:tcPr>
            <w:tcW w:w="992" w:type="dxa"/>
            <w:shd w:val="clear" w:color="auto" w:fill="FFFFFF" w:themeFill="background1"/>
          </w:tcPr>
          <w:p w14:paraId="615A186B" w14:textId="31F39B3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7,560.00</w:t>
            </w:r>
          </w:p>
          <w:p w14:paraId="5867A1E7" w14:textId="77777777" w:rsidR="00B931F7" w:rsidRPr="007C577F" w:rsidRDefault="00B931F7" w:rsidP="007C577F">
            <w:pPr>
              <w:jc w:val="both"/>
              <w:rPr>
                <w:rFonts w:ascii="Times New Roman" w:hAnsi="Times New Roman" w:cs="Times New Roman"/>
                <w:sz w:val="24"/>
                <w:szCs w:val="24"/>
              </w:rPr>
            </w:pPr>
          </w:p>
          <w:p w14:paraId="1ABAFD6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877" w:type="dxa"/>
            <w:shd w:val="clear" w:color="auto" w:fill="FFFFFF" w:themeFill="background1"/>
          </w:tcPr>
          <w:p w14:paraId="12971947"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49B1849F"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3A399AB5" w14:textId="5480CFA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4EF0EE8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992" w:type="dxa"/>
            <w:shd w:val="clear" w:color="auto" w:fill="FFFFFF" w:themeFill="background1"/>
          </w:tcPr>
          <w:p w14:paraId="0BFB12DA"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tc>
      </w:tr>
      <w:tr w:rsidR="00B931F7" w:rsidRPr="007C577F" w14:paraId="47728675" w14:textId="77777777" w:rsidTr="00DD5218">
        <w:trPr>
          <w:trHeight w:val="189"/>
        </w:trPr>
        <w:tc>
          <w:tcPr>
            <w:tcW w:w="502" w:type="dxa"/>
            <w:shd w:val="clear" w:color="auto" w:fill="FFFFFF" w:themeFill="background1"/>
          </w:tcPr>
          <w:p w14:paraId="67D8CD7A"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34F9D3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04DE21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739" w:type="dxa"/>
            <w:shd w:val="clear" w:color="auto" w:fill="FFFFFF" w:themeFill="background1"/>
          </w:tcPr>
          <w:p w14:paraId="66E6D01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the preparation and implementation of 2024 Revenue Improvement Action Plan (RIAP)</w:t>
            </w:r>
          </w:p>
        </w:tc>
        <w:tc>
          <w:tcPr>
            <w:tcW w:w="1275" w:type="dxa"/>
            <w:shd w:val="clear" w:color="auto" w:fill="FFFFFF" w:themeFill="background1"/>
          </w:tcPr>
          <w:p w14:paraId="3FCAD7E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3C8A96E" w14:textId="7F005B6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18C0DF" w14:textId="6A2FF5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4ABF1AB" w14:textId="668F6C9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36311FA" w14:textId="12C72EB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AB56A06"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CB16FF4"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p w14:paraId="5E209C36"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2415A2C7"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6D1279FE"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78DEECF9" w14:textId="37AA83F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1B35F549"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000FA97F"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3E6148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5CAF2D87"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623DA766" w14:textId="77777777" w:rsidTr="00DD5218">
        <w:trPr>
          <w:trHeight w:val="822"/>
        </w:trPr>
        <w:tc>
          <w:tcPr>
            <w:tcW w:w="502" w:type="dxa"/>
            <w:shd w:val="clear" w:color="auto" w:fill="FFFFFF" w:themeFill="background1"/>
          </w:tcPr>
          <w:p w14:paraId="0F9D1E5C"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9A2597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44EB38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5A49E33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Preparation of Annual Action Plan, Annual Progress Report and Quarterly reports</w:t>
            </w:r>
          </w:p>
        </w:tc>
        <w:tc>
          <w:tcPr>
            <w:tcW w:w="1275" w:type="dxa"/>
            <w:shd w:val="clear" w:color="auto" w:fill="FFFFFF" w:themeFill="background1"/>
          </w:tcPr>
          <w:p w14:paraId="5F9F608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04795FB" w14:textId="5447CCE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517DB9" w14:textId="11A7778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250FD3F" w14:textId="082E8B9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8103659" w14:textId="3D50454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5101D3B7" w14:textId="20DECAC4"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21,000.00 </w:t>
            </w:r>
          </w:p>
        </w:tc>
        <w:tc>
          <w:tcPr>
            <w:tcW w:w="992" w:type="dxa"/>
            <w:shd w:val="clear" w:color="auto" w:fill="FFFFFF" w:themeFill="background1"/>
          </w:tcPr>
          <w:p w14:paraId="4E23F616" w14:textId="14F8E7D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20,960.00 </w:t>
            </w:r>
          </w:p>
        </w:tc>
        <w:tc>
          <w:tcPr>
            <w:tcW w:w="877" w:type="dxa"/>
            <w:shd w:val="clear" w:color="auto" w:fill="FFFFFF" w:themeFill="background1"/>
          </w:tcPr>
          <w:p w14:paraId="54A48554"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469BD177"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62BF95EC" w14:textId="6C81740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6AE77AD0"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992" w:type="dxa"/>
            <w:shd w:val="clear" w:color="auto" w:fill="FFFFFF" w:themeFill="background1"/>
          </w:tcPr>
          <w:p w14:paraId="4D5F75F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w:t>
            </w:r>
          </w:p>
        </w:tc>
      </w:tr>
      <w:tr w:rsidR="00B931F7" w:rsidRPr="007C577F" w14:paraId="4392D236" w14:textId="77777777" w:rsidTr="00DD5218">
        <w:trPr>
          <w:trHeight w:val="189"/>
        </w:trPr>
        <w:tc>
          <w:tcPr>
            <w:tcW w:w="502" w:type="dxa"/>
            <w:shd w:val="clear" w:color="auto" w:fill="FFFFFF" w:themeFill="background1"/>
          </w:tcPr>
          <w:p w14:paraId="724BDB01"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31DA53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358A99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7B6FDC6D" w14:textId="2B9481F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Involve Civil Society in Fee Fi</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ing, Annual Action Plans and Budgets preparations</w:t>
            </w:r>
          </w:p>
        </w:tc>
        <w:tc>
          <w:tcPr>
            <w:tcW w:w="1275" w:type="dxa"/>
            <w:shd w:val="clear" w:color="auto" w:fill="FFFFFF" w:themeFill="background1"/>
          </w:tcPr>
          <w:p w14:paraId="0D682D2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097CAE9" w14:textId="0022FF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A5045E2" w14:textId="77E45AE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959EAE" w14:textId="04AFA59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AF5602A" w14:textId="1E3F93E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7276F4C2" w14:textId="3909CF15"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24,540.00</w:t>
            </w:r>
          </w:p>
          <w:p w14:paraId="5898BDF2"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6BBD656" w14:textId="227EF86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22,990.00</w:t>
            </w:r>
          </w:p>
        </w:tc>
        <w:tc>
          <w:tcPr>
            <w:tcW w:w="877" w:type="dxa"/>
            <w:shd w:val="clear" w:color="auto" w:fill="FFFFFF" w:themeFill="background1"/>
          </w:tcPr>
          <w:p w14:paraId="1F1A90E3"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593520D1" w14:textId="77777777" w:rsidR="00B931F7" w:rsidRPr="007C577F" w:rsidRDefault="00B931F7" w:rsidP="007C577F">
            <w:pPr>
              <w:spacing w:after="0"/>
              <w:jc w:val="both"/>
              <w:rPr>
                <w:rFonts w:ascii="Times New Roman" w:hAnsi="Times New Roman" w:cs="Times New Roman"/>
                <w:sz w:val="24"/>
                <w:szCs w:val="24"/>
              </w:rPr>
            </w:pPr>
          </w:p>
        </w:tc>
        <w:tc>
          <w:tcPr>
            <w:tcW w:w="848" w:type="dxa"/>
            <w:shd w:val="clear" w:color="auto" w:fill="FFFFFF" w:themeFill="background1"/>
            <w:vAlign w:val="center"/>
          </w:tcPr>
          <w:p w14:paraId="6638CF49" w14:textId="4DACA5B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5" w:type="dxa"/>
            <w:shd w:val="clear" w:color="auto" w:fill="FFFFFF" w:themeFill="background1"/>
          </w:tcPr>
          <w:p w14:paraId="2C7509C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2105AEA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2090FF5"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CSOs</w:t>
            </w:r>
          </w:p>
          <w:p w14:paraId="60B6100E"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015AF383" w14:textId="77777777" w:rsidTr="00DD5218">
        <w:trPr>
          <w:trHeight w:val="189"/>
        </w:trPr>
        <w:tc>
          <w:tcPr>
            <w:tcW w:w="502" w:type="dxa"/>
            <w:shd w:val="clear" w:color="auto" w:fill="FFFFFF" w:themeFill="background1"/>
          </w:tcPr>
          <w:p w14:paraId="7297356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DE7F3A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367B1BA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2BE14C55"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Undertakes quarterly monitoring and evaluation of development projects</w:t>
            </w:r>
          </w:p>
        </w:tc>
        <w:tc>
          <w:tcPr>
            <w:tcW w:w="1275" w:type="dxa"/>
            <w:shd w:val="clear" w:color="auto" w:fill="FFFFFF" w:themeFill="background1"/>
          </w:tcPr>
          <w:p w14:paraId="7D3A313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C7F111A" w14:textId="57CECB0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1BFF1AD" w14:textId="75D23172"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BA774E1" w14:textId="2C00D22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23BBF79" w14:textId="1A916D8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192D2F72"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7581DB83"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11CF2C26"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8,000.00 </w:t>
            </w:r>
          </w:p>
          <w:p w14:paraId="53DD7583"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71F1F5E8"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6A73C4E2" w14:textId="6A03BD9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7654F8D3"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34DAB7F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45D0DF71"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7918C1EC"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45D46CB3"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39DFD037" w14:textId="77777777" w:rsidTr="00687C2A">
        <w:trPr>
          <w:trHeight w:val="825"/>
        </w:trPr>
        <w:tc>
          <w:tcPr>
            <w:tcW w:w="502" w:type="dxa"/>
            <w:tcBorders>
              <w:bottom w:val="single" w:sz="4" w:space="0" w:color="auto"/>
            </w:tcBorders>
            <w:shd w:val="clear" w:color="auto" w:fill="FFFFFF" w:themeFill="background1"/>
          </w:tcPr>
          <w:p w14:paraId="193C8BF5"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42D205A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bottom w:val="single" w:sz="4" w:space="0" w:color="auto"/>
            </w:tcBorders>
            <w:shd w:val="clear" w:color="auto" w:fill="FFFFFF" w:themeFill="background1"/>
            <w:vAlign w:val="center"/>
          </w:tcPr>
          <w:p w14:paraId="1DA5F8B6"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0E2FC03C" w14:textId="7DB82D12" w:rsidR="00B931F7" w:rsidRPr="007C577F" w:rsidRDefault="00B931F7" w:rsidP="007C577F">
            <w:pPr>
              <w:spacing w:after="0"/>
              <w:jc w:val="both"/>
              <w:rPr>
                <w:rFonts w:ascii="Times New Roman" w:hAnsi="Times New Roman" w:cs="Times New Roman"/>
                <w:sz w:val="24"/>
                <w:szCs w:val="24"/>
              </w:rPr>
            </w:pPr>
          </w:p>
        </w:tc>
        <w:tc>
          <w:tcPr>
            <w:tcW w:w="2739" w:type="dxa"/>
            <w:tcBorders>
              <w:bottom w:val="single" w:sz="4" w:space="0" w:color="auto"/>
            </w:tcBorders>
            <w:shd w:val="clear" w:color="auto" w:fill="FFFFFF" w:themeFill="background1"/>
          </w:tcPr>
          <w:p w14:paraId="58EE7072" w14:textId="7418786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collation of Assembly data</w:t>
            </w:r>
          </w:p>
        </w:tc>
        <w:tc>
          <w:tcPr>
            <w:tcW w:w="1275" w:type="dxa"/>
            <w:tcBorders>
              <w:bottom w:val="single" w:sz="4" w:space="0" w:color="auto"/>
            </w:tcBorders>
            <w:shd w:val="clear" w:color="auto" w:fill="FFFFFF" w:themeFill="background1"/>
          </w:tcPr>
          <w:p w14:paraId="4E5CBD86" w14:textId="623B32B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56DF9E09" w14:textId="44FFC05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BBEAFBC" w14:textId="3361D34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3D68B1CA" w14:textId="05AA6E54"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74795AD6" w14:textId="0DC2D37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bottom w:val="single" w:sz="4" w:space="0" w:color="auto"/>
            </w:tcBorders>
            <w:shd w:val="clear" w:color="auto" w:fill="FFFFFF" w:themeFill="background1"/>
          </w:tcPr>
          <w:p w14:paraId="6E9EB661" w14:textId="65470E6C" w:rsidR="00B931F7" w:rsidRPr="007C577F" w:rsidRDefault="00B931F7"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59C7A424" w14:textId="3A142BB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877" w:type="dxa"/>
            <w:tcBorders>
              <w:bottom w:val="single" w:sz="4" w:space="0" w:color="auto"/>
            </w:tcBorders>
            <w:shd w:val="clear" w:color="auto" w:fill="FFFFFF" w:themeFill="background1"/>
          </w:tcPr>
          <w:p w14:paraId="5AF0F17D" w14:textId="2E253AA1"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682" w:type="dxa"/>
            <w:tcBorders>
              <w:bottom w:val="single" w:sz="4" w:space="0" w:color="auto"/>
            </w:tcBorders>
            <w:shd w:val="clear" w:color="auto" w:fill="FFFFFF" w:themeFill="background1"/>
            <w:vAlign w:val="center"/>
          </w:tcPr>
          <w:p w14:paraId="686D1E47" w14:textId="337B16C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bottom w:val="single" w:sz="4" w:space="0" w:color="auto"/>
            </w:tcBorders>
            <w:shd w:val="clear" w:color="auto" w:fill="FFFFFF" w:themeFill="background1"/>
            <w:vAlign w:val="center"/>
          </w:tcPr>
          <w:p w14:paraId="3D2F69C7"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bottom w:val="single" w:sz="4" w:space="0" w:color="auto"/>
            </w:tcBorders>
            <w:shd w:val="clear" w:color="auto" w:fill="FFFFFF" w:themeFill="background1"/>
          </w:tcPr>
          <w:p w14:paraId="5EF9C4E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992" w:type="dxa"/>
            <w:tcBorders>
              <w:bottom w:val="single" w:sz="4" w:space="0" w:color="auto"/>
            </w:tcBorders>
            <w:shd w:val="clear" w:color="auto" w:fill="FFFFFF" w:themeFill="background1"/>
          </w:tcPr>
          <w:p w14:paraId="2F044C1B"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MPCU SW/CD</w:t>
            </w:r>
          </w:p>
          <w:p w14:paraId="52E86E64"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527FC09" w14:textId="77777777" w:rsidTr="00687C2A">
        <w:trPr>
          <w:trHeight w:val="795"/>
        </w:trPr>
        <w:tc>
          <w:tcPr>
            <w:tcW w:w="502" w:type="dxa"/>
            <w:tcBorders>
              <w:top w:val="single" w:sz="4" w:space="0" w:color="auto"/>
              <w:bottom w:val="single" w:sz="4" w:space="0" w:color="auto"/>
            </w:tcBorders>
            <w:shd w:val="clear" w:color="auto" w:fill="FFFFFF" w:themeFill="background1"/>
          </w:tcPr>
          <w:p w14:paraId="148E3019"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DD7DA78" w14:textId="4A087E7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bottom w:val="single" w:sz="4" w:space="0" w:color="auto"/>
            </w:tcBorders>
            <w:shd w:val="clear" w:color="auto" w:fill="FFFFFF" w:themeFill="background1"/>
            <w:vAlign w:val="center"/>
          </w:tcPr>
          <w:p w14:paraId="42E8420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4CE4E796" w14:textId="77777777" w:rsidR="00B931F7" w:rsidRPr="007C577F" w:rsidRDefault="00B931F7" w:rsidP="007C577F">
            <w:pPr>
              <w:spacing w:after="0"/>
              <w:jc w:val="both"/>
              <w:rPr>
                <w:rFonts w:ascii="Times New Roman" w:hAnsi="Times New Roman" w:cs="Times New Roman"/>
                <w:sz w:val="24"/>
                <w:szCs w:val="24"/>
              </w:rPr>
            </w:pPr>
          </w:p>
        </w:tc>
        <w:tc>
          <w:tcPr>
            <w:tcW w:w="2739" w:type="dxa"/>
            <w:tcBorders>
              <w:top w:val="single" w:sz="4" w:space="0" w:color="auto"/>
              <w:bottom w:val="single" w:sz="4" w:space="0" w:color="auto"/>
            </w:tcBorders>
            <w:shd w:val="clear" w:color="auto" w:fill="FFFFFF" w:themeFill="background1"/>
          </w:tcPr>
          <w:p w14:paraId="049555F7" w14:textId="5AF3EC9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data base for the Assembly</w:t>
            </w:r>
          </w:p>
        </w:tc>
        <w:tc>
          <w:tcPr>
            <w:tcW w:w="1275" w:type="dxa"/>
            <w:tcBorders>
              <w:top w:val="single" w:sz="4" w:space="0" w:color="auto"/>
              <w:bottom w:val="single" w:sz="4" w:space="0" w:color="auto"/>
            </w:tcBorders>
            <w:shd w:val="clear" w:color="auto" w:fill="FFFFFF" w:themeFill="background1"/>
          </w:tcPr>
          <w:p w14:paraId="700F8A7E" w14:textId="3C59F5E5"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1F40F298" w14:textId="2CFE53B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19A77D93" w14:textId="068242C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49892766" w14:textId="4519E4C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2DB95A55" w14:textId="6F267B5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3ACB4665"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23587087" w14:textId="61A76B9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877" w:type="dxa"/>
            <w:tcBorders>
              <w:top w:val="single" w:sz="4" w:space="0" w:color="auto"/>
              <w:bottom w:val="single" w:sz="4" w:space="0" w:color="auto"/>
            </w:tcBorders>
            <w:shd w:val="clear" w:color="auto" w:fill="FFFFFF" w:themeFill="background1"/>
          </w:tcPr>
          <w:p w14:paraId="12E1AABC" w14:textId="3D135E7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682" w:type="dxa"/>
            <w:tcBorders>
              <w:top w:val="single" w:sz="4" w:space="0" w:color="auto"/>
              <w:bottom w:val="single" w:sz="4" w:space="0" w:color="auto"/>
            </w:tcBorders>
            <w:shd w:val="clear" w:color="auto" w:fill="FFFFFF" w:themeFill="background1"/>
            <w:vAlign w:val="center"/>
          </w:tcPr>
          <w:p w14:paraId="765FB0E8" w14:textId="680D8F8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5012A07A"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tcPr>
          <w:p w14:paraId="75A34D3F" w14:textId="3B3A2BD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992" w:type="dxa"/>
            <w:tcBorders>
              <w:top w:val="single" w:sz="4" w:space="0" w:color="auto"/>
              <w:bottom w:val="single" w:sz="4" w:space="0" w:color="auto"/>
            </w:tcBorders>
            <w:shd w:val="clear" w:color="auto" w:fill="FFFFFF" w:themeFill="background1"/>
          </w:tcPr>
          <w:p w14:paraId="14D75D6E" w14:textId="0A28A67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All Dept. and Agencies</w:t>
            </w:r>
          </w:p>
        </w:tc>
      </w:tr>
      <w:tr w:rsidR="00B931F7" w:rsidRPr="007C577F" w14:paraId="4C6EAE90" w14:textId="77777777" w:rsidTr="00DE2CDA">
        <w:trPr>
          <w:trHeight w:val="840"/>
        </w:trPr>
        <w:tc>
          <w:tcPr>
            <w:tcW w:w="502" w:type="dxa"/>
            <w:tcBorders>
              <w:top w:val="single" w:sz="4" w:space="0" w:color="auto"/>
              <w:bottom w:val="single" w:sz="4" w:space="0" w:color="auto"/>
            </w:tcBorders>
            <w:shd w:val="clear" w:color="auto" w:fill="FFFFFF" w:themeFill="background1"/>
          </w:tcPr>
          <w:p w14:paraId="15F9A3ED"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5127D69" w14:textId="31C700D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bottom w:val="single" w:sz="4" w:space="0" w:color="auto"/>
            </w:tcBorders>
            <w:shd w:val="clear" w:color="auto" w:fill="FFFFFF" w:themeFill="background1"/>
            <w:vAlign w:val="center"/>
          </w:tcPr>
          <w:p w14:paraId="3A78657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5161F578" w14:textId="77777777" w:rsidR="00B931F7" w:rsidRPr="007C577F" w:rsidRDefault="00B931F7" w:rsidP="007C577F">
            <w:pPr>
              <w:spacing w:after="0"/>
              <w:jc w:val="both"/>
              <w:rPr>
                <w:rFonts w:ascii="Times New Roman" w:hAnsi="Times New Roman" w:cs="Times New Roman"/>
                <w:sz w:val="24"/>
                <w:szCs w:val="24"/>
              </w:rPr>
            </w:pPr>
          </w:p>
        </w:tc>
        <w:tc>
          <w:tcPr>
            <w:tcW w:w="2739" w:type="dxa"/>
            <w:tcBorders>
              <w:top w:val="single" w:sz="4" w:space="0" w:color="auto"/>
              <w:bottom w:val="single" w:sz="4" w:space="0" w:color="auto"/>
            </w:tcBorders>
            <w:shd w:val="clear" w:color="auto" w:fill="FFFFFF" w:themeFill="background1"/>
          </w:tcPr>
          <w:p w14:paraId="3612CBA5" w14:textId="604E41B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Provision of office supply and logistics </w:t>
            </w:r>
          </w:p>
        </w:tc>
        <w:tc>
          <w:tcPr>
            <w:tcW w:w="1275" w:type="dxa"/>
            <w:tcBorders>
              <w:top w:val="single" w:sz="4" w:space="0" w:color="auto"/>
              <w:bottom w:val="single" w:sz="4" w:space="0" w:color="auto"/>
            </w:tcBorders>
            <w:shd w:val="clear" w:color="auto" w:fill="FFFFFF" w:themeFill="background1"/>
          </w:tcPr>
          <w:p w14:paraId="0A1B449F" w14:textId="3D88DD29"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top w:val="single" w:sz="4" w:space="0" w:color="auto"/>
              <w:bottom w:val="single" w:sz="4" w:space="0" w:color="auto"/>
            </w:tcBorders>
            <w:shd w:val="clear" w:color="auto" w:fill="FFFFFF" w:themeFill="background1"/>
            <w:vAlign w:val="center"/>
          </w:tcPr>
          <w:p w14:paraId="53244CC5" w14:textId="68A244D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2A20692" w14:textId="3CC23F5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0CE2E330" w14:textId="13A3ECC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7325B3C" w14:textId="2DE3407A"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bottom w:val="single" w:sz="4" w:space="0" w:color="auto"/>
            </w:tcBorders>
            <w:shd w:val="clear" w:color="auto" w:fill="FFFFFF" w:themeFill="background1"/>
          </w:tcPr>
          <w:p w14:paraId="61E312D8" w14:textId="2C24E33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w:t>
            </w:r>
          </w:p>
        </w:tc>
        <w:tc>
          <w:tcPr>
            <w:tcW w:w="992" w:type="dxa"/>
            <w:tcBorders>
              <w:top w:val="single" w:sz="4" w:space="0" w:color="auto"/>
              <w:bottom w:val="single" w:sz="4" w:space="0" w:color="auto"/>
            </w:tcBorders>
            <w:shd w:val="clear" w:color="auto" w:fill="FFFFFF" w:themeFill="background1"/>
          </w:tcPr>
          <w:p w14:paraId="5F56C0A8" w14:textId="1CE5930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w:t>
            </w:r>
          </w:p>
        </w:tc>
        <w:tc>
          <w:tcPr>
            <w:tcW w:w="877" w:type="dxa"/>
            <w:tcBorders>
              <w:top w:val="single" w:sz="4" w:space="0" w:color="auto"/>
              <w:bottom w:val="single" w:sz="4" w:space="0" w:color="auto"/>
            </w:tcBorders>
            <w:shd w:val="clear" w:color="auto" w:fill="FFFFFF" w:themeFill="background1"/>
          </w:tcPr>
          <w:p w14:paraId="1E29E538" w14:textId="2A96462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w:t>
            </w:r>
          </w:p>
        </w:tc>
        <w:tc>
          <w:tcPr>
            <w:tcW w:w="682" w:type="dxa"/>
            <w:tcBorders>
              <w:top w:val="single" w:sz="4" w:space="0" w:color="auto"/>
              <w:bottom w:val="single" w:sz="4" w:space="0" w:color="auto"/>
            </w:tcBorders>
            <w:shd w:val="clear" w:color="auto" w:fill="FFFFFF" w:themeFill="background1"/>
            <w:vAlign w:val="center"/>
          </w:tcPr>
          <w:p w14:paraId="484B564E" w14:textId="20CB3FB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0D3ADAB0"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tcPr>
          <w:p w14:paraId="25E43814" w14:textId="70092383"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992" w:type="dxa"/>
            <w:tcBorders>
              <w:top w:val="single" w:sz="4" w:space="0" w:color="auto"/>
              <w:bottom w:val="single" w:sz="4" w:space="0" w:color="auto"/>
            </w:tcBorders>
            <w:shd w:val="clear" w:color="auto" w:fill="FFFFFF" w:themeFill="background1"/>
          </w:tcPr>
          <w:p w14:paraId="3F481C33" w14:textId="6C229182"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7444994C" w14:textId="77777777" w:rsidTr="00DE2CDA">
        <w:trPr>
          <w:trHeight w:val="825"/>
        </w:trPr>
        <w:tc>
          <w:tcPr>
            <w:tcW w:w="502" w:type="dxa"/>
            <w:tcBorders>
              <w:top w:val="single" w:sz="4" w:space="0" w:color="auto"/>
              <w:bottom w:val="single" w:sz="4" w:space="0" w:color="auto"/>
            </w:tcBorders>
            <w:shd w:val="clear" w:color="auto" w:fill="FFFFFF" w:themeFill="background1"/>
          </w:tcPr>
          <w:p w14:paraId="21ACD860"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7EF590E5" w14:textId="1F20595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bottom w:val="single" w:sz="4" w:space="0" w:color="auto"/>
            </w:tcBorders>
            <w:shd w:val="clear" w:color="auto" w:fill="FFFFFF" w:themeFill="background1"/>
            <w:vAlign w:val="center"/>
          </w:tcPr>
          <w:p w14:paraId="37100C9D"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2DC49FF9" w14:textId="77777777" w:rsidR="00B931F7" w:rsidRPr="007C577F" w:rsidRDefault="00B931F7" w:rsidP="007C577F">
            <w:pPr>
              <w:spacing w:after="0"/>
              <w:jc w:val="both"/>
              <w:rPr>
                <w:rFonts w:ascii="Times New Roman" w:hAnsi="Times New Roman" w:cs="Times New Roman"/>
                <w:sz w:val="24"/>
                <w:szCs w:val="24"/>
              </w:rPr>
            </w:pPr>
          </w:p>
        </w:tc>
        <w:tc>
          <w:tcPr>
            <w:tcW w:w="2739" w:type="dxa"/>
            <w:tcBorders>
              <w:top w:val="single" w:sz="4" w:space="0" w:color="auto"/>
              <w:bottom w:val="single" w:sz="4" w:space="0" w:color="auto"/>
            </w:tcBorders>
            <w:shd w:val="clear" w:color="auto" w:fill="FFFFFF" w:themeFill="background1"/>
          </w:tcPr>
          <w:p w14:paraId="6B39D3D1" w14:textId="5833788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for office cabinet</w:t>
            </w:r>
          </w:p>
        </w:tc>
        <w:tc>
          <w:tcPr>
            <w:tcW w:w="1275" w:type="dxa"/>
            <w:tcBorders>
              <w:top w:val="single" w:sz="4" w:space="0" w:color="auto"/>
              <w:bottom w:val="single" w:sz="4" w:space="0" w:color="auto"/>
            </w:tcBorders>
            <w:shd w:val="clear" w:color="auto" w:fill="FFFFFF" w:themeFill="background1"/>
          </w:tcPr>
          <w:p w14:paraId="247FFA41" w14:textId="1F63BAEF"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top w:val="single" w:sz="4" w:space="0" w:color="auto"/>
              <w:bottom w:val="single" w:sz="4" w:space="0" w:color="auto"/>
            </w:tcBorders>
            <w:shd w:val="clear" w:color="auto" w:fill="FFFFFF" w:themeFill="background1"/>
            <w:vAlign w:val="center"/>
          </w:tcPr>
          <w:p w14:paraId="5CB056DE" w14:textId="27AA9DA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40178E2" w14:textId="0C4C7ADC" w:rsidR="00B931F7" w:rsidRPr="007C577F" w:rsidRDefault="00B931F7" w:rsidP="007C577F">
            <w:pPr>
              <w:spacing w:after="0"/>
              <w:jc w:val="both"/>
              <w:rPr>
                <w:rFonts w:ascii="Times New Roman" w:hAnsi="Times New Roman" w:cs="Times New Roman"/>
                <w:sz w:val="24"/>
                <w:szCs w:val="24"/>
              </w:rPr>
            </w:pPr>
          </w:p>
        </w:tc>
        <w:tc>
          <w:tcPr>
            <w:tcW w:w="284" w:type="dxa"/>
            <w:tcBorders>
              <w:top w:val="single" w:sz="4" w:space="0" w:color="auto"/>
              <w:bottom w:val="single" w:sz="4" w:space="0" w:color="auto"/>
            </w:tcBorders>
            <w:shd w:val="clear" w:color="auto" w:fill="FFFFFF" w:themeFill="background1"/>
            <w:vAlign w:val="center"/>
          </w:tcPr>
          <w:p w14:paraId="77876810" w14:textId="28CE10DB" w:rsidR="00B931F7" w:rsidRPr="007C577F" w:rsidRDefault="00B931F7" w:rsidP="007C577F">
            <w:pPr>
              <w:spacing w:after="0"/>
              <w:jc w:val="both"/>
              <w:rPr>
                <w:rFonts w:ascii="Times New Roman" w:hAnsi="Times New Roman" w:cs="Times New Roman"/>
                <w:sz w:val="24"/>
                <w:szCs w:val="24"/>
              </w:rPr>
            </w:pPr>
          </w:p>
        </w:tc>
        <w:tc>
          <w:tcPr>
            <w:tcW w:w="283" w:type="dxa"/>
            <w:tcBorders>
              <w:top w:val="single" w:sz="4" w:space="0" w:color="auto"/>
              <w:bottom w:val="single" w:sz="4" w:space="0" w:color="auto"/>
            </w:tcBorders>
            <w:shd w:val="clear" w:color="auto" w:fill="FFFFFF" w:themeFill="background1"/>
            <w:vAlign w:val="center"/>
          </w:tcPr>
          <w:p w14:paraId="20B038A8" w14:textId="448476CB" w:rsidR="00B931F7" w:rsidRPr="007C577F" w:rsidRDefault="00B931F7" w:rsidP="007C577F">
            <w:pPr>
              <w:spacing w:after="0"/>
              <w:jc w:val="both"/>
              <w:rPr>
                <w:rFonts w:ascii="Times New Roman" w:hAnsi="Times New Roman" w:cs="Times New Roman"/>
                <w:sz w:val="24"/>
                <w:szCs w:val="24"/>
              </w:rPr>
            </w:pPr>
          </w:p>
        </w:tc>
        <w:tc>
          <w:tcPr>
            <w:tcW w:w="993" w:type="dxa"/>
            <w:tcBorders>
              <w:top w:val="single" w:sz="4" w:space="0" w:color="auto"/>
              <w:bottom w:val="single" w:sz="4" w:space="0" w:color="auto"/>
            </w:tcBorders>
            <w:shd w:val="clear" w:color="auto" w:fill="FFFFFF" w:themeFill="background1"/>
          </w:tcPr>
          <w:p w14:paraId="237A4ED6" w14:textId="77777777"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262F3E5C" w14:textId="76117D6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877" w:type="dxa"/>
            <w:tcBorders>
              <w:top w:val="single" w:sz="4" w:space="0" w:color="auto"/>
              <w:bottom w:val="single" w:sz="4" w:space="0" w:color="auto"/>
            </w:tcBorders>
            <w:shd w:val="clear" w:color="auto" w:fill="FFFFFF" w:themeFill="background1"/>
          </w:tcPr>
          <w:p w14:paraId="7D78285C" w14:textId="3539C5C6"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682" w:type="dxa"/>
            <w:tcBorders>
              <w:top w:val="single" w:sz="4" w:space="0" w:color="auto"/>
              <w:bottom w:val="single" w:sz="4" w:space="0" w:color="auto"/>
            </w:tcBorders>
            <w:shd w:val="clear" w:color="auto" w:fill="FFFFFF" w:themeFill="background1"/>
            <w:vAlign w:val="center"/>
          </w:tcPr>
          <w:p w14:paraId="05B14291" w14:textId="7E08595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bottom w:val="single" w:sz="4" w:space="0" w:color="auto"/>
            </w:tcBorders>
            <w:shd w:val="clear" w:color="auto" w:fill="FFFFFF" w:themeFill="background1"/>
            <w:vAlign w:val="center"/>
          </w:tcPr>
          <w:p w14:paraId="7C5372F0"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bottom w:val="single" w:sz="4" w:space="0" w:color="auto"/>
            </w:tcBorders>
            <w:shd w:val="clear" w:color="auto" w:fill="FFFFFF" w:themeFill="background1"/>
          </w:tcPr>
          <w:p w14:paraId="286D5F38" w14:textId="499CA81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992" w:type="dxa"/>
            <w:tcBorders>
              <w:top w:val="single" w:sz="4" w:space="0" w:color="auto"/>
              <w:bottom w:val="single" w:sz="4" w:space="0" w:color="auto"/>
            </w:tcBorders>
            <w:shd w:val="clear" w:color="auto" w:fill="FFFFFF" w:themeFill="background1"/>
          </w:tcPr>
          <w:p w14:paraId="06EAAEE7" w14:textId="19E94B48"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B931F7" w:rsidRPr="007C577F" w14:paraId="1D3EC65C" w14:textId="77777777" w:rsidTr="00687C2A">
        <w:trPr>
          <w:trHeight w:val="218"/>
        </w:trPr>
        <w:tc>
          <w:tcPr>
            <w:tcW w:w="502" w:type="dxa"/>
            <w:tcBorders>
              <w:top w:val="single" w:sz="4" w:space="0" w:color="auto"/>
            </w:tcBorders>
            <w:shd w:val="clear" w:color="auto" w:fill="FFFFFF" w:themeFill="background1"/>
          </w:tcPr>
          <w:p w14:paraId="578A5C33"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71FFEF4F" w14:textId="18C98CA4"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tcBorders>
              <w:top w:val="single" w:sz="4" w:space="0" w:color="auto"/>
            </w:tcBorders>
            <w:shd w:val="clear" w:color="auto" w:fill="FFFFFF" w:themeFill="background1"/>
            <w:vAlign w:val="center"/>
          </w:tcPr>
          <w:p w14:paraId="0725295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028CA14A" w14:textId="77777777" w:rsidR="00B931F7" w:rsidRPr="007C577F" w:rsidRDefault="00B931F7" w:rsidP="007C577F">
            <w:pPr>
              <w:spacing w:after="0"/>
              <w:jc w:val="both"/>
              <w:rPr>
                <w:rFonts w:ascii="Times New Roman" w:hAnsi="Times New Roman" w:cs="Times New Roman"/>
                <w:sz w:val="24"/>
                <w:szCs w:val="24"/>
              </w:rPr>
            </w:pPr>
          </w:p>
        </w:tc>
        <w:tc>
          <w:tcPr>
            <w:tcW w:w="2739" w:type="dxa"/>
            <w:tcBorders>
              <w:top w:val="single" w:sz="4" w:space="0" w:color="auto"/>
            </w:tcBorders>
            <w:shd w:val="clear" w:color="auto" w:fill="FFFFFF" w:themeFill="background1"/>
          </w:tcPr>
          <w:p w14:paraId="68144376" w14:textId="1E55133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Collate staff data of the Municipality</w:t>
            </w:r>
          </w:p>
        </w:tc>
        <w:tc>
          <w:tcPr>
            <w:tcW w:w="1275" w:type="dxa"/>
            <w:tcBorders>
              <w:top w:val="single" w:sz="4" w:space="0" w:color="auto"/>
              <w:bottom w:val="single" w:sz="4" w:space="0" w:color="auto"/>
            </w:tcBorders>
            <w:shd w:val="clear" w:color="auto" w:fill="FFFFFF" w:themeFill="background1"/>
          </w:tcPr>
          <w:p w14:paraId="6C6CECD2" w14:textId="77777777" w:rsidR="00B931F7" w:rsidRPr="007C577F" w:rsidRDefault="00B931F7" w:rsidP="007C577F">
            <w:pPr>
              <w:spacing w:after="0"/>
              <w:jc w:val="both"/>
              <w:rPr>
                <w:rFonts w:ascii="Times New Roman" w:hAnsi="Times New Roman" w:cs="Times New Roman"/>
                <w:sz w:val="24"/>
                <w:szCs w:val="24"/>
              </w:rPr>
            </w:pPr>
          </w:p>
        </w:tc>
        <w:tc>
          <w:tcPr>
            <w:tcW w:w="284" w:type="dxa"/>
            <w:tcBorders>
              <w:top w:val="single" w:sz="4" w:space="0" w:color="auto"/>
            </w:tcBorders>
            <w:shd w:val="clear" w:color="auto" w:fill="FFFFFF" w:themeFill="background1"/>
            <w:vAlign w:val="center"/>
          </w:tcPr>
          <w:p w14:paraId="29C614CC" w14:textId="532C201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2F18AE27" w14:textId="4CC7006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60DDD20D" w14:textId="3B777F76"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38D02C4B" w14:textId="245EDA75"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tcBorders>
              <w:top w:val="single" w:sz="4" w:space="0" w:color="auto"/>
            </w:tcBorders>
            <w:shd w:val="clear" w:color="auto" w:fill="FFFFFF" w:themeFill="background1"/>
          </w:tcPr>
          <w:p w14:paraId="253FFE7B" w14:textId="08997900" w:rsidR="00B931F7" w:rsidRPr="007C577F" w:rsidRDefault="00B931F7"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2312883B" w14:textId="393A36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w:t>
            </w:r>
          </w:p>
        </w:tc>
        <w:tc>
          <w:tcPr>
            <w:tcW w:w="877" w:type="dxa"/>
            <w:tcBorders>
              <w:top w:val="single" w:sz="4" w:space="0" w:color="auto"/>
            </w:tcBorders>
            <w:shd w:val="clear" w:color="auto" w:fill="FFFFFF" w:themeFill="background1"/>
          </w:tcPr>
          <w:p w14:paraId="19010738" w14:textId="4092928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w:t>
            </w:r>
          </w:p>
        </w:tc>
        <w:tc>
          <w:tcPr>
            <w:tcW w:w="682" w:type="dxa"/>
            <w:tcBorders>
              <w:top w:val="single" w:sz="4" w:space="0" w:color="auto"/>
            </w:tcBorders>
            <w:shd w:val="clear" w:color="auto" w:fill="FFFFFF" w:themeFill="background1"/>
            <w:vAlign w:val="center"/>
          </w:tcPr>
          <w:p w14:paraId="577EA345" w14:textId="328B0C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tcBorders>
              <w:top w:val="single" w:sz="4" w:space="0" w:color="auto"/>
            </w:tcBorders>
            <w:shd w:val="clear" w:color="auto" w:fill="FFFFFF" w:themeFill="background1"/>
            <w:vAlign w:val="center"/>
          </w:tcPr>
          <w:p w14:paraId="304A6330" w14:textId="77777777" w:rsidR="00B931F7" w:rsidRPr="007C577F" w:rsidRDefault="00B931F7" w:rsidP="007C577F">
            <w:pPr>
              <w:spacing w:after="0"/>
              <w:jc w:val="both"/>
              <w:rPr>
                <w:rFonts w:ascii="Times New Roman" w:hAnsi="Times New Roman" w:cs="Times New Roman"/>
                <w:sz w:val="24"/>
                <w:szCs w:val="24"/>
              </w:rPr>
            </w:pPr>
          </w:p>
        </w:tc>
        <w:tc>
          <w:tcPr>
            <w:tcW w:w="995" w:type="dxa"/>
            <w:tcBorders>
              <w:top w:val="single" w:sz="4" w:space="0" w:color="auto"/>
            </w:tcBorders>
            <w:shd w:val="clear" w:color="auto" w:fill="FFFFFF" w:themeFill="background1"/>
          </w:tcPr>
          <w:p w14:paraId="30CBE91A" w14:textId="25EFC7CE"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992" w:type="dxa"/>
            <w:tcBorders>
              <w:top w:val="single" w:sz="4" w:space="0" w:color="auto"/>
            </w:tcBorders>
            <w:shd w:val="clear" w:color="auto" w:fill="FFFFFF" w:themeFill="background1"/>
          </w:tcPr>
          <w:p w14:paraId="19BA5AEC" w14:textId="0E58C46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r>
      <w:tr w:rsidR="00B931F7" w:rsidRPr="007C577F" w14:paraId="758F294F" w14:textId="77777777" w:rsidTr="00687C2A">
        <w:trPr>
          <w:trHeight w:val="189"/>
        </w:trPr>
        <w:tc>
          <w:tcPr>
            <w:tcW w:w="502" w:type="dxa"/>
            <w:shd w:val="clear" w:color="auto" w:fill="FFFFFF" w:themeFill="background1"/>
          </w:tcPr>
          <w:p w14:paraId="5A43984F"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E36EFBB"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4C97BB6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739" w:type="dxa"/>
            <w:shd w:val="clear" w:color="auto" w:fill="FFFFFF" w:themeFill="background1"/>
          </w:tcPr>
          <w:p w14:paraId="73FCB8E0" w14:textId="604AD09C"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market survey and allowances</w:t>
            </w:r>
          </w:p>
        </w:tc>
        <w:tc>
          <w:tcPr>
            <w:tcW w:w="1275" w:type="dxa"/>
            <w:tcBorders>
              <w:top w:val="single" w:sz="4" w:space="0" w:color="auto"/>
            </w:tcBorders>
            <w:shd w:val="clear" w:color="auto" w:fill="FFFFFF" w:themeFill="background1"/>
          </w:tcPr>
          <w:p w14:paraId="414D6981" w14:textId="3131C98A"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Kpando and </w:t>
            </w:r>
            <w:proofErr w:type="spellStart"/>
            <w:r w:rsidRPr="007C577F">
              <w:rPr>
                <w:rFonts w:ascii="Times New Roman" w:hAnsi="Times New Roman" w:cs="Times New Roman"/>
                <w:sz w:val="24"/>
                <w:szCs w:val="24"/>
              </w:rPr>
              <w:t>Torkor</w:t>
            </w:r>
            <w:proofErr w:type="spellEnd"/>
          </w:p>
        </w:tc>
        <w:tc>
          <w:tcPr>
            <w:tcW w:w="284" w:type="dxa"/>
            <w:shd w:val="clear" w:color="auto" w:fill="FFFFFF" w:themeFill="background1"/>
            <w:vAlign w:val="center"/>
          </w:tcPr>
          <w:p w14:paraId="51D544B7" w14:textId="3F60372E"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DBA0BED" w14:textId="34EFD927"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5686F11" w14:textId="404EBA78"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79D5A2" w14:textId="6D0DD39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4705AEB9" w14:textId="797A892F"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400CC740" w14:textId="394FEDC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877" w:type="dxa"/>
            <w:shd w:val="clear" w:color="auto" w:fill="FFFFFF" w:themeFill="background1"/>
          </w:tcPr>
          <w:p w14:paraId="4544A623" w14:textId="66B4AF3D"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682" w:type="dxa"/>
            <w:shd w:val="clear" w:color="auto" w:fill="FFFFFF" w:themeFill="background1"/>
            <w:vAlign w:val="center"/>
          </w:tcPr>
          <w:p w14:paraId="75A655EB" w14:textId="225A8AB0"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93B03F9"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tcPr>
          <w:p w14:paraId="381414A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992" w:type="dxa"/>
            <w:shd w:val="clear" w:color="auto" w:fill="FFFFFF" w:themeFill="background1"/>
          </w:tcPr>
          <w:p w14:paraId="75689F5B" w14:textId="75571439"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Agric</w:t>
            </w:r>
          </w:p>
          <w:p w14:paraId="49B666B6" w14:textId="77777777" w:rsidR="00B931F7" w:rsidRPr="007C577F" w:rsidRDefault="00B931F7" w:rsidP="007C577F">
            <w:pPr>
              <w:spacing w:after="0"/>
              <w:jc w:val="both"/>
              <w:rPr>
                <w:rFonts w:ascii="Times New Roman" w:hAnsi="Times New Roman" w:cs="Times New Roman"/>
                <w:sz w:val="24"/>
                <w:szCs w:val="24"/>
              </w:rPr>
            </w:pPr>
          </w:p>
        </w:tc>
      </w:tr>
      <w:tr w:rsidR="00B931F7" w:rsidRPr="007C577F" w14:paraId="2335B309" w14:textId="77777777" w:rsidTr="00DD5218">
        <w:trPr>
          <w:trHeight w:val="189"/>
        </w:trPr>
        <w:tc>
          <w:tcPr>
            <w:tcW w:w="502" w:type="dxa"/>
            <w:shd w:val="clear" w:color="auto" w:fill="FFFFFF" w:themeFill="background1"/>
          </w:tcPr>
          <w:p w14:paraId="1030A9B2"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5EADE04"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E541CD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4BE23DD7"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 for Assembly Members and staff in Local Governance procedures on committee meetings and reporting</w:t>
            </w:r>
          </w:p>
        </w:tc>
        <w:tc>
          <w:tcPr>
            <w:tcW w:w="1275" w:type="dxa"/>
            <w:shd w:val="clear" w:color="auto" w:fill="FFFFFF" w:themeFill="background1"/>
          </w:tcPr>
          <w:p w14:paraId="416B389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49680B98" w14:textId="77777777" w:rsidR="00B931F7" w:rsidRPr="007C577F" w:rsidRDefault="00B931F7"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3791AC46" w14:textId="1054A46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A8ABC0A" w14:textId="724C331C"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75CB7D4"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3F672517" w14:textId="07AEA2CF"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10,121.00</w:t>
            </w:r>
          </w:p>
        </w:tc>
        <w:tc>
          <w:tcPr>
            <w:tcW w:w="992" w:type="dxa"/>
            <w:shd w:val="clear" w:color="auto" w:fill="FFFFFF" w:themeFill="background1"/>
          </w:tcPr>
          <w:p w14:paraId="7306C0CA" w14:textId="42022E80"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9,765.00</w:t>
            </w:r>
          </w:p>
          <w:p w14:paraId="651EF2A0" w14:textId="77777777" w:rsidR="00B931F7" w:rsidRPr="007C577F" w:rsidRDefault="00B931F7" w:rsidP="007C577F">
            <w:pPr>
              <w:spacing w:after="0"/>
              <w:jc w:val="both"/>
              <w:rPr>
                <w:rFonts w:ascii="Times New Roman" w:hAnsi="Times New Roman" w:cs="Times New Roman"/>
                <w:sz w:val="24"/>
                <w:szCs w:val="24"/>
              </w:rPr>
            </w:pPr>
          </w:p>
        </w:tc>
        <w:tc>
          <w:tcPr>
            <w:tcW w:w="877" w:type="dxa"/>
            <w:shd w:val="clear" w:color="auto" w:fill="FFFFFF" w:themeFill="background1"/>
          </w:tcPr>
          <w:p w14:paraId="6F4EDE08"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3FA8C70D" w14:textId="0A66C7D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48E91829"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vAlign w:val="center"/>
          </w:tcPr>
          <w:p w14:paraId="3150BFF3"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992" w:type="dxa"/>
            <w:shd w:val="clear" w:color="auto" w:fill="FFFFFF" w:themeFill="background1"/>
            <w:vAlign w:val="center"/>
          </w:tcPr>
          <w:p w14:paraId="01E0AC1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B931F7" w:rsidRPr="007C577F" w14:paraId="6262B2C8" w14:textId="77777777" w:rsidTr="00DD5218">
        <w:trPr>
          <w:trHeight w:val="930"/>
        </w:trPr>
        <w:tc>
          <w:tcPr>
            <w:tcW w:w="502" w:type="dxa"/>
            <w:shd w:val="clear" w:color="auto" w:fill="FFFFFF" w:themeFill="background1"/>
          </w:tcPr>
          <w:p w14:paraId="5E223637"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186B392"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07A3CED8"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3242F00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w:t>
            </w:r>
          </w:p>
        </w:tc>
        <w:tc>
          <w:tcPr>
            <w:tcW w:w="1275" w:type="dxa"/>
            <w:shd w:val="clear" w:color="auto" w:fill="FFFFFF" w:themeFill="background1"/>
          </w:tcPr>
          <w:p w14:paraId="4CFF729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EDD0012" w14:textId="559BCCFB"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F58A939" w14:textId="77777777" w:rsidR="00B931F7" w:rsidRPr="007C577F" w:rsidRDefault="00B931F7"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760E520" w14:textId="6CE4C8DD"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B42A204" w14:textId="77777777" w:rsidR="00B931F7" w:rsidRPr="007C577F" w:rsidRDefault="00B931F7" w:rsidP="007C577F">
            <w:pPr>
              <w:spacing w:after="0"/>
              <w:jc w:val="both"/>
              <w:rPr>
                <w:rFonts w:ascii="Times New Roman" w:hAnsi="Times New Roman" w:cs="Times New Roman"/>
                <w:sz w:val="24"/>
                <w:szCs w:val="24"/>
              </w:rPr>
            </w:pPr>
          </w:p>
        </w:tc>
        <w:tc>
          <w:tcPr>
            <w:tcW w:w="993" w:type="dxa"/>
            <w:shd w:val="clear" w:color="auto" w:fill="FFFFFF" w:themeFill="background1"/>
          </w:tcPr>
          <w:p w14:paraId="364E3F6E" w14:textId="29329883"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19,860.00 </w:t>
            </w:r>
          </w:p>
        </w:tc>
        <w:tc>
          <w:tcPr>
            <w:tcW w:w="992" w:type="dxa"/>
            <w:shd w:val="clear" w:color="auto" w:fill="FFFFFF" w:themeFill="background1"/>
          </w:tcPr>
          <w:p w14:paraId="72E43FD7" w14:textId="20B9255F"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15,765.00 </w:t>
            </w:r>
          </w:p>
        </w:tc>
        <w:tc>
          <w:tcPr>
            <w:tcW w:w="877" w:type="dxa"/>
            <w:shd w:val="clear" w:color="auto" w:fill="FFFFFF" w:themeFill="background1"/>
          </w:tcPr>
          <w:p w14:paraId="397215FD"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68C2608D" w14:textId="710B0D43"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3FEF2AB"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vAlign w:val="center"/>
          </w:tcPr>
          <w:p w14:paraId="66B03DB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992" w:type="dxa"/>
            <w:shd w:val="clear" w:color="auto" w:fill="FFFFFF" w:themeFill="background1"/>
            <w:vAlign w:val="center"/>
          </w:tcPr>
          <w:p w14:paraId="123DA800"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B931F7" w:rsidRPr="007C577F" w14:paraId="3D5C042D" w14:textId="77777777" w:rsidTr="00DD5218">
        <w:trPr>
          <w:trHeight w:val="189"/>
        </w:trPr>
        <w:tc>
          <w:tcPr>
            <w:tcW w:w="502" w:type="dxa"/>
            <w:shd w:val="clear" w:color="auto" w:fill="FFFFFF" w:themeFill="background1"/>
          </w:tcPr>
          <w:p w14:paraId="7F7197FE" w14:textId="77777777" w:rsidR="00B931F7" w:rsidRPr="007C577F" w:rsidRDefault="00B931F7"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3E0D659"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514" w:type="dxa"/>
            <w:shd w:val="clear" w:color="auto" w:fill="FFFFFF" w:themeFill="background1"/>
            <w:vAlign w:val="center"/>
          </w:tcPr>
          <w:p w14:paraId="238BDD8A"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739" w:type="dxa"/>
            <w:shd w:val="clear" w:color="auto" w:fill="FFFFFF" w:themeFill="background1"/>
          </w:tcPr>
          <w:p w14:paraId="47BEBC5E"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end of year award programmes/rewards for staff</w:t>
            </w:r>
          </w:p>
        </w:tc>
        <w:tc>
          <w:tcPr>
            <w:tcW w:w="1275" w:type="dxa"/>
            <w:shd w:val="clear" w:color="auto" w:fill="FFFFFF" w:themeFill="background1"/>
          </w:tcPr>
          <w:p w14:paraId="7B4D35B1"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C11B572" w14:textId="76B651B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E6AB0DB" w14:textId="13809721"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E0F7E40" w14:textId="7893BA19"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36B3C09" w14:textId="6B1EB9F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3" w:type="dxa"/>
            <w:shd w:val="clear" w:color="auto" w:fill="FFFFFF" w:themeFill="background1"/>
          </w:tcPr>
          <w:p w14:paraId="03EAF67F" w14:textId="77777777" w:rsidR="00B931F7" w:rsidRPr="007C577F" w:rsidRDefault="00B931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p w14:paraId="67FF15B7" w14:textId="77777777" w:rsidR="00B931F7" w:rsidRPr="007C577F" w:rsidRDefault="00B931F7" w:rsidP="007C577F">
            <w:pPr>
              <w:spacing w:after="0"/>
              <w:jc w:val="both"/>
              <w:rPr>
                <w:rFonts w:ascii="Times New Roman" w:hAnsi="Times New Roman" w:cs="Times New Roman"/>
                <w:sz w:val="24"/>
                <w:szCs w:val="24"/>
              </w:rPr>
            </w:pPr>
          </w:p>
        </w:tc>
        <w:tc>
          <w:tcPr>
            <w:tcW w:w="992" w:type="dxa"/>
            <w:shd w:val="clear" w:color="auto" w:fill="FFFFFF" w:themeFill="background1"/>
          </w:tcPr>
          <w:p w14:paraId="3FF0F46F"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877" w:type="dxa"/>
            <w:shd w:val="clear" w:color="auto" w:fill="FFFFFF" w:themeFill="background1"/>
          </w:tcPr>
          <w:p w14:paraId="19DE0FD5" w14:textId="77777777" w:rsidR="00B931F7" w:rsidRPr="007C577F" w:rsidRDefault="00B931F7" w:rsidP="007C577F">
            <w:pPr>
              <w:spacing w:after="0"/>
              <w:jc w:val="both"/>
              <w:rPr>
                <w:rFonts w:ascii="Times New Roman" w:hAnsi="Times New Roman" w:cs="Times New Roman"/>
                <w:sz w:val="24"/>
                <w:szCs w:val="24"/>
              </w:rPr>
            </w:pPr>
          </w:p>
        </w:tc>
        <w:tc>
          <w:tcPr>
            <w:tcW w:w="682" w:type="dxa"/>
            <w:shd w:val="clear" w:color="auto" w:fill="FFFFFF" w:themeFill="background1"/>
            <w:vAlign w:val="center"/>
          </w:tcPr>
          <w:p w14:paraId="7712191F" w14:textId="64E2270F" w:rsidR="00B931F7"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48" w:type="dxa"/>
            <w:shd w:val="clear" w:color="auto" w:fill="FFFFFF" w:themeFill="background1"/>
            <w:vAlign w:val="center"/>
          </w:tcPr>
          <w:p w14:paraId="0C5AA3B0" w14:textId="77777777" w:rsidR="00B931F7" w:rsidRPr="007C577F" w:rsidRDefault="00B931F7" w:rsidP="007C577F">
            <w:pPr>
              <w:spacing w:after="0"/>
              <w:jc w:val="both"/>
              <w:rPr>
                <w:rFonts w:ascii="Times New Roman" w:hAnsi="Times New Roman" w:cs="Times New Roman"/>
                <w:sz w:val="24"/>
                <w:szCs w:val="24"/>
              </w:rPr>
            </w:pPr>
          </w:p>
        </w:tc>
        <w:tc>
          <w:tcPr>
            <w:tcW w:w="995" w:type="dxa"/>
            <w:shd w:val="clear" w:color="auto" w:fill="FFFFFF" w:themeFill="background1"/>
            <w:vAlign w:val="center"/>
          </w:tcPr>
          <w:p w14:paraId="0C46604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992" w:type="dxa"/>
            <w:shd w:val="clear" w:color="auto" w:fill="FFFFFF" w:themeFill="background1"/>
            <w:vAlign w:val="center"/>
          </w:tcPr>
          <w:p w14:paraId="02E8F06C" w14:textId="77777777" w:rsidR="00B931F7" w:rsidRPr="007C577F" w:rsidRDefault="00B931F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bl>
    <w:p w14:paraId="5504AE19" w14:textId="4EA93660" w:rsidR="00991015" w:rsidRPr="007C577F" w:rsidRDefault="00991015" w:rsidP="007C577F">
      <w:pPr>
        <w:spacing w:after="0"/>
        <w:jc w:val="both"/>
        <w:rPr>
          <w:rFonts w:ascii="Times New Roman" w:hAnsi="Times New Roman" w:cs="Times New Roman"/>
          <w:sz w:val="24"/>
          <w:szCs w:val="24"/>
        </w:rPr>
      </w:pPr>
      <w:bookmarkStart w:id="358" w:name="_Hlk89344289"/>
    </w:p>
    <w:bookmarkEnd w:id="358"/>
    <w:p w14:paraId="4C97F0D1" w14:textId="7BFE69FF" w:rsidR="002E32DB" w:rsidRPr="007C577F" w:rsidRDefault="002E32DB" w:rsidP="007C577F">
      <w:pPr>
        <w:spacing w:after="0"/>
        <w:jc w:val="both"/>
        <w:rPr>
          <w:rFonts w:ascii="Times New Roman" w:hAnsi="Times New Roman" w:cs="Times New Roman"/>
          <w:sz w:val="24"/>
          <w:szCs w:val="24"/>
        </w:rPr>
      </w:pPr>
    </w:p>
    <w:p w14:paraId="6D6B8B18" w14:textId="3968B339" w:rsidR="00991015" w:rsidRPr="007C577F" w:rsidRDefault="00AC34EA" w:rsidP="007C577F">
      <w:pPr>
        <w:pStyle w:val="Caption"/>
        <w:jc w:val="both"/>
        <w:rPr>
          <w:rFonts w:ascii="Times New Roman" w:hAnsi="Times New Roman" w:cs="Times New Roman"/>
          <w:b w:val="0"/>
          <w:sz w:val="24"/>
          <w:szCs w:val="24"/>
        </w:rPr>
      </w:pPr>
      <w:bookmarkStart w:id="359" w:name="_Toc89724803"/>
      <w:bookmarkStart w:id="360" w:name="_Hlk89336104"/>
      <w:r w:rsidRPr="007C577F">
        <w:rPr>
          <w:rFonts w:ascii="Times New Roman" w:hAnsi="Times New Roman" w:cs="Times New Roman"/>
          <w:sz w:val="24"/>
          <w:szCs w:val="24"/>
        </w:rPr>
        <w:lastRenderedPageBreak/>
        <w:t xml:space="preserve">Table </w:t>
      </w:r>
      <w:r w:rsidR="008670AF" w:rsidRPr="007C577F">
        <w:rPr>
          <w:rFonts w:ascii="Times New Roman" w:hAnsi="Times New Roman" w:cs="Times New Roman"/>
          <w:sz w:val="24"/>
          <w:szCs w:val="24"/>
        </w:rPr>
        <w:t>5</w:t>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4</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Annual Action Plan 2025</w:t>
      </w:r>
      <w:bookmarkEnd w:id="359"/>
    </w:p>
    <w:tbl>
      <w:tblPr>
        <w:tblStyle w:val="TableGrid"/>
        <w:tblW w:w="14940" w:type="dxa"/>
        <w:tblInd w:w="69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shd w:val="clear" w:color="auto" w:fill="B4C6E7" w:themeFill="accent1" w:themeFillTint="66"/>
        <w:tblLayout w:type="fixed"/>
        <w:tblLook w:val="04A0" w:firstRow="1" w:lastRow="0" w:firstColumn="1" w:lastColumn="0" w:noHBand="0" w:noVBand="1"/>
      </w:tblPr>
      <w:tblGrid>
        <w:gridCol w:w="502"/>
        <w:gridCol w:w="1134"/>
        <w:gridCol w:w="1424"/>
        <w:gridCol w:w="2829"/>
        <w:gridCol w:w="1275"/>
        <w:gridCol w:w="284"/>
        <w:gridCol w:w="283"/>
        <w:gridCol w:w="284"/>
        <w:gridCol w:w="265"/>
        <w:gridCol w:w="1011"/>
        <w:gridCol w:w="992"/>
        <w:gridCol w:w="992"/>
        <w:gridCol w:w="567"/>
        <w:gridCol w:w="851"/>
        <w:gridCol w:w="992"/>
        <w:gridCol w:w="1255"/>
      </w:tblGrid>
      <w:tr w:rsidR="00991015" w:rsidRPr="007C577F" w14:paraId="50DE4E6E" w14:textId="77777777" w:rsidTr="003E36BC">
        <w:trPr>
          <w:trHeight w:val="217"/>
          <w:tblHeader/>
        </w:trPr>
        <w:tc>
          <w:tcPr>
            <w:tcW w:w="502" w:type="dxa"/>
            <w:vMerge w:val="restart"/>
            <w:shd w:val="clear" w:color="auto" w:fill="D5DCE4" w:themeFill="text2" w:themeFillTint="33"/>
          </w:tcPr>
          <w:p w14:paraId="51C40C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No</w:t>
            </w:r>
          </w:p>
        </w:tc>
        <w:tc>
          <w:tcPr>
            <w:tcW w:w="1134" w:type="dxa"/>
            <w:vMerge w:val="restart"/>
            <w:shd w:val="clear" w:color="auto" w:fill="D5DCE4" w:themeFill="text2" w:themeFillTint="33"/>
          </w:tcPr>
          <w:p w14:paraId="6932DD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(PBB)</w:t>
            </w:r>
          </w:p>
        </w:tc>
        <w:tc>
          <w:tcPr>
            <w:tcW w:w="1424" w:type="dxa"/>
            <w:vMerge w:val="restart"/>
            <w:shd w:val="clear" w:color="auto" w:fill="D5DCE4" w:themeFill="text2" w:themeFillTint="33"/>
          </w:tcPr>
          <w:p w14:paraId="5F630D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Sub-Programme </w:t>
            </w:r>
          </w:p>
          <w:p w14:paraId="75F6BF7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(PBB)</w:t>
            </w:r>
          </w:p>
        </w:tc>
        <w:tc>
          <w:tcPr>
            <w:tcW w:w="2829" w:type="dxa"/>
            <w:vMerge w:val="restart"/>
            <w:shd w:val="clear" w:color="auto" w:fill="D5DCE4" w:themeFill="text2" w:themeFillTint="33"/>
          </w:tcPr>
          <w:p w14:paraId="161D46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Broad Activities</w:t>
            </w:r>
          </w:p>
        </w:tc>
        <w:tc>
          <w:tcPr>
            <w:tcW w:w="1275" w:type="dxa"/>
            <w:vMerge w:val="restart"/>
            <w:shd w:val="clear" w:color="auto" w:fill="D5DCE4" w:themeFill="text2" w:themeFillTint="33"/>
          </w:tcPr>
          <w:p w14:paraId="7C2E19A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116" w:type="dxa"/>
            <w:gridSpan w:val="4"/>
            <w:shd w:val="clear" w:color="auto" w:fill="D5DCE4" w:themeFill="text2" w:themeFillTint="33"/>
          </w:tcPr>
          <w:p w14:paraId="0F9B8A6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Timeframe </w:t>
            </w:r>
          </w:p>
        </w:tc>
        <w:tc>
          <w:tcPr>
            <w:tcW w:w="2995" w:type="dxa"/>
            <w:gridSpan w:val="3"/>
            <w:shd w:val="clear" w:color="auto" w:fill="D5DCE4" w:themeFill="text2" w:themeFillTint="33"/>
          </w:tcPr>
          <w:p w14:paraId="5D18ED1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Cost</w:t>
            </w:r>
          </w:p>
        </w:tc>
        <w:tc>
          <w:tcPr>
            <w:tcW w:w="1418" w:type="dxa"/>
            <w:gridSpan w:val="2"/>
            <w:shd w:val="clear" w:color="auto" w:fill="D5DCE4" w:themeFill="text2" w:themeFillTint="33"/>
          </w:tcPr>
          <w:p w14:paraId="204BEE6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Programme Status</w:t>
            </w:r>
          </w:p>
        </w:tc>
        <w:tc>
          <w:tcPr>
            <w:tcW w:w="2247" w:type="dxa"/>
            <w:gridSpan w:val="2"/>
            <w:shd w:val="clear" w:color="auto" w:fill="D5DCE4" w:themeFill="text2" w:themeFillTint="33"/>
          </w:tcPr>
          <w:p w14:paraId="1C06ED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Implementing Institution/Dept.</w:t>
            </w:r>
          </w:p>
        </w:tc>
      </w:tr>
      <w:tr w:rsidR="00991015" w:rsidRPr="007C577F" w14:paraId="2E8FE8D1" w14:textId="77777777" w:rsidTr="003E36BC">
        <w:trPr>
          <w:trHeight w:val="169"/>
          <w:tblHeader/>
        </w:trPr>
        <w:tc>
          <w:tcPr>
            <w:tcW w:w="502" w:type="dxa"/>
            <w:vMerge/>
            <w:shd w:val="clear" w:color="auto" w:fill="D5DCE4" w:themeFill="text2" w:themeFillTint="33"/>
          </w:tcPr>
          <w:p w14:paraId="7B73B430" w14:textId="77777777" w:rsidR="00991015" w:rsidRPr="007C577F" w:rsidRDefault="00991015" w:rsidP="007C577F">
            <w:pPr>
              <w:spacing w:after="0"/>
              <w:jc w:val="both"/>
              <w:rPr>
                <w:rFonts w:ascii="Times New Roman" w:hAnsi="Times New Roman" w:cs="Times New Roman"/>
                <w:sz w:val="24"/>
                <w:szCs w:val="24"/>
              </w:rPr>
            </w:pPr>
          </w:p>
        </w:tc>
        <w:tc>
          <w:tcPr>
            <w:tcW w:w="1134" w:type="dxa"/>
            <w:vMerge/>
            <w:shd w:val="clear" w:color="auto" w:fill="D5DCE4" w:themeFill="text2" w:themeFillTint="33"/>
          </w:tcPr>
          <w:p w14:paraId="20D49AAA" w14:textId="77777777" w:rsidR="00991015" w:rsidRPr="007C577F" w:rsidRDefault="00991015" w:rsidP="007C577F">
            <w:pPr>
              <w:spacing w:after="0"/>
              <w:jc w:val="both"/>
              <w:rPr>
                <w:rFonts w:ascii="Times New Roman" w:hAnsi="Times New Roman" w:cs="Times New Roman"/>
                <w:sz w:val="24"/>
                <w:szCs w:val="24"/>
              </w:rPr>
            </w:pPr>
          </w:p>
        </w:tc>
        <w:tc>
          <w:tcPr>
            <w:tcW w:w="1424" w:type="dxa"/>
            <w:vMerge/>
            <w:shd w:val="clear" w:color="auto" w:fill="D5DCE4" w:themeFill="text2" w:themeFillTint="33"/>
          </w:tcPr>
          <w:p w14:paraId="173E1DBD" w14:textId="77777777" w:rsidR="00991015" w:rsidRPr="007C577F" w:rsidRDefault="00991015" w:rsidP="007C577F">
            <w:pPr>
              <w:spacing w:after="0"/>
              <w:jc w:val="both"/>
              <w:rPr>
                <w:rFonts w:ascii="Times New Roman" w:hAnsi="Times New Roman" w:cs="Times New Roman"/>
                <w:sz w:val="24"/>
                <w:szCs w:val="24"/>
              </w:rPr>
            </w:pPr>
          </w:p>
        </w:tc>
        <w:tc>
          <w:tcPr>
            <w:tcW w:w="2829" w:type="dxa"/>
            <w:vMerge/>
            <w:shd w:val="clear" w:color="auto" w:fill="D5DCE4" w:themeFill="text2" w:themeFillTint="33"/>
          </w:tcPr>
          <w:p w14:paraId="4507950E" w14:textId="77777777" w:rsidR="00991015" w:rsidRPr="007C577F" w:rsidRDefault="00991015" w:rsidP="007C577F">
            <w:pPr>
              <w:spacing w:after="0"/>
              <w:jc w:val="both"/>
              <w:rPr>
                <w:rFonts w:ascii="Times New Roman" w:hAnsi="Times New Roman" w:cs="Times New Roman"/>
                <w:sz w:val="24"/>
                <w:szCs w:val="24"/>
              </w:rPr>
            </w:pPr>
          </w:p>
        </w:tc>
        <w:tc>
          <w:tcPr>
            <w:tcW w:w="1275" w:type="dxa"/>
            <w:vMerge/>
            <w:shd w:val="clear" w:color="auto" w:fill="D5DCE4" w:themeFill="text2" w:themeFillTint="33"/>
          </w:tcPr>
          <w:p w14:paraId="4EEE192B"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D5DCE4" w:themeFill="text2" w:themeFillTint="33"/>
          </w:tcPr>
          <w:p w14:paraId="1F4873B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283" w:type="dxa"/>
            <w:shd w:val="clear" w:color="auto" w:fill="D5DCE4" w:themeFill="text2" w:themeFillTint="33"/>
          </w:tcPr>
          <w:p w14:paraId="398C1F4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284" w:type="dxa"/>
            <w:shd w:val="clear" w:color="auto" w:fill="D5DCE4" w:themeFill="text2" w:themeFillTint="33"/>
          </w:tcPr>
          <w:p w14:paraId="4F99B56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265" w:type="dxa"/>
            <w:shd w:val="clear" w:color="auto" w:fill="D5DCE4" w:themeFill="text2" w:themeFillTint="33"/>
          </w:tcPr>
          <w:p w14:paraId="56D1D20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1011" w:type="dxa"/>
            <w:shd w:val="clear" w:color="auto" w:fill="D5DCE4" w:themeFill="text2" w:themeFillTint="33"/>
          </w:tcPr>
          <w:p w14:paraId="4A72BEDE" w14:textId="77777777" w:rsidR="00991015" w:rsidRPr="007C577F" w:rsidRDefault="00991015"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GoG</w:t>
            </w:r>
            <w:proofErr w:type="spellEnd"/>
          </w:p>
        </w:tc>
        <w:tc>
          <w:tcPr>
            <w:tcW w:w="992" w:type="dxa"/>
            <w:shd w:val="clear" w:color="auto" w:fill="D5DCE4" w:themeFill="text2" w:themeFillTint="33"/>
          </w:tcPr>
          <w:p w14:paraId="2F11153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IGF</w:t>
            </w:r>
          </w:p>
        </w:tc>
        <w:tc>
          <w:tcPr>
            <w:tcW w:w="992" w:type="dxa"/>
            <w:shd w:val="clear" w:color="auto" w:fill="D5DCE4" w:themeFill="text2" w:themeFillTint="33"/>
          </w:tcPr>
          <w:p w14:paraId="3D673B7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Others</w:t>
            </w:r>
          </w:p>
        </w:tc>
        <w:tc>
          <w:tcPr>
            <w:tcW w:w="567" w:type="dxa"/>
            <w:shd w:val="clear" w:color="auto" w:fill="D5DCE4" w:themeFill="text2" w:themeFillTint="33"/>
          </w:tcPr>
          <w:p w14:paraId="3C611A5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New</w:t>
            </w:r>
          </w:p>
        </w:tc>
        <w:tc>
          <w:tcPr>
            <w:tcW w:w="851" w:type="dxa"/>
            <w:shd w:val="clear" w:color="auto" w:fill="D5DCE4" w:themeFill="text2" w:themeFillTint="33"/>
          </w:tcPr>
          <w:p w14:paraId="743BB0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Ongoing</w:t>
            </w:r>
          </w:p>
        </w:tc>
        <w:tc>
          <w:tcPr>
            <w:tcW w:w="992" w:type="dxa"/>
            <w:shd w:val="clear" w:color="auto" w:fill="D5DCE4" w:themeFill="text2" w:themeFillTint="33"/>
          </w:tcPr>
          <w:p w14:paraId="30F5C47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Lead</w:t>
            </w:r>
          </w:p>
        </w:tc>
        <w:tc>
          <w:tcPr>
            <w:tcW w:w="1255" w:type="dxa"/>
            <w:shd w:val="clear" w:color="auto" w:fill="D5DCE4" w:themeFill="text2" w:themeFillTint="33"/>
          </w:tcPr>
          <w:p w14:paraId="5F7F37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Collabo</w:t>
            </w:r>
          </w:p>
        </w:tc>
      </w:tr>
      <w:tr w:rsidR="00991015" w:rsidRPr="007C577F" w14:paraId="23907873" w14:textId="77777777" w:rsidTr="003E36BC">
        <w:trPr>
          <w:trHeight w:val="205"/>
        </w:trPr>
        <w:tc>
          <w:tcPr>
            <w:tcW w:w="502" w:type="dxa"/>
            <w:shd w:val="clear" w:color="auto" w:fill="FFFFFF" w:themeFill="background1"/>
          </w:tcPr>
          <w:p w14:paraId="61E35C3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A56607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0EC0441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829" w:type="dxa"/>
            <w:shd w:val="clear" w:color="auto" w:fill="FFFFFF" w:themeFill="background1"/>
            <w:vAlign w:val="center"/>
          </w:tcPr>
          <w:p w14:paraId="01013EC4" w14:textId="7DDF7C44"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port Trade Training</w:t>
            </w:r>
          </w:p>
        </w:tc>
        <w:tc>
          <w:tcPr>
            <w:tcW w:w="1275" w:type="dxa"/>
            <w:shd w:val="clear" w:color="auto" w:fill="FFFFFF" w:themeFill="background1"/>
            <w:vAlign w:val="center"/>
          </w:tcPr>
          <w:p w14:paraId="27D183DA" w14:textId="77777777" w:rsidR="00991015" w:rsidRPr="007C577F" w:rsidRDefault="00991015" w:rsidP="007C577F">
            <w:pPr>
              <w:tabs>
                <w:tab w:val="left" w:pos="1027"/>
              </w:tabs>
              <w:spacing w:after="0"/>
              <w:ind w:hanging="107"/>
              <w:jc w:val="both"/>
              <w:rPr>
                <w:rFonts w:ascii="Times New Roman" w:hAnsi="Times New Roman" w:cs="Times New Roman"/>
                <w:sz w:val="24"/>
                <w:szCs w:val="24"/>
              </w:rPr>
            </w:pPr>
            <w:r w:rsidRPr="007C577F">
              <w:rPr>
                <w:rFonts w:ascii="Times New Roman" w:hAnsi="Times New Roman" w:cs="Times New Roman"/>
                <w:sz w:val="24"/>
                <w:szCs w:val="24"/>
              </w:rPr>
              <w:t xml:space="preserve">  Municipal Wide</w:t>
            </w:r>
          </w:p>
        </w:tc>
        <w:tc>
          <w:tcPr>
            <w:tcW w:w="284" w:type="dxa"/>
            <w:shd w:val="clear" w:color="auto" w:fill="FFFFFF" w:themeFill="background1"/>
            <w:vAlign w:val="center"/>
          </w:tcPr>
          <w:p w14:paraId="2BBC00D7" w14:textId="390E557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678F163" w14:textId="6763748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8D14AC7"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202E945A"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vAlign w:val="center"/>
          </w:tcPr>
          <w:p w14:paraId="35FE154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6,000.00</w:t>
            </w:r>
          </w:p>
        </w:tc>
        <w:tc>
          <w:tcPr>
            <w:tcW w:w="992" w:type="dxa"/>
            <w:shd w:val="clear" w:color="auto" w:fill="FFFFFF" w:themeFill="background1"/>
            <w:vAlign w:val="center"/>
          </w:tcPr>
          <w:p w14:paraId="6F83947E" w14:textId="41398666"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1,760.00</w:t>
            </w:r>
          </w:p>
        </w:tc>
        <w:tc>
          <w:tcPr>
            <w:tcW w:w="992" w:type="dxa"/>
            <w:shd w:val="clear" w:color="auto" w:fill="FFFFFF" w:themeFill="background1"/>
            <w:vAlign w:val="center"/>
          </w:tcPr>
          <w:p w14:paraId="25E49319"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CEBDA28" w14:textId="75213D5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F1D139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985404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37FFB504"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67D0306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38DD79A5"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1121133" w14:textId="77777777" w:rsidTr="003E36BC">
        <w:trPr>
          <w:trHeight w:val="810"/>
        </w:trPr>
        <w:tc>
          <w:tcPr>
            <w:tcW w:w="502" w:type="dxa"/>
            <w:tcBorders>
              <w:bottom w:val="single" w:sz="4" w:space="0" w:color="auto"/>
            </w:tcBorders>
            <w:shd w:val="clear" w:color="auto" w:fill="FFFFFF" w:themeFill="background1"/>
          </w:tcPr>
          <w:p w14:paraId="78698E85"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048D6DB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tcBorders>
              <w:bottom w:val="single" w:sz="4" w:space="0" w:color="auto"/>
            </w:tcBorders>
            <w:shd w:val="clear" w:color="auto" w:fill="FFFFFF" w:themeFill="background1"/>
            <w:vAlign w:val="center"/>
          </w:tcPr>
          <w:p w14:paraId="40B7DB6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829" w:type="dxa"/>
            <w:tcBorders>
              <w:bottom w:val="single" w:sz="4" w:space="0" w:color="auto"/>
            </w:tcBorders>
            <w:shd w:val="clear" w:color="auto" w:fill="FFFFFF" w:themeFill="background1"/>
            <w:vAlign w:val="center"/>
          </w:tcPr>
          <w:p w14:paraId="6867EB6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Basic E-Commerce Training</w:t>
            </w:r>
          </w:p>
        </w:tc>
        <w:tc>
          <w:tcPr>
            <w:tcW w:w="1275" w:type="dxa"/>
            <w:tcBorders>
              <w:bottom w:val="single" w:sz="4" w:space="0" w:color="auto"/>
            </w:tcBorders>
            <w:shd w:val="clear" w:color="auto" w:fill="FFFFFF" w:themeFill="background1"/>
            <w:vAlign w:val="center"/>
          </w:tcPr>
          <w:p w14:paraId="75BEE672"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tcBorders>
              <w:bottom w:val="single" w:sz="4" w:space="0" w:color="auto"/>
            </w:tcBorders>
            <w:shd w:val="clear" w:color="auto" w:fill="FFFFFF" w:themeFill="background1"/>
            <w:vAlign w:val="center"/>
          </w:tcPr>
          <w:p w14:paraId="379B924F" w14:textId="59C4CB2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648B3F1" w14:textId="68ECAFE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0E2C1D30" w14:textId="77777777" w:rsidR="00991015" w:rsidRPr="007C577F" w:rsidRDefault="00991015" w:rsidP="007C577F">
            <w:pPr>
              <w:spacing w:after="0"/>
              <w:jc w:val="both"/>
              <w:rPr>
                <w:rFonts w:ascii="Times New Roman" w:hAnsi="Times New Roman" w:cs="Times New Roman"/>
                <w:sz w:val="24"/>
                <w:szCs w:val="24"/>
              </w:rPr>
            </w:pPr>
          </w:p>
        </w:tc>
        <w:tc>
          <w:tcPr>
            <w:tcW w:w="265" w:type="dxa"/>
            <w:tcBorders>
              <w:bottom w:val="single" w:sz="4" w:space="0" w:color="auto"/>
            </w:tcBorders>
            <w:shd w:val="clear" w:color="auto" w:fill="FFFFFF" w:themeFill="background1"/>
            <w:vAlign w:val="center"/>
          </w:tcPr>
          <w:p w14:paraId="4D687ED9" w14:textId="77777777" w:rsidR="00991015" w:rsidRPr="007C577F" w:rsidRDefault="00991015" w:rsidP="007C577F">
            <w:pPr>
              <w:spacing w:after="0"/>
              <w:jc w:val="both"/>
              <w:rPr>
                <w:rFonts w:ascii="Times New Roman" w:hAnsi="Times New Roman" w:cs="Times New Roman"/>
                <w:sz w:val="24"/>
                <w:szCs w:val="24"/>
              </w:rPr>
            </w:pPr>
          </w:p>
        </w:tc>
        <w:tc>
          <w:tcPr>
            <w:tcW w:w="1011" w:type="dxa"/>
            <w:tcBorders>
              <w:bottom w:val="single" w:sz="4" w:space="0" w:color="auto"/>
            </w:tcBorders>
            <w:shd w:val="clear" w:color="auto" w:fill="FFFFFF" w:themeFill="background1"/>
            <w:vAlign w:val="center"/>
          </w:tcPr>
          <w:p w14:paraId="3CD71E74" w14:textId="3D68ECCE"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2,897.00</w:t>
            </w:r>
          </w:p>
        </w:tc>
        <w:tc>
          <w:tcPr>
            <w:tcW w:w="992" w:type="dxa"/>
            <w:tcBorders>
              <w:bottom w:val="single" w:sz="4" w:space="0" w:color="auto"/>
            </w:tcBorders>
            <w:shd w:val="clear" w:color="auto" w:fill="FFFFFF" w:themeFill="background1"/>
            <w:vAlign w:val="center"/>
          </w:tcPr>
          <w:p w14:paraId="23B816E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tcBorders>
              <w:bottom w:val="single" w:sz="4" w:space="0" w:color="auto"/>
            </w:tcBorders>
            <w:shd w:val="clear" w:color="auto" w:fill="FFFFFF" w:themeFill="background1"/>
            <w:vAlign w:val="center"/>
          </w:tcPr>
          <w:p w14:paraId="6852FEFE" w14:textId="77777777" w:rsidR="00991015" w:rsidRPr="007C577F" w:rsidRDefault="00991015"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530D5221" w14:textId="1CFC72F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41149F7E" w14:textId="77777777" w:rsidR="00991015" w:rsidRPr="007C577F" w:rsidRDefault="00991015"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4F37870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2043103A" w14:textId="77777777" w:rsidR="00991015" w:rsidRPr="007C577F" w:rsidRDefault="00991015" w:rsidP="007C577F">
            <w:pPr>
              <w:spacing w:after="0"/>
              <w:ind w:right="-104"/>
              <w:jc w:val="both"/>
              <w:rPr>
                <w:rFonts w:ascii="Times New Roman" w:hAnsi="Times New Roman" w:cs="Times New Roman"/>
                <w:sz w:val="24"/>
                <w:szCs w:val="24"/>
              </w:rPr>
            </w:pPr>
          </w:p>
        </w:tc>
        <w:tc>
          <w:tcPr>
            <w:tcW w:w="1255" w:type="dxa"/>
            <w:tcBorders>
              <w:bottom w:val="single" w:sz="4" w:space="0" w:color="auto"/>
              <w:right w:val="single" w:sz="4" w:space="0" w:color="auto"/>
            </w:tcBorders>
            <w:shd w:val="clear" w:color="auto" w:fill="FFFFFF" w:themeFill="background1"/>
          </w:tcPr>
          <w:p w14:paraId="47D232E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65F77360"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E3E01D3" w14:textId="77777777" w:rsidTr="003E36BC">
        <w:trPr>
          <w:trHeight w:val="152"/>
        </w:trPr>
        <w:tc>
          <w:tcPr>
            <w:tcW w:w="502" w:type="dxa"/>
            <w:tcBorders>
              <w:top w:val="single" w:sz="4" w:space="0" w:color="auto"/>
            </w:tcBorders>
            <w:shd w:val="clear" w:color="auto" w:fill="FFFFFF" w:themeFill="background1"/>
          </w:tcPr>
          <w:p w14:paraId="0D2ABDE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3BC306E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tcBorders>
              <w:top w:val="single" w:sz="4" w:space="0" w:color="auto"/>
            </w:tcBorders>
            <w:shd w:val="clear" w:color="auto" w:fill="FFFFFF" w:themeFill="background1"/>
            <w:vAlign w:val="center"/>
          </w:tcPr>
          <w:p w14:paraId="43EBAA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829" w:type="dxa"/>
            <w:tcBorders>
              <w:top w:val="single" w:sz="4" w:space="0" w:color="auto"/>
              <w:bottom w:val="single" w:sz="4" w:space="0" w:color="auto"/>
            </w:tcBorders>
            <w:shd w:val="clear" w:color="auto" w:fill="FFFFFF" w:themeFill="background1"/>
            <w:vAlign w:val="center"/>
          </w:tcPr>
          <w:p w14:paraId="42FF668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Volta trade and investment fair</w:t>
            </w:r>
          </w:p>
        </w:tc>
        <w:tc>
          <w:tcPr>
            <w:tcW w:w="1275" w:type="dxa"/>
            <w:tcBorders>
              <w:top w:val="single" w:sz="4" w:space="0" w:color="auto"/>
            </w:tcBorders>
            <w:shd w:val="clear" w:color="auto" w:fill="FFFFFF" w:themeFill="background1"/>
            <w:vAlign w:val="center"/>
          </w:tcPr>
          <w:p w14:paraId="5B0CD495"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164430EC" w14:textId="77777777" w:rsidR="00991015" w:rsidRPr="007C577F" w:rsidRDefault="00991015" w:rsidP="007C577F">
            <w:pPr>
              <w:spacing w:after="0"/>
              <w:jc w:val="both"/>
              <w:rPr>
                <w:rFonts w:ascii="Times New Roman" w:hAnsi="Times New Roman" w:cs="Times New Roman"/>
                <w:sz w:val="24"/>
                <w:szCs w:val="24"/>
              </w:rPr>
            </w:pPr>
          </w:p>
        </w:tc>
        <w:tc>
          <w:tcPr>
            <w:tcW w:w="283" w:type="dxa"/>
            <w:tcBorders>
              <w:top w:val="single" w:sz="4" w:space="0" w:color="auto"/>
            </w:tcBorders>
            <w:shd w:val="clear" w:color="auto" w:fill="FFFFFF" w:themeFill="background1"/>
            <w:vAlign w:val="center"/>
          </w:tcPr>
          <w:p w14:paraId="51158A93" w14:textId="77777777" w:rsidR="00991015" w:rsidRPr="007C577F" w:rsidRDefault="00991015" w:rsidP="007C577F">
            <w:pPr>
              <w:spacing w:after="0"/>
              <w:jc w:val="both"/>
              <w:rPr>
                <w:rFonts w:ascii="Times New Roman" w:hAnsi="Times New Roman" w:cs="Times New Roman"/>
                <w:sz w:val="24"/>
                <w:szCs w:val="24"/>
              </w:rPr>
            </w:pPr>
          </w:p>
        </w:tc>
        <w:tc>
          <w:tcPr>
            <w:tcW w:w="284" w:type="dxa"/>
            <w:tcBorders>
              <w:top w:val="single" w:sz="4" w:space="0" w:color="auto"/>
            </w:tcBorders>
            <w:shd w:val="clear" w:color="auto" w:fill="FFFFFF" w:themeFill="background1"/>
            <w:vAlign w:val="center"/>
          </w:tcPr>
          <w:p w14:paraId="42721620" w14:textId="77777777" w:rsidR="00991015" w:rsidRPr="007C577F" w:rsidRDefault="00991015" w:rsidP="007C577F">
            <w:pPr>
              <w:spacing w:after="0"/>
              <w:jc w:val="both"/>
              <w:rPr>
                <w:rFonts w:ascii="Times New Roman" w:hAnsi="Times New Roman" w:cs="Times New Roman"/>
                <w:sz w:val="24"/>
                <w:szCs w:val="24"/>
              </w:rPr>
            </w:pPr>
          </w:p>
        </w:tc>
        <w:tc>
          <w:tcPr>
            <w:tcW w:w="265" w:type="dxa"/>
            <w:tcBorders>
              <w:top w:val="single" w:sz="4" w:space="0" w:color="auto"/>
            </w:tcBorders>
            <w:shd w:val="clear" w:color="auto" w:fill="FFFFFF" w:themeFill="background1"/>
            <w:vAlign w:val="center"/>
          </w:tcPr>
          <w:p w14:paraId="2DC7929B" w14:textId="0CD349C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tcBorders>
            <w:shd w:val="clear" w:color="auto" w:fill="FFFFFF" w:themeFill="background1"/>
            <w:vAlign w:val="center"/>
          </w:tcPr>
          <w:p w14:paraId="5C501B00" w14:textId="1418F188"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24,</w:t>
            </w:r>
            <w:r w:rsidR="00094956" w:rsidRPr="007C577F">
              <w:rPr>
                <w:rFonts w:ascii="Times New Roman" w:hAnsi="Times New Roman" w:cs="Times New Roman"/>
                <w:sz w:val="24"/>
                <w:szCs w:val="24"/>
              </w:rPr>
              <w:t>56</w:t>
            </w:r>
            <w:r w:rsidRPr="007C577F">
              <w:rPr>
                <w:rFonts w:ascii="Times New Roman" w:hAnsi="Times New Roman" w:cs="Times New Roman"/>
                <w:sz w:val="24"/>
                <w:szCs w:val="24"/>
              </w:rPr>
              <w:t>0.00</w:t>
            </w:r>
          </w:p>
        </w:tc>
        <w:tc>
          <w:tcPr>
            <w:tcW w:w="992" w:type="dxa"/>
            <w:tcBorders>
              <w:top w:val="single" w:sz="4" w:space="0" w:color="auto"/>
            </w:tcBorders>
            <w:shd w:val="clear" w:color="auto" w:fill="FFFFFF" w:themeFill="background1"/>
            <w:vAlign w:val="center"/>
          </w:tcPr>
          <w:p w14:paraId="0828AEE9" w14:textId="418CF711" w:rsidR="00991015" w:rsidRPr="007C577F" w:rsidRDefault="0009495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17,235.00</w:t>
            </w:r>
          </w:p>
        </w:tc>
        <w:tc>
          <w:tcPr>
            <w:tcW w:w="992" w:type="dxa"/>
            <w:tcBorders>
              <w:top w:val="single" w:sz="4" w:space="0" w:color="auto"/>
            </w:tcBorders>
            <w:shd w:val="clear" w:color="auto" w:fill="FFFFFF" w:themeFill="background1"/>
            <w:vAlign w:val="center"/>
          </w:tcPr>
          <w:p w14:paraId="1BCAE74E" w14:textId="77777777" w:rsidR="00991015" w:rsidRPr="007C577F" w:rsidRDefault="00991015" w:rsidP="007C577F">
            <w:pPr>
              <w:spacing w:after="0"/>
              <w:jc w:val="both"/>
              <w:rPr>
                <w:rFonts w:ascii="Times New Roman" w:hAnsi="Times New Roman" w:cs="Times New Roman"/>
                <w:sz w:val="24"/>
                <w:szCs w:val="24"/>
              </w:rPr>
            </w:pPr>
          </w:p>
        </w:tc>
        <w:tc>
          <w:tcPr>
            <w:tcW w:w="567" w:type="dxa"/>
            <w:tcBorders>
              <w:top w:val="single" w:sz="4" w:space="0" w:color="auto"/>
            </w:tcBorders>
            <w:shd w:val="clear" w:color="auto" w:fill="FFFFFF" w:themeFill="background1"/>
            <w:vAlign w:val="center"/>
          </w:tcPr>
          <w:p w14:paraId="521859D3" w14:textId="77777777" w:rsidR="00991015" w:rsidRPr="007C577F" w:rsidRDefault="00991015" w:rsidP="007C577F">
            <w:pPr>
              <w:spacing w:after="0"/>
              <w:jc w:val="both"/>
              <w:rPr>
                <w:rFonts w:ascii="Times New Roman" w:hAnsi="Times New Roman" w:cs="Times New Roman"/>
                <w:sz w:val="24"/>
                <w:szCs w:val="24"/>
              </w:rPr>
            </w:pPr>
          </w:p>
        </w:tc>
        <w:tc>
          <w:tcPr>
            <w:tcW w:w="851" w:type="dxa"/>
            <w:tcBorders>
              <w:top w:val="single" w:sz="4" w:space="0" w:color="auto"/>
            </w:tcBorders>
            <w:shd w:val="clear" w:color="auto" w:fill="FFFFFF" w:themeFill="background1"/>
            <w:vAlign w:val="center"/>
          </w:tcPr>
          <w:p w14:paraId="0B3AE03A" w14:textId="33457A3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tcBorders>
            <w:shd w:val="clear" w:color="auto" w:fill="FFFFFF" w:themeFill="background1"/>
          </w:tcPr>
          <w:p w14:paraId="6CB8CC1D" w14:textId="77777777" w:rsidR="00991015" w:rsidRPr="007C577F" w:rsidRDefault="00991015" w:rsidP="007C577F">
            <w:pPr>
              <w:spacing w:after="0"/>
              <w:ind w:right="-104"/>
              <w:jc w:val="both"/>
              <w:rPr>
                <w:rFonts w:ascii="Times New Roman" w:hAnsi="Times New Roman" w:cs="Times New Roman"/>
                <w:sz w:val="24"/>
                <w:szCs w:val="24"/>
              </w:rPr>
            </w:pPr>
            <w:r w:rsidRPr="007C577F">
              <w:rPr>
                <w:rFonts w:ascii="Times New Roman" w:hAnsi="Times New Roman" w:cs="Times New Roman"/>
                <w:sz w:val="24"/>
                <w:szCs w:val="24"/>
              </w:rPr>
              <w:t>BAC</w:t>
            </w:r>
          </w:p>
        </w:tc>
        <w:tc>
          <w:tcPr>
            <w:tcW w:w="1255" w:type="dxa"/>
            <w:tcBorders>
              <w:top w:val="single" w:sz="4" w:space="0" w:color="auto"/>
            </w:tcBorders>
            <w:shd w:val="clear" w:color="auto" w:fill="FFFFFF" w:themeFill="background1"/>
          </w:tcPr>
          <w:p w14:paraId="087B537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DDA</w:t>
            </w:r>
          </w:p>
        </w:tc>
      </w:tr>
      <w:tr w:rsidR="00991015" w:rsidRPr="007C577F" w14:paraId="31477F49" w14:textId="77777777" w:rsidTr="003E36BC">
        <w:trPr>
          <w:trHeight w:val="205"/>
        </w:trPr>
        <w:tc>
          <w:tcPr>
            <w:tcW w:w="502" w:type="dxa"/>
            <w:shd w:val="clear" w:color="auto" w:fill="FFFFFF" w:themeFill="background1"/>
          </w:tcPr>
          <w:p w14:paraId="2BD8F6B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D7C7B4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6B9330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829" w:type="dxa"/>
            <w:tcBorders>
              <w:top w:val="single" w:sz="4" w:space="0" w:color="auto"/>
            </w:tcBorders>
            <w:shd w:val="clear" w:color="auto" w:fill="FFFFFF" w:themeFill="background1"/>
            <w:vAlign w:val="center"/>
          </w:tcPr>
          <w:p w14:paraId="08A974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Innovation and Creativity hunt among the youth and women</w:t>
            </w:r>
          </w:p>
        </w:tc>
        <w:tc>
          <w:tcPr>
            <w:tcW w:w="1275" w:type="dxa"/>
            <w:shd w:val="clear" w:color="auto" w:fill="FFFFFF" w:themeFill="background1"/>
            <w:vAlign w:val="center"/>
          </w:tcPr>
          <w:p w14:paraId="67ED9D82" w14:textId="77777777" w:rsidR="00991015" w:rsidRPr="007C577F" w:rsidRDefault="00991015" w:rsidP="007C577F">
            <w:pPr>
              <w:tabs>
                <w:tab w:val="left" w:pos="1027"/>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1C078D1" w14:textId="34DEC22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FE7B5AD" w14:textId="1859EB9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731A031" w14:textId="1CB34F6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5DB3278" w14:textId="21751AE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vAlign w:val="center"/>
          </w:tcPr>
          <w:p w14:paraId="352C080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vAlign w:val="center"/>
          </w:tcPr>
          <w:p w14:paraId="753DA81F" w14:textId="0A105139"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2,890.00</w:t>
            </w:r>
          </w:p>
        </w:tc>
        <w:tc>
          <w:tcPr>
            <w:tcW w:w="992" w:type="dxa"/>
            <w:shd w:val="clear" w:color="auto" w:fill="FFFFFF" w:themeFill="background1"/>
            <w:vAlign w:val="center"/>
          </w:tcPr>
          <w:p w14:paraId="59679F74"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75CF815" w14:textId="2075CB5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4A640C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90F0128"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0FAC3B98" w14:textId="77777777" w:rsidR="00991015" w:rsidRPr="007C577F" w:rsidRDefault="00991015" w:rsidP="007C577F">
            <w:pPr>
              <w:spacing w:after="0"/>
              <w:ind w:right="-104"/>
              <w:jc w:val="both"/>
              <w:rPr>
                <w:rFonts w:ascii="Times New Roman" w:hAnsi="Times New Roman" w:cs="Times New Roman"/>
                <w:sz w:val="24"/>
                <w:szCs w:val="24"/>
              </w:rPr>
            </w:pPr>
          </w:p>
        </w:tc>
        <w:tc>
          <w:tcPr>
            <w:tcW w:w="1255" w:type="dxa"/>
            <w:shd w:val="clear" w:color="auto" w:fill="FFFFFF" w:themeFill="background1"/>
          </w:tcPr>
          <w:p w14:paraId="5D76E47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3526EC64"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345A9BB" w14:textId="77777777" w:rsidTr="003E36BC">
        <w:trPr>
          <w:trHeight w:val="205"/>
        </w:trPr>
        <w:tc>
          <w:tcPr>
            <w:tcW w:w="502" w:type="dxa"/>
            <w:shd w:val="clear" w:color="auto" w:fill="FFFFFF" w:themeFill="background1"/>
          </w:tcPr>
          <w:p w14:paraId="1EEAEDE3"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5B4D33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7516BB5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Indus. and Tourism Serv</w:t>
            </w:r>
          </w:p>
        </w:tc>
        <w:tc>
          <w:tcPr>
            <w:tcW w:w="2829" w:type="dxa"/>
            <w:shd w:val="clear" w:color="auto" w:fill="FFFFFF" w:themeFill="background1"/>
            <w:vAlign w:val="center"/>
          </w:tcPr>
          <w:p w14:paraId="041DEF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Honoring well performing businesses in the municipality</w:t>
            </w:r>
          </w:p>
        </w:tc>
        <w:tc>
          <w:tcPr>
            <w:tcW w:w="1275" w:type="dxa"/>
            <w:shd w:val="clear" w:color="auto" w:fill="FFFFFF" w:themeFill="background1"/>
            <w:vAlign w:val="center"/>
          </w:tcPr>
          <w:p w14:paraId="0B85FE7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E7FF765" w14:textId="55FFF49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E42A133" w14:textId="2B26058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D2F149E" w14:textId="71055FB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236CB3C" w14:textId="6559B51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vAlign w:val="center"/>
          </w:tcPr>
          <w:p w14:paraId="3B1FB4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992" w:type="dxa"/>
            <w:shd w:val="clear" w:color="auto" w:fill="FFFFFF" w:themeFill="background1"/>
            <w:vAlign w:val="center"/>
          </w:tcPr>
          <w:p w14:paraId="4A6928E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w:t>
            </w:r>
          </w:p>
        </w:tc>
        <w:tc>
          <w:tcPr>
            <w:tcW w:w="992" w:type="dxa"/>
            <w:shd w:val="clear" w:color="auto" w:fill="FFFFFF" w:themeFill="background1"/>
            <w:vAlign w:val="center"/>
          </w:tcPr>
          <w:p w14:paraId="3F539B89"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5829A49"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E6588E1" w14:textId="12ED89B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18411FF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BAC</w:t>
            </w:r>
          </w:p>
          <w:p w14:paraId="1573324D" w14:textId="77777777" w:rsidR="00991015" w:rsidRPr="007C577F" w:rsidRDefault="00991015" w:rsidP="007C577F">
            <w:pPr>
              <w:spacing w:after="0"/>
              <w:ind w:right="-104"/>
              <w:jc w:val="both"/>
              <w:rPr>
                <w:rFonts w:ascii="Times New Roman" w:hAnsi="Times New Roman" w:cs="Times New Roman"/>
                <w:sz w:val="24"/>
                <w:szCs w:val="24"/>
              </w:rPr>
            </w:pPr>
          </w:p>
        </w:tc>
        <w:tc>
          <w:tcPr>
            <w:tcW w:w="1255" w:type="dxa"/>
            <w:shd w:val="clear" w:color="auto" w:fill="FFFFFF" w:themeFill="background1"/>
          </w:tcPr>
          <w:p w14:paraId="7F5D6DF7"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HRM/CA</w:t>
            </w:r>
          </w:p>
          <w:p w14:paraId="3E508D3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010C924F" w14:textId="77777777" w:rsidTr="003E36BC">
        <w:trPr>
          <w:trHeight w:val="189"/>
        </w:trPr>
        <w:tc>
          <w:tcPr>
            <w:tcW w:w="502" w:type="dxa"/>
            <w:shd w:val="clear" w:color="auto" w:fill="FFFFFF" w:themeFill="background1"/>
          </w:tcPr>
          <w:p w14:paraId="128D3A5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61" w:name="_Hlk89336982"/>
            <w:bookmarkEnd w:id="360"/>
          </w:p>
        </w:tc>
        <w:tc>
          <w:tcPr>
            <w:tcW w:w="1134" w:type="dxa"/>
            <w:shd w:val="clear" w:color="auto" w:fill="FFFFFF" w:themeFill="background1"/>
            <w:vAlign w:val="center"/>
          </w:tcPr>
          <w:p w14:paraId="4F04A3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00043B8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3D6CB74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 xml:space="preserve">Enhanced farmers’ access to agricultural inputs (fertilizer, </w:t>
            </w:r>
            <w:proofErr w:type="spellStart"/>
            <w:r w:rsidRPr="007C577F">
              <w:rPr>
                <w:rFonts w:ascii="Times New Roman" w:eastAsia="Times New Roman" w:hAnsi="Times New Roman" w:cs="Times New Roman"/>
                <w:color w:val="000000"/>
                <w:sz w:val="24"/>
                <w:szCs w:val="24"/>
              </w:rPr>
              <w:t>agro</w:t>
            </w:r>
            <w:proofErr w:type="spellEnd"/>
            <w:r w:rsidRPr="007C577F">
              <w:rPr>
                <w:rFonts w:ascii="Times New Roman" w:eastAsia="Times New Roman" w:hAnsi="Times New Roman" w:cs="Times New Roman"/>
                <w:color w:val="000000"/>
                <w:sz w:val="24"/>
                <w:szCs w:val="24"/>
              </w:rPr>
              <w:t>-chemicals and veterinary medicines</w:t>
            </w:r>
            <w:r w:rsidRPr="007C577F">
              <w:rPr>
                <w:rFonts w:ascii="Times New Roman" w:eastAsia="Times New Roman" w:hAnsi="Times New Roman" w:cs="Times New Roman"/>
                <w:b/>
                <w:bCs/>
                <w:color w:val="000000"/>
                <w:sz w:val="24"/>
                <w:szCs w:val="24"/>
              </w:rPr>
              <w:t>)</w:t>
            </w:r>
          </w:p>
        </w:tc>
        <w:tc>
          <w:tcPr>
            <w:tcW w:w="1275" w:type="dxa"/>
            <w:shd w:val="clear" w:color="auto" w:fill="FFFFFF" w:themeFill="background1"/>
            <w:vAlign w:val="center"/>
          </w:tcPr>
          <w:p w14:paraId="0EC02E10"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DB3C22C" w14:textId="5D27322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42D122F" w14:textId="0C6C1AB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01F8D30" w14:textId="79B275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5782482" w14:textId="75686F5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7D1D604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32,000.00 </w:t>
            </w:r>
          </w:p>
          <w:p w14:paraId="6B04405D"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D261A4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18,000.00</w:t>
            </w:r>
          </w:p>
        </w:tc>
        <w:tc>
          <w:tcPr>
            <w:tcW w:w="992" w:type="dxa"/>
            <w:shd w:val="clear" w:color="auto" w:fill="FFFFFF" w:themeFill="background1"/>
          </w:tcPr>
          <w:p w14:paraId="59CA3429"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D3FEF19" w14:textId="6A2E6B6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8C462A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1089E7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2B33ABB"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70E0DE1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7DB4181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6C07396" w14:textId="77777777" w:rsidTr="003E36BC">
        <w:trPr>
          <w:trHeight w:val="189"/>
        </w:trPr>
        <w:tc>
          <w:tcPr>
            <w:tcW w:w="502" w:type="dxa"/>
            <w:shd w:val="clear" w:color="auto" w:fill="FFFFFF" w:themeFill="background1"/>
          </w:tcPr>
          <w:p w14:paraId="5A55887C"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E61E83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2D15A1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31EA351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farmers' access to improved technology</w:t>
            </w:r>
          </w:p>
        </w:tc>
        <w:tc>
          <w:tcPr>
            <w:tcW w:w="1275" w:type="dxa"/>
            <w:shd w:val="clear" w:color="auto" w:fill="FFFFFF" w:themeFill="background1"/>
            <w:vAlign w:val="center"/>
          </w:tcPr>
          <w:p w14:paraId="01026E26"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55485848" w14:textId="440E3A3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36FB000" w14:textId="750A967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EBFE03D" w14:textId="1D2123A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20A881C" w14:textId="767D288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9146F12"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58,000.00 </w:t>
            </w:r>
          </w:p>
          <w:p w14:paraId="6FF5B14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F9F8D7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w:t>
            </w:r>
          </w:p>
        </w:tc>
        <w:tc>
          <w:tcPr>
            <w:tcW w:w="992" w:type="dxa"/>
            <w:shd w:val="clear" w:color="auto" w:fill="FFFFFF" w:themeFill="background1"/>
          </w:tcPr>
          <w:p w14:paraId="67022A59"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 </w:t>
            </w:r>
          </w:p>
          <w:p w14:paraId="591F93AA"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B70B9D9" w14:textId="34CC90E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E96928D"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180E11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1848469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7C7CAEB"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44016330" w14:textId="77777777" w:rsidTr="003E36BC">
        <w:trPr>
          <w:trHeight w:val="189"/>
        </w:trPr>
        <w:tc>
          <w:tcPr>
            <w:tcW w:w="502" w:type="dxa"/>
            <w:shd w:val="clear" w:color="auto" w:fill="FFFFFF" w:themeFill="background1"/>
          </w:tcPr>
          <w:p w14:paraId="101F0FA5"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2A7F1B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4FF13CA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74B14CA0" w14:textId="2078B7DF"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Organize stepdown trainings and train staff and MDA on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tension management</w:t>
            </w:r>
          </w:p>
        </w:tc>
        <w:tc>
          <w:tcPr>
            <w:tcW w:w="1275" w:type="dxa"/>
            <w:shd w:val="clear" w:color="auto" w:fill="FFFFFF" w:themeFill="background1"/>
            <w:vAlign w:val="center"/>
          </w:tcPr>
          <w:p w14:paraId="50D5948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Trade Fair</w:t>
            </w:r>
          </w:p>
        </w:tc>
        <w:tc>
          <w:tcPr>
            <w:tcW w:w="284" w:type="dxa"/>
            <w:shd w:val="clear" w:color="auto" w:fill="FFFFFF" w:themeFill="background1"/>
            <w:vAlign w:val="center"/>
          </w:tcPr>
          <w:p w14:paraId="2CAFE95E"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3988B52"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3E25B044"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46E7F4B3" w14:textId="7C5669A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BA34241" w14:textId="03AAF89A"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r w:rsidR="00991015" w:rsidRPr="007C577F">
              <w:rPr>
                <w:rFonts w:ascii="Times New Roman" w:hAnsi="Times New Roman" w:cs="Times New Roman"/>
                <w:sz w:val="24"/>
                <w:szCs w:val="24"/>
              </w:rPr>
              <w:t>,000.00</w:t>
            </w:r>
          </w:p>
        </w:tc>
        <w:tc>
          <w:tcPr>
            <w:tcW w:w="992" w:type="dxa"/>
            <w:shd w:val="clear" w:color="auto" w:fill="FFFFFF" w:themeFill="background1"/>
          </w:tcPr>
          <w:p w14:paraId="51319F8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4,000.00 </w:t>
            </w:r>
          </w:p>
          <w:p w14:paraId="77C2487F"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3642865" w14:textId="2E768BBA"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5B3F17" w:rsidRPr="007C577F">
              <w:rPr>
                <w:rFonts w:ascii="Times New Roman" w:hAnsi="Times New Roman" w:cs="Times New Roman"/>
                <w:sz w:val="24"/>
                <w:szCs w:val="24"/>
              </w:rPr>
              <w:t>1</w:t>
            </w:r>
            <w:r w:rsidRPr="007C577F">
              <w:rPr>
                <w:rFonts w:ascii="Times New Roman" w:hAnsi="Times New Roman" w:cs="Times New Roman"/>
                <w:sz w:val="24"/>
                <w:szCs w:val="24"/>
              </w:rPr>
              <w:t xml:space="preserve">,000.00 </w:t>
            </w:r>
          </w:p>
          <w:p w14:paraId="646E990F"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1F2C3B9" w14:textId="4672198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94B399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5EC53B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4654240A"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24F772F2"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63039E5" w14:textId="77777777" w:rsidTr="003E36BC">
        <w:trPr>
          <w:trHeight w:val="189"/>
        </w:trPr>
        <w:tc>
          <w:tcPr>
            <w:tcW w:w="502" w:type="dxa"/>
            <w:shd w:val="clear" w:color="auto" w:fill="FFFFFF" w:themeFill="background1"/>
          </w:tcPr>
          <w:p w14:paraId="044707E6"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406C5C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02DDC76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11383E3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farmers to access seeds and planting materials under planting for food and jobs programmes.</w:t>
            </w:r>
          </w:p>
        </w:tc>
        <w:tc>
          <w:tcPr>
            <w:tcW w:w="1275" w:type="dxa"/>
            <w:shd w:val="clear" w:color="auto" w:fill="FFFFFF" w:themeFill="background1"/>
            <w:vAlign w:val="center"/>
          </w:tcPr>
          <w:p w14:paraId="35B6D457" w14:textId="77777777" w:rsidR="00991015" w:rsidRPr="007C577F" w:rsidRDefault="00991015" w:rsidP="007C577F">
            <w:pPr>
              <w:pStyle w:val="NoSpacing"/>
              <w:spacing w:line="276" w:lineRule="auto"/>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1FCE5B9" w14:textId="7EEE12D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E05B510" w14:textId="70C8B0D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BFFEBE5" w14:textId="5683F50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4099C2B" w14:textId="1C5C61C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7FB8C747" w14:textId="6A5F73DE"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5B3F17" w:rsidRPr="007C577F">
              <w:rPr>
                <w:rFonts w:ascii="Times New Roman" w:hAnsi="Times New Roman" w:cs="Times New Roman"/>
                <w:sz w:val="24"/>
                <w:szCs w:val="24"/>
              </w:rPr>
              <w:t>6</w:t>
            </w:r>
            <w:r w:rsidRPr="007C577F">
              <w:rPr>
                <w:rFonts w:ascii="Times New Roman" w:hAnsi="Times New Roman" w:cs="Times New Roman"/>
                <w:sz w:val="24"/>
                <w:szCs w:val="24"/>
              </w:rPr>
              <w:t xml:space="preserve">,000.00 </w:t>
            </w:r>
          </w:p>
          <w:p w14:paraId="6EC1EEB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0EEFEE7" w14:textId="1BADCA2C"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w:t>
            </w:r>
            <w:r w:rsidR="00991015" w:rsidRPr="007C577F">
              <w:rPr>
                <w:rFonts w:ascii="Times New Roman" w:hAnsi="Times New Roman" w:cs="Times New Roman"/>
                <w:sz w:val="24"/>
                <w:szCs w:val="24"/>
              </w:rPr>
              <w:t>,000.00</w:t>
            </w:r>
          </w:p>
        </w:tc>
        <w:tc>
          <w:tcPr>
            <w:tcW w:w="992" w:type="dxa"/>
            <w:shd w:val="clear" w:color="auto" w:fill="FFFFFF" w:themeFill="background1"/>
          </w:tcPr>
          <w:p w14:paraId="0BB5AE7A" w14:textId="520BD2C5" w:rsidR="00991015" w:rsidRPr="007C577F" w:rsidRDefault="005B3F17"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7,980.00</w:t>
            </w:r>
          </w:p>
        </w:tc>
        <w:tc>
          <w:tcPr>
            <w:tcW w:w="567" w:type="dxa"/>
            <w:shd w:val="clear" w:color="auto" w:fill="FFFFFF" w:themeFill="background1"/>
            <w:vAlign w:val="center"/>
          </w:tcPr>
          <w:p w14:paraId="53F32788" w14:textId="09783A7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240628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B0F970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5021A8CE"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3655C8C5"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1403F08E"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96E823B" w14:textId="77777777" w:rsidTr="003E36BC">
        <w:trPr>
          <w:trHeight w:val="1038"/>
        </w:trPr>
        <w:tc>
          <w:tcPr>
            <w:tcW w:w="502" w:type="dxa"/>
            <w:shd w:val="clear" w:color="auto" w:fill="FFFFFF" w:themeFill="background1"/>
          </w:tcPr>
          <w:p w14:paraId="3329FCE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CD712C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11F89B1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096179F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sz w:val="24"/>
                <w:szCs w:val="24"/>
              </w:rPr>
              <w:t>Improved preparation of annual crop budget for major crops</w:t>
            </w:r>
          </w:p>
        </w:tc>
        <w:tc>
          <w:tcPr>
            <w:tcW w:w="1275" w:type="dxa"/>
            <w:shd w:val="clear" w:color="auto" w:fill="FFFFFF" w:themeFill="background1"/>
            <w:vAlign w:val="center"/>
          </w:tcPr>
          <w:p w14:paraId="7B91120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76DAF2D" w14:textId="19EE619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5E604FA" w14:textId="5C67E84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459A411" w14:textId="458F894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DF7F152" w14:textId="418533C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BF1CC20" w14:textId="2A967BA0"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CE0636" w:rsidRPr="007C577F">
              <w:rPr>
                <w:rFonts w:ascii="Times New Roman" w:hAnsi="Times New Roman" w:cs="Times New Roman"/>
                <w:sz w:val="24"/>
                <w:szCs w:val="24"/>
              </w:rPr>
              <w:t>2</w:t>
            </w:r>
            <w:r w:rsidRPr="007C577F">
              <w:rPr>
                <w:rFonts w:ascii="Times New Roman" w:hAnsi="Times New Roman" w:cs="Times New Roman"/>
                <w:sz w:val="24"/>
                <w:szCs w:val="24"/>
              </w:rPr>
              <w:t xml:space="preserve">,000.00 </w:t>
            </w:r>
          </w:p>
          <w:p w14:paraId="6630D2D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A15A5E5" w14:textId="6A118463"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991015" w:rsidRPr="007C577F">
              <w:rPr>
                <w:rFonts w:ascii="Times New Roman" w:hAnsi="Times New Roman" w:cs="Times New Roman"/>
                <w:sz w:val="24"/>
                <w:szCs w:val="24"/>
              </w:rPr>
              <w:t>,000.00</w:t>
            </w:r>
          </w:p>
        </w:tc>
        <w:tc>
          <w:tcPr>
            <w:tcW w:w="992" w:type="dxa"/>
            <w:shd w:val="clear" w:color="auto" w:fill="FFFFFF" w:themeFill="background1"/>
          </w:tcPr>
          <w:p w14:paraId="2B8A44F1" w14:textId="3D10ACF2"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r w:rsidR="005B3F17" w:rsidRPr="007C577F">
              <w:rPr>
                <w:rFonts w:ascii="Times New Roman" w:hAnsi="Times New Roman" w:cs="Times New Roman"/>
                <w:sz w:val="24"/>
                <w:szCs w:val="24"/>
              </w:rPr>
              <w:t>,000.00</w:t>
            </w:r>
          </w:p>
        </w:tc>
        <w:tc>
          <w:tcPr>
            <w:tcW w:w="567" w:type="dxa"/>
            <w:shd w:val="clear" w:color="auto" w:fill="FFFFFF" w:themeFill="background1"/>
            <w:vAlign w:val="center"/>
          </w:tcPr>
          <w:p w14:paraId="7283AA0A" w14:textId="46310B1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01F2F54"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767805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28B410E8"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1EF952B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DE65C44"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1C4D222B" w14:textId="77777777" w:rsidTr="003E36BC">
        <w:trPr>
          <w:trHeight w:val="189"/>
        </w:trPr>
        <w:tc>
          <w:tcPr>
            <w:tcW w:w="502" w:type="dxa"/>
            <w:shd w:val="clear" w:color="auto" w:fill="FFFFFF" w:themeFill="background1"/>
          </w:tcPr>
          <w:p w14:paraId="4F86EFF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6B1C5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6D0403F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4E1840BE" w14:textId="798B5E9A"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Staff (AEAs, District E</w:t>
            </w:r>
            <w:r w:rsidR="00EF26A0" w:rsidRPr="007C577F">
              <w:rPr>
                <w:rFonts w:ascii="Times New Roman" w:eastAsia="Times New Roman" w:hAnsi="Times New Roman" w:cs="Times New Roman"/>
                <w:color w:val="000000"/>
                <w:sz w:val="24"/>
                <w:szCs w:val="24"/>
              </w:rPr>
              <w:t>x</w:t>
            </w:r>
            <w:r w:rsidRPr="007C577F">
              <w:rPr>
                <w:rFonts w:ascii="Times New Roman" w:eastAsia="Times New Roman" w:hAnsi="Times New Roman" w:cs="Times New Roman"/>
                <w:color w:val="000000"/>
                <w:sz w:val="24"/>
                <w:szCs w:val="24"/>
              </w:rPr>
              <w:t xml:space="preserve">tension Officers, District Crops Officers; </w:t>
            </w:r>
            <w:proofErr w:type="spellStart"/>
            <w:r w:rsidRPr="007C577F">
              <w:rPr>
                <w:rFonts w:ascii="Times New Roman" w:eastAsia="Times New Roman" w:hAnsi="Times New Roman" w:cs="Times New Roman"/>
                <w:color w:val="000000"/>
                <w:sz w:val="24"/>
                <w:szCs w:val="24"/>
              </w:rPr>
              <w:t>etc</w:t>
            </w:r>
            <w:proofErr w:type="spellEnd"/>
            <w:r w:rsidRPr="007C577F">
              <w:rPr>
                <w:rFonts w:ascii="Times New Roman" w:eastAsia="Times New Roman" w:hAnsi="Times New Roman" w:cs="Times New Roman"/>
                <w:color w:val="000000"/>
                <w:sz w:val="24"/>
                <w:szCs w:val="24"/>
              </w:rPr>
              <w:t>) trained on PFJ modalities and good agricultural practices (GAPs)</w:t>
            </w:r>
          </w:p>
        </w:tc>
        <w:tc>
          <w:tcPr>
            <w:tcW w:w="1275" w:type="dxa"/>
            <w:shd w:val="clear" w:color="auto" w:fill="FFFFFF" w:themeFill="background1"/>
            <w:vAlign w:val="center"/>
          </w:tcPr>
          <w:p w14:paraId="13788D2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2CC83CA"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AE895B4" w14:textId="46323E8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7C3F281"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133B3015" w14:textId="7789240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0B05AB6" w14:textId="51780131"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r w:rsidR="00991015" w:rsidRPr="007C577F">
              <w:rPr>
                <w:rFonts w:ascii="Times New Roman" w:hAnsi="Times New Roman" w:cs="Times New Roman"/>
                <w:sz w:val="24"/>
                <w:szCs w:val="24"/>
              </w:rPr>
              <w:t>,</w:t>
            </w:r>
            <w:r w:rsidRPr="007C577F">
              <w:rPr>
                <w:rFonts w:ascii="Times New Roman" w:hAnsi="Times New Roman" w:cs="Times New Roman"/>
                <w:sz w:val="24"/>
                <w:szCs w:val="24"/>
              </w:rPr>
              <w:t>9</w:t>
            </w:r>
            <w:r w:rsidR="00991015" w:rsidRPr="007C577F">
              <w:rPr>
                <w:rFonts w:ascii="Times New Roman" w:hAnsi="Times New Roman" w:cs="Times New Roman"/>
                <w:sz w:val="24"/>
                <w:szCs w:val="24"/>
              </w:rPr>
              <w:t>98.00</w:t>
            </w:r>
          </w:p>
        </w:tc>
        <w:tc>
          <w:tcPr>
            <w:tcW w:w="992" w:type="dxa"/>
            <w:shd w:val="clear" w:color="auto" w:fill="FFFFFF" w:themeFill="background1"/>
          </w:tcPr>
          <w:p w14:paraId="6894E416" w14:textId="64271A46"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w:t>
            </w:r>
            <w:r w:rsidR="004A4B5F" w:rsidRPr="007C577F">
              <w:rPr>
                <w:rFonts w:ascii="Times New Roman" w:hAnsi="Times New Roman" w:cs="Times New Roman"/>
                <w:sz w:val="24"/>
                <w:szCs w:val="24"/>
              </w:rPr>
              <w:t>980</w:t>
            </w:r>
            <w:r w:rsidRPr="007C577F">
              <w:rPr>
                <w:rFonts w:ascii="Times New Roman" w:hAnsi="Times New Roman" w:cs="Times New Roman"/>
                <w:sz w:val="24"/>
                <w:szCs w:val="24"/>
              </w:rPr>
              <w:t xml:space="preserve">.00 </w:t>
            </w:r>
          </w:p>
          <w:p w14:paraId="32FF166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F0A60C6"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C2F8E74" w14:textId="525CA8A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778E22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3893FE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53661255"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0DDA194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309715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3465D084" w14:textId="77777777" w:rsidTr="003E36BC">
        <w:trPr>
          <w:trHeight w:val="189"/>
        </w:trPr>
        <w:tc>
          <w:tcPr>
            <w:tcW w:w="502" w:type="dxa"/>
            <w:shd w:val="clear" w:color="auto" w:fill="FFFFFF" w:themeFill="background1"/>
          </w:tcPr>
          <w:p w14:paraId="00E8D5B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F5B84E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750761D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3740A60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farmers on post-harvest management to value chain actors</w:t>
            </w:r>
          </w:p>
        </w:tc>
        <w:tc>
          <w:tcPr>
            <w:tcW w:w="1275" w:type="dxa"/>
            <w:shd w:val="clear" w:color="auto" w:fill="FFFFFF" w:themeFill="background1"/>
            <w:vAlign w:val="center"/>
          </w:tcPr>
          <w:p w14:paraId="462F4F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FFCBD33" w14:textId="06B03DF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DF3172F" w14:textId="17647C5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1CD2EC1" w14:textId="37F9C09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787834C" w14:textId="565F726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4C4C4A4" w14:textId="43C797BB"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4A4B5F" w:rsidRPr="007C577F">
              <w:rPr>
                <w:rFonts w:ascii="Times New Roman" w:hAnsi="Times New Roman" w:cs="Times New Roman"/>
                <w:sz w:val="24"/>
                <w:szCs w:val="24"/>
              </w:rPr>
              <w:t>9</w:t>
            </w:r>
            <w:r w:rsidRPr="007C577F">
              <w:rPr>
                <w:rFonts w:ascii="Times New Roman" w:hAnsi="Times New Roman" w:cs="Times New Roman"/>
                <w:sz w:val="24"/>
                <w:szCs w:val="24"/>
              </w:rPr>
              <w:t>,</w:t>
            </w:r>
            <w:r w:rsidR="004A4B5F" w:rsidRPr="007C577F">
              <w:rPr>
                <w:rFonts w:ascii="Times New Roman" w:hAnsi="Times New Roman" w:cs="Times New Roman"/>
                <w:sz w:val="24"/>
                <w:szCs w:val="24"/>
              </w:rPr>
              <w:t>93</w:t>
            </w:r>
            <w:r w:rsidRPr="007C577F">
              <w:rPr>
                <w:rFonts w:ascii="Times New Roman" w:hAnsi="Times New Roman" w:cs="Times New Roman"/>
                <w:sz w:val="24"/>
                <w:szCs w:val="24"/>
              </w:rPr>
              <w:t xml:space="preserve">0.00 </w:t>
            </w:r>
          </w:p>
          <w:p w14:paraId="5BB88CB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1FBFB3C" w14:textId="7E7CD410"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r w:rsidR="00991015" w:rsidRPr="007C577F">
              <w:rPr>
                <w:rFonts w:ascii="Times New Roman" w:hAnsi="Times New Roman" w:cs="Times New Roman"/>
                <w:sz w:val="24"/>
                <w:szCs w:val="24"/>
              </w:rPr>
              <w:t>,</w:t>
            </w:r>
            <w:r w:rsidRPr="007C577F">
              <w:rPr>
                <w:rFonts w:ascii="Times New Roman" w:hAnsi="Times New Roman" w:cs="Times New Roman"/>
                <w:sz w:val="24"/>
                <w:szCs w:val="24"/>
              </w:rPr>
              <w:t>7</w:t>
            </w:r>
            <w:r w:rsidR="00991015" w:rsidRPr="007C577F">
              <w:rPr>
                <w:rFonts w:ascii="Times New Roman" w:hAnsi="Times New Roman" w:cs="Times New Roman"/>
                <w:sz w:val="24"/>
                <w:szCs w:val="24"/>
              </w:rPr>
              <w:t>00.00</w:t>
            </w:r>
          </w:p>
        </w:tc>
        <w:tc>
          <w:tcPr>
            <w:tcW w:w="992" w:type="dxa"/>
            <w:shd w:val="clear" w:color="auto" w:fill="FFFFFF" w:themeFill="background1"/>
          </w:tcPr>
          <w:p w14:paraId="4AE21F10" w14:textId="4949C79D"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w:t>
            </w:r>
            <w:r w:rsidR="00991015" w:rsidRPr="007C577F">
              <w:rPr>
                <w:rFonts w:ascii="Times New Roman" w:hAnsi="Times New Roman" w:cs="Times New Roman"/>
                <w:sz w:val="24"/>
                <w:szCs w:val="24"/>
              </w:rPr>
              <w:t>,</w:t>
            </w:r>
            <w:r w:rsidRPr="007C577F">
              <w:rPr>
                <w:rFonts w:ascii="Times New Roman" w:hAnsi="Times New Roman" w:cs="Times New Roman"/>
                <w:sz w:val="24"/>
                <w:szCs w:val="24"/>
              </w:rPr>
              <w:t>6</w:t>
            </w:r>
            <w:r w:rsidR="00991015" w:rsidRPr="007C577F">
              <w:rPr>
                <w:rFonts w:ascii="Times New Roman" w:hAnsi="Times New Roman" w:cs="Times New Roman"/>
                <w:sz w:val="24"/>
                <w:szCs w:val="24"/>
              </w:rPr>
              <w:t>00.00</w:t>
            </w:r>
          </w:p>
        </w:tc>
        <w:tc>
          <w:tcPr>
            <w:tcW w:w="567" w:type="dxa"/>
            <w:shd w:val="clear" w:color="auto" w:fill="FFFFFF" w:themeFill="background1"/>
            <w:vAlign w:val="center"/>
          </w:tcPr>
          <w:p w14:paraId="5FCE82BA" w14:textId="695F823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079F23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314DD6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12399111"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457F0168"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04663BD3" w14:textId="77777777" w:rsidTr="003E36BC">
        <w:trPr>
          <w:trHeight w:val="189"/>
        </w:trPr>
        <w:tc>
          <w:tcPr>
            <w:tcW w:w="502" w:type="dxa"/>
            <w:shd w:val="clear" w:color="auto" w:fill="FFFFFF" w:themeFill="background1"/>
          </w:tcPr>
          <w:p w14:paraId="40FD3AB5"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DC21B0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2A93BD4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00D014B3" w14:textId="3D0633FB"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the capacity of Agric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tension Agents, and also Enhance Farmers Access to Improve Technology </w:t>
            </w:r>
          </w:p>
        </w:tc>
        <w:tc>
          <w:tcPr>
            <w:tcW w:w="1275" w:type="dxa"/>
            <w:shd w:val="clear" w:color="auto" w:fill="FFFFFF" w:themeFill="background1"/>
            <w:vAlign w:val="center"/>
          </w:tcPr>
          <w:p w14:paraId="49B6BF5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02D73BCF" w14:textId="021C7A2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61E32EB" w14:textId="0B64455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F941620" w14:textId="1892C45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F218F50" w14:textId="35D81DF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583A0B2" w14:textId="6D5C852B"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4A4B5F" w:rsidRPr="007C577F">
              <w:rPr>
                <w:rFonts w:ascii="Times New Roman" w:hAnsi="Times New Roman" w:cs="Times New Roman"/>
                <w:sz w:val="24"/>
                <w:szCs w:val="24"/>
              </w:rPr>
              <w:t>6</w:t>
            </w:r>
            <w:r w:rsidRPr="007C577F">
              <w:rPr>
                <w:rFonts w:ascii="Times New Roman" w:hAnsi="Times New Roman" w:cs="Times New Roman"/>
                <w:sz w:val="24"/>
                <w:szCs w:val="24"/>
              </w:rPr>
              <w:t>,</w:t>
            </w:r>
            <w:r w:rsidR="004A4B5F" w:rsidRPr="007C577F">
              <w:rPr>
                <w:rFonts w:ascii="Times New Roman" w:hAnsi="Times New Roman" w:cs="Times New Roman"/>
                <w:sz w:val="24"/>
                <w:szCs w:val="24"/>
              </w:rPr>
              <w:t>5</w:t>
            </w:r>
            <w:r w:rsidRPr="007C577F">
              <w:rPr>
                <w:rFonts w:ascii="Times New Roman" w:hAnsi="Times New Roman" w:cs="Times New Roman"/>
                <w:sz w:val="24"/>
                <w:szCs w:val="24"/>
              </w:rPr>
              <w:t xml:space="preserve">00.00 </w:t>
            </w:r>
          </w:p>
          <w:p w14:paraId="75B87BB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16F1E61" w14:textId="18AF194B"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r w:rsidR="00991015" w:rsidRPr="007C577F">
              <w:rPr>
                <w:rFonts w:ascii="Times New Roman" w:hAnsi="Times New Roman" w:cs="Times New Roman"/>
                <w:sz w:val="24"/>
                <w:szCs w:val="24"/>
              </w:rPr>
              <w:t>,</w:t>
            </w:r>
            <w:r w:rsidRPr="007C577F">
              <w:rPr>
                <w:rFonts w:ascii="Times New Roman" w:hAnsi="Times New Roman" w:cs="Times New Roman"/>
                <w:sz w:val="24"/>
                <w:szCs w:val="24"/>
              </w:rPr>
              <w:t>3</w:t>
            </w:r>
            <w:r w:rsidR="00991015" w:rsidRPr="007C577F">
              <w:rPr>
                <w:rFonts w:ascii="Times New Roman" w:hAnsi="Times New Roman" w:cs="Times New Roman"/>
                <w:sz w:val="24"/>
                <w:szCs w:val="24"/>
              </w:rPr>
              <w:t>00.00</w:t>
            </w:r>
          </w:p>
        </w:tc>
        <w:tc>
          <w:tcPr>
            <w:tcW w:w="992" w:type="dxa"/>
            <w:shd w:val="clear" w:color="auto" w:fill="FFFFFF" w:themeFill="background1"/>
          </w:tcPr>
          <w:p w14:paraId="5EED55AA" w14:textId="4DE901B3"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4A4B5F" w:rsidRPr="007C577F">
              <w:rPr>
                <w:rFonts w:ascii="Times New Roman" w:hAnsi="Times New Roman" w:cs="Times New Roman"/>
                <w:sz w:val="24"/>
                <w:szCs w:val="24"/>
              </w:rPr>
              <w:t>4</w:t>
            </w:r>
            <w:r w:rsidRPr="007C577F">
              <w:rPr>
                <w:rFonts w:ascii="Times New Roman" w:hAnsi="Times New Roman" w:cs="Times New Roman"/>
                <w:sz w:val="24"/>
                <w:szCs w:val="24"/>
              </w:rPr>
              <w:t xml:space="preserve">,000.00 </w:t>
            </w:r>
          </w:p>
          <w:p w14:paraId="51FC4036"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5382F35" w14:textId="7BBE3DC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777EB0E"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E815A04"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436734CD"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6961854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D4392DE"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26900F3" w14:textId="77777777" w:rsidTr="003E36BC">
        <w:trPr>
          <w:trHeight w:val="189"/>
        </w:trPr>
        <w:tc>
          <w:tcPr>
            <w:tcW w:w="502" w:type="dxa"/>
            <w:shd w:val="clear" w:color="auto" w:fill="FFFFFF" w:themeFill="background1"/>
          </w:tcPr>
          <w:p w14:paraId="66AB23CE"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E89784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0AD8A2A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33E4862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Enhanced surveillance and prevention of plant pest and diseases</w:t>
            </w:r>
          </w:p>
        </w:tc>
        <w:tc>
          <w:tcPr>
            <w:tcW w:w="1275" w:type="dxa"/>
            <w:shd w:val="clear" w:color="auto" w:fill="FFFFFF" w:themeFill="background1"/>
            <w:vAlign w:val="center"/>
          </w:tcPr>
          <w:p w14:paraId="60FA994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8D7D560" w14:textId="5F9AAB3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B217267" w14:textId="5898842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D2ED1E7" w14:textId="3B9F86A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83767C0" w14:textId="4AF4886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09432FB" w14:textId="6157E9ED"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6,769.00</w:t>
            </w:r>
          </w:p>
        </w:tc>
        <w:tc>
          <w:tcPr>
            <w:tcW w:w="992" w:type="dxa"/>
            <w:shd w:val="clear" w:color="auto" w:fill="FFFFFF" w:themeFill="background1"/>
          </w:tcPr>
          <w:p w14:paraId="50746EF8" w14:textId="6C2F1D8E"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5,769.00</w:t>
            </w:r>
          </w:p>
        </w:tc>
        <w:tc>
          <w:tcPr>
            <w:tcW w:w="992" w:type="dxa"/>
            <w:shd w:val="clear" w:color="auto" w:fill="FFFFFF" w:themeFill="background1"/>
          </w:tcPr>
          <w:p w14:paraId="1DD20B3F" w14:textId="074958C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4A4B5F" w:rsidRPr="007C577F">
              <w:rPr>
                <w:rFonts w:ascii="Times New Roman" w:hAnsi="Times New Roman" w:cs="Times New Roman"/>
                <w:sz w:val="24"/>
                <w:szCs w:val="24"/>
              </w:rPr>
              <w:t>0</w:t>
            </w:r>
            <w:r w:rsidRPr="007C577F">
              <w:rPr>
                <w:rFonts w:ascii="Times New Roman" w:hAnsi="Times New Roman" w:cs="Times New Roman"/>
                <w:sz w:val="24"/>
                <w:szCs w:val="24"/>
              </w:rPr>
              <w:t>,</w:t>
            </w:r>
            <w:r w:rsidR="004A4B5F" w:rsidRPr="007C577F">
              <w:rPr>
                <w:rFonts w:ascii="Times New Roman" w:hAnsi="Times New Roman" w:cs="Times New Roman"/>
                <w:sz w:val="24"/>
                <w:szCs w:val="24"/>
              </w:rPr>
              <w:t>6</w:t>
            </w:r>
            <w:r w:rsidRPr="007C577F">
              <w:rPr>
                <w:rFonts w:ascii="Times New Roman" w:hAnsi="Times New Roman" w:cs="Times New Roman"/>
                <w:sz w:val="24"/>
                <w:szCs w:val="24"/>
              </w:rPr>
              <w:t>00.00</w:t>
            </w:r>
          </w:p>
        </w:tc>
        <w:tc>
          <w:tcPr>
            <w:tcW w:w="567" w:type="dxa"/>
            <w:shd w:val="clear" w:color="auto" w:fill="FFFFFF" w:themeFill="background1"/>
            <w:vAlign w:val="center"/>
          </w:tcPr>
          <w:p w14:paraId="1E062517" w14:textId="18C6F7B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CC9957B" w14:textId="4E08B5D6"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C787D6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056EC916"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0624F21D"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07972E2A" w14:textId="77777777" w:rsidTr="003E36BC">
        <w:trPr>
          <w:trHeight w:val="189"/>
        </w:trPr>
        <w:tc>
          <w:tcPr>
            <w:tcW w:w="502" w:type="dxa"/>
            <w:shd w:val="clear" w:color="auto" w:fill="FFFFFF" w:themeFill="background1"/>
          </w:tcPr>
          <w:p w14:paraId="21564FE2"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74350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3C6B1F4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749B300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Train farmer groups on Smart agriculture or Conservation Agriculture in 4 zones</w:t>
            </w:r>
          </w:p>
        </w:tc>
        <w:tc>
          <w:tcPr>
            <w:tcW w:w="1275" w:type="dxa"/>
            <w:shd w:val="clear" w:color="auto" w:fill="FFFFFF" w:themeFill="background1"/>
            <w:vAlign w:val="center"/>
          </w:tcPr>
          <w:p w14:paraId="008E122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55A1516"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BE7E76D" w14:textId="1BFDE46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AA61E43"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71E3A5C3" w14:textId="2A10F60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55B173C" w14:textId="295297ED" w:rsidR="00991015" w:rsidRPr="007C577F" w:rsidRDefault="003842C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4A4B5F" w:rsidRPr="007C577F">
              <w:rPr>
                <w:rFonts w:ascii="Times New Roman" w:hAnsi="Times New Roman" w:cs="Times New Roman"/>
                <w:sz w:val="24"/>
                <w:szCs w:val="24"/>
              </w:rPr>
              <w:t>96</w:t>
            </w:r>
            <w:r w:rsidR="00991015" w:rsidRPr="007C577F">
              <w:rPr>
                <w:rFonts w:ascii="Times New Roman" w:hAnsi="Times New Roman" w:cs="Times New Roman"/>
                <w:sz w:val="24"/>
                <w:szCs w:val="24"/>
              </w:rPr>
              <w:t>0.00</w:t>
            </w:r>
          </w:p>
        </w:tc>
        <w:tc>
          <w:tcPr>
            <w:tcW w:w="992" w:type="dxa"/>
            <w:shd w:val="clear" w:color="auto" w:fill="FFFFFF" w:themeFill="background1"/>
          </w:tcPr>
          <w:p w14:paraId="52973A2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E9DDBF5" w14:textId="609B1C50"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w:t>
            </w:r>
            <w:r w:rsidR="00991015" w:rsidRPr="007C577F">
              <w:rPr>
                <w:rFonts w:ascii="Times New Roman" w:hAnsi="Times New Roman" w:cs="Times New Roman"/>
                <w:sz w:val="24"/>
                <w:szCs w:val="24"/>
              </w:rPr>
              <w:t>,</w:t>
            </w:r>
            <w:r w:rsidRPr="007C577F">
              <w:rPr>
                <w:rFonts w:ascii="Times New Roman" w:hAnsi="Times New Roman" w:cs="Times New Roman"/>
                <w:sz w:val="24"/>
                <w:szCs w:val="24"/>
              </w:rPr>
              <w:t>9</w:t>
            </w:r>
            <w:r w:rsidR="00991015" w:rsidRPr="007C577F">
              <w:rPr>
                <w:rFonts w:ascii="Times New Roman" w:hAnsi="Times New Roman" w:cs="Times New Roman"/>
                <w:sz w:val="24"/>
                <w:szCs w:val="24"/>
              </w:rPr>
              <w:t>00.00</w:t>
            </w:r>
          </w:p>
        </w:tc>
        <w:tc>
          <w:tcPr>
            <w:tcW w:w="567" w:type="dxa"/>
            <w:shd w:val="clear" w:color="auto" w:fill="FFFFFF" w:themeFill="background1"/>
            <w:vAlign w:val="center"/>
          </w:tcPr>
          <w:p w14:paraId="590C02EB" w14:textId="6DCF06D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CD8E510" w14:textId="79D06B01"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7D85BA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7241AC8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5C85799C"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274FB7EF" w14:textId="77777777" w:rsidTr="003E36BC">
        <w:trPr>
          <w:trHeight w:val="189"/>
        </w:trPr>
        <w:tc>
          <w:tcPr>
            <w:tcW w:w="502" w:type="dxa"/>
            <w:shd w:val="clear" w:color="auto" w:fill="FFFFFF" w:themeFill="background1"/>
          </w:tcPr>
          <w:p w14:paraId="4DD2C89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661FB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2ADADD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2970A90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Promote integrated soil fertility management practices (ISFM) to men and women farmers</w:t>
            </w:r>
          </w:p>
        </w:tc>
        <w:tc>
          <w:tcPr>
            <w:tcW w:w="1275" w:type="dxa"/>
            <w:shd w:val="clear" w:color="auto" w:fill="FFFFFF" w:themeFill="background1"/>
            <w:vAlign w:val="center"/>
          </w:tcPr>
          <w:p w14:paraId="621070F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BCA9943"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666578A" w14:textId="3DE047A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F390573" w14:textId="18C7C67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992EF14"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14EADE76" w14:textId="226B0948"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4A4B5F" w:rsidRPr="007C577F">
              <w:rPr>
                <w:rFonts w:ascii="Times New Roman" w:hAnsi="Times New Roman" w:cs="Times New Roman"/>
                <w:sz w:val="24"/>
                <w:szCs w:val="24"/>
              </w:rPr>
              <w:t>2</w:t>
            </w:r>
            <w:r w:rsidRPr="007C577F">
              <w:rPr>
                <w:rFonts w:ascii="Times New Roman" w:hAnsi="Times New Roman" w:cs="Times New Roman"/>
                <w:sz w:val="24"/>
                <w:szCs w:val="24"/>
              </w:rPr>
              <w:t>,</w:t>
            </w:r>
            <w:r w:rsidR="004A4B5F" w:rsidRPr="007C577F">
              <w:rPr>
                <w:rFonts w:ascii="Times New Roman" w:hAnsi="Times New Roman" w:cs="Times New Roman"/>
                <w:sz w:val="24"/>
                <w:szCs w:val="24"/>
              </w:rPr>
              <w:t>8</w:t>
            </w:r>
            <w:r w:rsidRPr="007C577F">
              <w:rPr>
                <w:rFonts w:ascii="Times New Roman" w:hAnsi="Times New Roman" w:cs="Times New Roman"/>
                <w:sz w:val="24"/>
                <w:szCs w:val="24"/>
              </w:rPr>
              <w:t>00.00</w:t>
            </w:r>
          </w:p>
        </w:tc>
        <w:tc>
          <w:tcPr>
            <w:tcW w:w="992" w:type="dxa"/>
            <w:shd w:val="clear" w:color="auto" w:fill="FFFFFF" w:themeFill="background1"/>
          </w:tcPr>
          <w:p w14:paraId="116502A7" w14:textId="36BE9AEA" w:rsidR="00991015" w:rsidRPr="007C577F" w:rsidRDefault="004A4B5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991015" w:rsidRPr="007C577F">
              <w:rPr>
                <w:rFonts w:ascii="Times New Roman" w:hAnsi="Times New Roman" w:cs="Times New Roman"/>
                <w:sz w:val="24"/>
                <w:szCs w:val="24"/>
              </w:rPr>
              <w:t>,000.00</w:t>
            </w:r>
          </w:p>
        </w:tc>
        <w:tc>
          <w:tcPr>
            <w:tcW w:w="992" w:type="dxa"/>
            <w:shd w:val="clear" w:color="auto" w:fill="FFFFFF" w:themeFill="background1"/>
          </w:tcPr>
          <w:p w14:paraId="6B237378" w14:textId="672B9F61"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4,543.00</w:t>
            </w:r>
          </w:p>
        </w:tc>
        <w:tc>
          <w:tcPr>
            <w:tcW w:w="567" w:type="dxa"/>
            <w:shd w:val="clear" w:color="auto" w:fill="FFFFFF" w:themeFill="background1"/>
            <w:vAlign w:val="center"/>
          </w:tcPr>
          <w:p w14:paraId="4A11A247" w14:textId="039823A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18B55F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96E765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p w14:paraId="1DBFDB7A" w14:textId="77777777" w:rsidR="00991015" w:rsidRPr="007C577F" w:rsidRDefault="00991015" w:rsidP="007C577F">
            <w:pPr>
              <w:spacing w:after="0"/>
              <w:jc w:val="both"/>
              <w:rPr>
                <w:rFonts w:ascii="Times New Roman" w:hAnsi="Times New Roman" w:cs="Times New Roman"/>
                <w:sz w:val="24"/>
                <w:szCs w:val="24"/>
              </w:rPr>
            </w:pPr>
          </w:p>
        </w:tc>
        <w:tc>
          <w:tcPr>
            <w:tcW w:w="1255" w:type="dxa"/>
            <w:shd w:val="clear" w:color="auto" w:fill="FFFFFF" w:themeFill="background1"/>
          </w:tcPr>
          <w:p w14:paraId="64539D60"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p w14:paraId="76C965B5"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5B229941" w14:textId="77777777" w:rsidTr="003E36BC">
        <w:trPr>
          <w:trHeight w:val="189"/>
        </w:trPr>
        <w:tc>
          <w:tcPr>
            <w:tcW w:w="502" w:type="dxa"/>
            <w:shd w:val="clear" w:color="auto" w:fill="FFFFFF" w:themeFill="background1"/>
          </w:tcPr>
          <w:p w14:paraId="385003F2"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0B436A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Economic </w:t>
            </w:r>
            <w:proofErr w:type="spellStart"/>
            <w:r w:rsidRPr="007C577F">
              <w:rPr>
                <w:rFonts w:ascii="Times New Roman" w:hAnsi="Times New Roman" w:cs="Times New Roman"/>
                <w:sz w:val="24"/>
                <w:szCs w:val="24"/>
              </w:rPr>
              <w:t>Dev’t</w:t>
            </w:r>
            <w:proofErr w:type="spellEnd"/>
          </w:p>
        </w:tc>
        <w:tc>
          <w:tcPr>
            <w:tcW w:w="1424" w:type="dxa"/>
            <w:shd w:val="clear" w:color="auto" w:fill="FFFFFF" w:themeFill="background1"/>
            <w:vAlign w:val="center"/>
          </w:tcPr>
          <w:p w14:paraId="4CA07E8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Agricultural Serv and Mgt</w:t>
            </w:r>
          </w:p>
        </w:tc>
        <w:tc>
          <w:tcPr>
            <w:tcW w:w="2829" w:type="dxa"/>
            <w:shd w:val="clear" w:color="auto" w:fill="FFFFFF" w:themeFill="background1"/>
          </w:tcPr>
          <w:p w14:paraId="4423CC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Times New Roman" w:hAnsi="Times New Roman" w:cs="Times New Roman"/>
                <w:color w:val="000000"/>
                <w:sz w:val="24"/>
                <w:szCs w:val="24"/>
              </w:rPr>
              <w:t>Establish model nursery on tree crop for PERD</w:t>
            </w:r>
          </w:p>
        </w:tc>
        <w:tc>
          <w:tcPr>
            <w:tcW w:w="1275" w:type="dxa"/>
            <w:shd w:val="clear" w:color="auto" w:fill="FFFFFF" w:themeFill="background1"/>
            <w:vAlign w:val="center"/>
          </w:tcPr>
          <w:p w14:paraId="2C72C0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9487961" w14:textId="4908393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C65608A" w14:textId="74111B0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8359A53" w14:textId="5797AFE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1B6E364D" w14:textId="5C43504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E25DAC6" w14:textId="5DFE006A"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w:t>
            </w:r>
            <w:r w:rsidR="00991015" w:rsidRPr="007C577F">
              <w:rPr>
                <w:rFonts w:ascii="Times New Roman" w:hAnsi="Times New Roman" w:cs="Times New Roman"/>
                <w:sz w:val="24"/>
                <w:szCs w:val="24"/>
              </w:rPr>
              <w:t>,000.00</w:t>
            </w:r>
          </w:p>
        </w:tc>
        <w:tc>
          <w:tcPr>
            <w:tcW w:w="992" w:type="dxa"/>
            <w:shd w:val="clear" w:color="auto" w:fill="FFFFFF" w:themeFill="background1"/>
          </w:tcPr>
          <w:p w14:paraId="3D46BD9D" w14:textId="0E8989D9"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r w:rsidR="00991015" w:rsidRPr="007C577F">
              <w:rPr>
                <w:rFonts w:ascii="Times New Roman" w:hAnsi="Times New Roman" w:cs="Times New Roman"/>
                <w:sz w:val="24"/>
                <w:szCs w:val="24"/>
              </w:rPr>
              <w:t>,000.00</w:t>
            </w:r>
          </w:p>
        </w:tc>
        <w:tc>
          <w:tcPr>
            <w:tcW w:w="992" w:type="dxa"/>
            <w:shd w:val="clear" w:color="auto" w:fill="FFFFFF" w:themeFill="background1"/>
          </w:tcPr>
          <w:p w14:paraId="5DE50839"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6796AE5"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B069427" w14:textId="5832D38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66E8883"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Dept. of Agriculture</w:t>
            </w:r>
          </w:p>
        </w:tc>
        <w:tc>
          <w:tcPr>
            <w:tcW w:w="1255" w:type="dxa"/>
            <w:shd w:val="clear" w:color="auto" w:fill="FFFFFF" w:themeFill="background1"/>
          </w:tcPr>
          <w:p w14:paraId="0977FC9C"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AEAs</w:t>
            </w:r>
          </w:p>
        </w:tc>
      </w:tr>
      <w:tr w:rsidR="00991015" w:rsidRPr="007C577F" w14:paraId="3C5BBD09" w14:textId="77777777" w:rsidTr="003E36BC">
        <w:trPr>
          <w:trHeight w:val="189"/>
        </w:trPr>
        <w:tc>
          <w:tcPr>
            <w:tcW w:w="502" w:type="dxa"/>
            <w:shd w:val="clear" w:color="auto" w:fill="FFFFFF" w:themeFill="background1"/>
          </w:tcPr>
          <w:p w14:paraId="482418B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62" w:name="_Hlk89337745"/>
            <w:bookmarkEnd w:id="361"/>
          </w:p>
        </w:tc>
        <w:tc>
          <w:tcPr>
            <w:tcW w:w="1134" w:type="dxa"/>
            <w:shd w:val="clear" w:color="auto" w:fill="FFFFFF" w:themeFill="background1"/>
            <w:vAlign w:val="center"/>
          </w:tcPr>
          <w:p w14:paraId="2BD41A5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03024B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0A0413F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sponsorship/bursaries to needy but brilliant pupils, &amp; support my first day at school programmes</w:t>
            </w:r>
          </w:p>
        </w:tc>
        <w:tc>
          <w:tcPr>
            <w:tcW w:w="1275" w:type="dxa"/>
            <w:shd w:val="clear" w:color="auto" w:fill="FFFFFF" w:themeFill="background1"/>
            <w:vAlign w:val="center"/>
          </w:tcPr>
          <w:p w14:paraId="597EEA2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4EAFCC8"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5F06EE7"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3DB83A3" w14:textId="11EADE00"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755D776"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73379C23" w14:textId="6ECCE2E5"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9B4936" w:rsidRPr="007C577F">
              <w:rPr>
                <w:rFonts w:ascii="Times New Roman" w:hAnsi="Times New Roman" w:cs="Times New Roman"/>
                <w:sz w:val="24"/>
                <w:szCs w:val="24"/>
              </w:rPr>
              <w:t>87</w:t>
            </w:r>
            <w:r w:rsidRPr="007C577F">
              <w:rPr>
                <w:rFonts w:ascii="Times New Roman" w:hAnsi="Times New Roman" w:cs="Times New Roman"/>
                <w:sz w:val="24"/>
                <w:szCs w:val="24"/>
              </w:rPr>
              <w:t xml:space="preserve">,000.00 </w:t>
            </w:r>
          </w:p>
          <w:p w14:paraId="376DD57D"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BA3F01C" w14:textId="683E07D8"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2B3F118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D903A17" w14:textId="009EA66C"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43,980.00</w:t>
            </w:r>
          </w:p>
        </w:tc>
        <w:tc>
          <w:tcPr>
            <w:tcW w:w="567" w:type="dxa"/>
            <w:shd w:val="clear" w:color="auto" w:fill="FFFFFF" w:themeFill="background1"/>
            <w:vAlign w:val="center"/>
          </w:tcPr>
          <w:p w14:paraId="11115A3A"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1BF1CB0" w14:textId="6C96583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BBC7FE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c>
          <w:tcPr>
            <w:tcW w:w="1255" w:type="dxa"/>
            <w:shd w:val="clear" w:color="auto" w:fill="FFFFFF" w:themeFill="background1"/>
          </w:tcPr>
          <w:p w14:paraId="098487D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r>
      <w:tr w:rsidR="00991015" w:rsidRPr="007C577F" w14:paraId="5FED659A" w14:textId="77777777" w:rsidTr="003E36BC">
        <w:trPr>
          <w:trHeight w:val="189"/>
        </w:trPr>
        <w:tc>
          <w:tcPr>
            <w:tcW w:w="502" w:type="dxa"/>
            <w:shd w:val="clear" w:color="auto" w:fill="FFFFFF" w:themeFill="background1"/>
          </w:tcPr>
          <w:p w14:paraId="266FE72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E027CD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307BD8C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1A3875F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MEOC monitoring activities &amp; STEM programmes</w:t>
            </w:r>
          </w:p>
        </w:tc>
        <w:tc>
          <w:tcPr>
            <w:tcW w:w="1275" w:type="dxa"/>
            <w:shd w:val="clear" w:color="auto" w:fill="FFFFFF" w:themeFill="background1"/>
            <w:vAlign w:val="center"/>
          </w:tcPr>
          <w:p w14:paraId="0311F0C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24FB62C" w14:textId="13C02E7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0C9DB0" w14:textId="58546CC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A0A4267" w14:textId="14976A1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6A23E9C" w14:textId="3C0022E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7948D4AA" w14:textId="1B28C6A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9B4936" w:rsidRPr="007C577F">
              <w:rPr>
                <w:rFonts w:ascii="Times New Roman" w:hAnsi="Times New Roman" w:cs="Times New Roman"/>
                <w:sz w:val="24"/>
                <w:szCs w:val="24"/>
              </w:rPr>
              <w:t>37</w:t>
            </w:r>
            <w:r w:rsidRPr="007C577F">
              <w:rPr>
                <w:rFonts w:ascii="Times New Roman" w:hAnsi="Times New Roman" w:cs="Times New Roman"/>
                <w:sz w:val="24"/>
                <w:szCs w:val="24"/>
              </w:rPr>
              <w:t xml:space="preserve">,000.00 </w:t>
            </w:r>
          </w:p>
          <w:p w14:paraId="7A13707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6CEAF64" w14:textId="7F7232E1"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522B7CA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959C6AA" w14:textId="4156E530"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18,998.00</w:t>
            </w:r>
          </w:p>
        </w:tc>
        <w:tc>
          <w:tcPr>
            <w:tcW w:w="567" w:type="dxa"/>
            <w:shd w:val="clear" w:color="auto" w:fill="FFFFFF" w:themeFill="background1"/>
            <w:vAlign w:val="center"/>
          </w:tcPr>
          <w:p w14:paraId="34276A36" w14:textId="32CF9693"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7225628" w14:textId="3DA33CB0"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B5033B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3EDDD9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67137422" w14:textId="77777777" w:rsidTr="003E36BC">
        <w:trPr>
          <w:trHeight w:val="189"/>
        </w:trPr>
        <w:tc>
          <w:tcPr>
            <w:tcW w:w="502" w:type="dxa"/>
            <w:shd w:val="clear" w:color="auto" w:fill="FFFFFF" w:themeFill="background1"/>
          </w:tcPr>
          <w:p w14:paraId="315FB2F1"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F6093E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7716E24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43F3A41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My First Day at School Activities</w:t>
            </w:r>
          </w:p>
        </w:tc>
        <w:tc>
          <w:tcPr>
            <w:tcW w:w="1275" w:type="dxa"/>
            <w:shd w:val="clear" w:color="auto" w:fill="FFFFFF" w:themeFill="background1"/>
            <w:vAlign w:val="center"/>
          </w:tcPr>
          <w:p w14:paraId="74EA1E2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492BECA"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1CAE2D51"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610D3F69" w14:textId="30B54F4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44687D2"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30D5539D" w14:textId="5E83C26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r w:rsidR="009B4936" w:rsidRPr="007C577F">
              <w:rPr>
                <w:rFonts w:ascii="Times New Roman" w:hAnsi="Times New Roman" w:cs="Times New Roman"/>
                <w:sz w:val="24"/>
                <w:szCs w:val="24"/>
              </w:rPr>
              <w:t>7</w:t>
            </w:r>
            <w:r w:rsidRPr="007C577F">
              <w:rPr>
                <w:rFonts w:ascii="Times New Roman" w:hAnsi="Times New Roman" w:cs="Times New Roman"/>
                <w:sz w:val="24"/>
                <w:szCs w:val="24"/>
              </w:rPr>
              <w:t>,600.00</w:t>
            </w:r>
          </w:p>
          <w:p w14:paraId="02F57D1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ECC80AC" w14:textId="093EA2A9"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6710B7F" w14:textId="327BB70F" w:rsidR="00991015" w:rsidRPr="007C577F" w:rsidRDefault="009B4936"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12,876.00</w:t>
            </w:r>
          </w:p>
        </w:tc>
        <w:tc>
          <w:tcPr>
            <w:tcW w:w="567" w:type="dxa"/>
            <w:shd w:val="clear" w:color="auto" w:fill="FFFFFF" w:themeFill="background1"/>
            <w:vAlign w:val="center"/>
          </w:tcPr>
          <w:p w14:paraId="59D2DCC7"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96CAFBD" w14:textId="21DCFC6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99E994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446B652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58EA1DC1" w14:textId="77777777" w:rsidTr="003E36BC">
        <w:trPr>
          <w:trHeight w:val="189"/>
        </w:trPr>
        <w:tc>
          <w:tcPr>
            <w:tcW w:w="502" w:type="dxa"/>
            <w:shd w:val="clear" w:color="auto" w:fill="FFFFFF" w:themeFill="background1"/>
          </w:tcPr>
          <w:p w14:paraId="705B31B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58E180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673BF44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0217CCE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School Monitoring (Teaching &amp; Learning activities</w:t>
            </w:r>
          </w:p>
        </w:tc>
        <w:tc>
          <w:tcPr>
            <w:tcW w:w="1275" w:type="dxa"/>
            <w:shd w:val="clear" w:color="auto" w:fill="FFFFFF" w:themeFill="background1"/>
            <w:vAlign w:val="center"/>
          </w:tcPr>
          <w:p w14:paraId="661D2DE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8762122" w14:textId="49C0703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6E1BA4B" w14:textId="12A4D81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CB497C8" w14:textId="652E851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72F808B" w14:textId="69DB274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463006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41,000.00</w:t>
            </w:r>
          </w:p>
        </w:tc>
        <w:tc>
          <w:tcPr>
            <w:tcW w:w="992" w:type="dxa"/>
            <w:shd w:val="clear" w:color="auto" w:fill="FFFFFF" w:themeFill="background1"/>
          </w:tcPr>
          <w:p w14:paraId="25135A31"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277DD6B" w14:textId="77777777" w:rsidR="00991015" w:rsidRPr="007C577F" w:rsidRDefault="00991015"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20,000.00</w:t>
            </w:r>
          </w:p>
          <w:p w14:paraId="7B7646FB"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38E07CB"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ACDACEA" w14:textId="00746F9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F6F99B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37692CD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3693EFD7" w14:textId="77777777" w:rsidTr="003E36BC">
        <w:trPr>
          <w:trHeight w:val="189"/>
        </w:trPr>
        <w:tc>
          <w:tcPr>
            <w:tcW w:w="502" w:type="dxa"/>
            <w:shd w:val="clear" w:color="auto" w:fill="FFFFFF" w:themeFill="background1"/>
          </w:tcPr>
          <w:p w14:paraId="2884534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77C70C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7C00AC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40D7923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for Science, Technology, Mathematics, &amp; Innovation (STMIE)</w:t>
            </w:r>
          </w:p>
        </w:tc>
        <w:tc>
          <w:tcPr>
            <w:tcW w:w="1275" w:type="dxa"/>
            <w:shd w:val="clear" w:color="auto" w:fill="FFFFFF" w:themeFill="background1"/>
            <w:vAlign w:val="center"/>
          </w:tcPr>
          <w:p w14:paraId="29109B4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D20AF3A" w14:textId="74B7AC2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9EF4120" w14:textId="45BFCF4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AA2489C" w14:textId="1BCDC57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EC8564C" w14:textId="375BE75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6A3825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09CC308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19,000.00</w:t>
            </w:r>
          </w:p>
        </w:tc>
        <w:tc>
          <w:tcPr>
            <w:tcW w:w="992" w:type="dxa"/>
            <w:shd w:val="clear" w:color="auto" w:fill="FFFFFF" w:themeFill="background1"/>
          </w:tcPr>
          <w:p w14:paraId="796F6F1B"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3064F80"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424C288" w14:textId="67ECF2B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147BDD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684B94A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377D3BD2" w14:textId="77777777" w:rsidTr="003E36BC">
        <w:trPr>
          <w:trHeight w:val="189"/>
        </w:trPr>
        <w:tc>
          <w:tcPr>
            <w:tcW w:w="502" w:type="dxa"/>
            <w:shd w:val="clear" w:color="auto" w:fill="FFFFFF" w:themeFill="background1"/>
          </w:tcPr>
          <w:p w14:paraId="6464E504"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DB2C9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1EE762C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2DC5148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MEOC monitoring activities &amp; STEM programmes</w:t>
            </w:r>
          </w:p>
        </w:tc>
        <w:tc>
          <w:tcPr>
            <w:tcW w:w="1275" w:type="dxa"/>
            <w:shd w:val="clear" w:color="auto" w:fill="FFFFFF" w:themeFill="background1"/>
            <w:vAlign w:val="center"/>
          </w:tcPr>
          <w:p w14:paraId="7CB16D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DC7E3F3" w14:textId="0A67D93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880C41C" w14:textId="615469C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EF0300D" w14:textId="781BC2B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1F70404F" w14:textId="0ECA903D"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05FEB8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22,000.00</w:t>
            </w:r>
          </w:p>
        </w:tc>
        <w:tc>
          <w:tcPr>
            <w:tcW w:w="992" w:type="dxa"/>
            <w:shd w:val="clear" w:color="auto" w:fill="FFFFFF" w:themeFill="background1"/>
          </w:tcPr>
          <w:p w14:paraId="6ADB187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7246948C"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8BDC0DD"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29C9775" w14:textId="4B16F5D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C6B2D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06C465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5DE95BD0" w14:textId="77777777" w:rsidTr="003E36BC">
        <w:trPr>
          <w:trHeight w:val="189"/>
        </w:trPr>
        <w:tc>
          <w:tcPr>
            <w:tcW w:w="502" w:type="dxa"/>
            <w:shd w:val="clear" w:color="auto" w:fill="FFFFFF" w:themeFill="background1"/>
          </w:tcPr>
          <w:p w14:paraId="5A6CB3F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73FF76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0C03C00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06EAA59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Improve learning environment through health &amp; sanitation, child protection, guidance and counselling in basic schools</w:t>
            </w:r>
          </w:p>
        </w:tc>
        <w:tc>
          <w:tcPr>
            <w:tcW w:w="1275" w:type="dxa"/>
            <w:shd w:val="clear" w:color="auto" w:fill="FFFFFF" w:themeFill="background1"/>
            <w:vAlign w:val="center"/>
          </w:tcPr>
          <w:p w14:paraId="72DE30B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0FEFD05" w14:textId="5FEEE93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13D996F" w14:textId="1B6CDD6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3341164" w14:textId="762B4DB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F8BE98B" w14:textId="3A38953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58B4686" w14:textId="66D86CDD" w:rsidR="00991015" w:rsidRPr="007C577F" w:rsidRDefault="00630D0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8,765.00</w:t>
            </w:r>
          </w:p>
        </w:tc>
        <w:tc>
          <w:tcPr>
            <w:tcW w:w="992" w:type="dxa"/>
            <w:shd w:val="clear" w:color="auto" w:fill="FFFFFF" w:themeFill="background1"/>
          </w:tcPr>
          <w:p w14:paraId="0B1D520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7EE0BE1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12,000.00</w:t>
            </w:r>
          </w:p>
        </w:tc>
        <w:tc>
          <w:tcPr>
            <w:tcW w:w="567" w:type="dxa"/>
            <w:shd w:val="clear" w:color="auto" w:fill="FFFFFF" w:themeFill="background1"/>
            <w:vAlign w:val="center"/>
          </w:tcPr>
          <w:p w14:paraId="0EE9799C"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DEB15E3" w14:textId="53DFFFC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EB3727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tcPr>
          <w:p w14:paraId="353C1B2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991015" w:rsidRPr="007C577F" w14:paraId="3D8B3343" w14:textId="77777777" w:rsidTr="003E36BC">
        <w:trPr>
          <w:trHeight w:val="189"/>
        </w:trPr>
        <w:tc>
          <w:tcPr>
            <w:tcW w:w="502" w:type="dxa"/>
            <w:shd w:val="clear" w:color="auto" w:fill="FFFFFF" w:themeFill="background1"/>
          </w:tcPr>
          <w:p w14:paraId="5C741573"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C67C34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63BB673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27737C8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for BECE </w:t>
            </w:r>
          </w:p>
        </w:tc>
        <w:tc>
          <w:tcPr>
            <w:tcW w:w="1275" w:type="dxa"/>
            <w:shd w:val="clear" w:color="auto" w:fill="FFFFFF" w:themeFill="background1"/>
            <w:vAlign w:val="center"/>
          </w:tcPr>
          <w:p w14:paraId="147D0ED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CAE8EF2"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FAE88AB"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5BDEF27"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328C555B" w14:textId="275C6EB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CB341A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9,200.00</w:t>
            </w:r>
          </w:p>
        </w:tc>
        <w:tc>
          <w:tcPr>
            <w:tcW w:w="992" w:type="dxa"/>
            <w:shd w:val="clear" w:color="auto" w:fill="FFFFFF" w:themeFill="background1"/>
            <w:vAlign w:val="center"/>
          </w:tcPr>
          <w:p w14:paraId="13EA62FC"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21E423AF" w14:textId="17D5577E" w:rsidR="00991015" w:rsidRPr="007C577F" w:rsidRDefault="00630D0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567" w:type="dxa"/>
            <w:shd w:val="clear" w:color="auto" w:fill="FFFFFF" w:themeFill="background1"/>
            <w:vAlign w:val="center"/>
          </w:tcPr>
          <w:p w14:paraId="4839A4A6"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66E575C" w14:textId="2216417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321A433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vAlign w:val="center"/>
          </w:tcPr>
          <w:p w14:paraId="3491197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4E88B46A" w14:textId="77777777" w:rsidTr="003E36BC">
        <w:trPr>
          <w:trHeight w:val="189"/>
        </w:trPr>
        <w:tc>
          <w:tcPr>
            <w:tcW w:w="502" w:type="dxa"/>
            <w:shd w:val="clear" w:color="auto" w:fill="FFFFFF" w:themeFill="background1"/>
          </w:tcPr>
          <w:p w14:paraId="203A784B"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E259EB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04480CD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5B2216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Transportation Management of COVID-19 Pandemic Personal Protective Equipment (PPEs) to Our Schools</w:t>
            </w:r>
          </w:p>
        </w:tc>
        <w:tc>
          <w:tcPr>
            <w:tcW w:w="1275" w:type="dxa"/>
            <w:shd w:val="clear" w:color="auto" w:fill="FFFFFF" w:themeFill="background1"/>
            <w:vAlign w:val="center"/>
          </w:tcPr>
          <w:p w14:paraId="45D88AD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F52B338" w14:textId="3DBA6C14"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2B23AC5" w14:textId="74661E0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A855FB9" w14:textId="36444BB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9B612F9" w14:textId="0194F7B9"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902C1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14,000.00</w:t>
            </w:r>
          </w:p>
        </w:tc>
        <w:tc>
          <w:tcPr>
            <w:tcW w:w="992" w:type="dxa"/>
            <w:shd w:val="clear" w:color="auto" w:fill="FFFFFF" w:themeFill="background1"/>
          </w:tcPr>
          <w:p w14:paraId="59BFC2DA"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2CA31165"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6DF0E43" w14:textId="7BCD239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632C727"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550F007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vAlign w:val="center"/>
          </w:tcPr>
          <w:p w14:paraId="3B91417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0E41EFED" w14:textId="77777777" w:rsidTr="003E36BC">
        <w:trPr>
          <w:trHeight w:val="189"/>
        </w:trPr>
        <w:tc>
          <w:tcPr>
            <w:tcW w:w="502" w:type="dxa"/>
            <w:shd w:val="clear" w:color="auto" w:fill="FFFFFF" w:themeFill="background1"/>
          </w:tcPr>
          <w:p w14:paraId="6D7E25F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B835E4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19C5ADA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Educ., Youth &amp; Sports and </w:t>
            </w:r>
            <w:proofErr w:type="spellStart"/>
            <w:r w:rsidRPr="007C577F">
              <w:rPr>
                <w:rFonts w:ascii="Times New Roman" w:hAnsi="Times New Roman" w:cs="Times New Roman"/>
                <w:sz w:val="24"/>
                <w:szCs w:val="24"/>
              </w:rPr>
              <w:t>Libr</w:t>
            </w:r>
            <w:proofErr w:type="spellEnd"/>
            <w:r w:rsidRPr="007C577F">
              <w:rPr>
                <w:rFonts w:ascii="Times New Roman" w:hAnsi="Times New Roman" w:cs="Times New Roman"/>
                <w:sz w:val="24"/>
                <w:szCs w:val="24"/>
              </w:rPr>
              <w:t>. Services</w:t>
            </w:r>
          </w:p>
        </w:tc>
        <w:tc>
          <w:tcPr>
            <w:tcW w:w="2829" w:type="dxa"/>
            <w:shd w:val="clear" w:color="auto" w:fill="FFFFFF" w:themeFill="background1"/>
          </w:tcPr>
          <w:p w14:paraId="4FA2C46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Office Furniture for the Municipal Education Office</w:t>
            </w:r>
          </w:p>
        </w:tc>
        <w:tc>
          <w:tcPr>
            <w:tcW w:w="1275" w:type="dxa"/>
            <w:shd w:val="clear" w:color="auto" w:fill="FFFFFF" w:themeFill="background1"/>
            <w:vAlign w:val="center"/>
          </w:tcPr>
          <w:p w14:paraId="325608E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9A12D96" w14:textId="31C0A395"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75EA3E4" w14:textId="77777777" w:rsidR="00991015" w:rsidRPr="007C577F" w:rsidRDefault="00991015"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74C237D8"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59E54763"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4BF08CC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14,500.00</w:t>
            </w:r>
          </w:p>
        </w:tc>
        <w:tc>
          <w:tcPr>
            <w:tcW w:w="992" w:type="dxa"/>
            <w:shd w:val="clear" w:color="auto" w:fill="FFFFFF" w:themeFill="background1"/>
          </w:tcPr>
          <w:p w14:paraId="6655E378"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8045461" w14:textId="535358B2" w:rsidR="00991015" w:rsidRPr="007C577F" w:rsidRDefault="00630D0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11,876.00</w:t>
            </w:r>
          </w:p>
        </w:tc>
        <w:tc>
          <w:tcPr>
            <w:tcW w:w="567" w:type="dxa"/>
            <w:shd w:val="clear" w:color="auto" w:fill="FFFFFF" w:themeFill="background1"/>
            <w:vAlign w:val="center"/>
          </w:tcPr>
          <w:p w14:paraId="2925C24A" w14:textId="11759B5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89B5B70"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B0FA74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c>
          <w:tcPr>
            <w:tcW w:w="1255" w:type="dxa"/>
            <w:shd w:val="clear" w:color="auto" w:fill="FFFFFF" w:themeFill="background1"/>
            <w:vAlign w:val="center"/>
          </w:tcPr>
          <w:p w14:paraId="52908B6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6F719096" w14:textId="77777777" w:rsidTr="003E36BC">
        <w:trPr>
          <w:trHeight w:val="189"/>
        </w:trPr>
        <w:tc>
          <w:tcPr>
            <w:tcW w:w="502" w:type="dxa"/>
            <w:shd w:val="clear" w:color="auto" w:fill="FFFFFF" w:themeFill="background1"/>
          </w:tcPr>
          <w:p w14:paraId="4D4C539D"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bookmarkStart w:id="363" w:name="_Hlk89338919"/>
            <w:bookmarkEnd w:id="362"/>
          </w:p>
        </w:tc>
        <w:tc>
          <w:tcPr>
            <w:tcW w:w="1134" w:type="dxa"/>
            <w:shd w:val="clear" w:color="auto" w:fill="FFFFFF" w:themeFill="background1"/>
            <w:vAlign w:val="center"/>
          </w:tcPr>
          <w:p w14:paraId="04308AE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554C68D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829" w:type="dxa"/>
            <w:shd w:val="clear" w:color="auto" w:fill="FFFFFF" w:themeFill="background1"/>
          </w:tcPr>
          <w:p w14:paraId="6F60275F" w14:textId="24DEF18B"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Conduct </w:t>
            </w:r>
            <w:r w:rsidR="00630D00" w:rsidRPr="007C577F">
              <w:rPr>
                <w:rFonts w:ascii="Times New Roman" w:hAnsi="Times New Roman" w:cs="Times New Roman"/>
                <w:sz w:val="24"/>
                <w:szCs w:val="24"/>
              </w:rPr>
              <w:t>3</w:t>
            </w:r>
            <w:r w:rsidRPr="007C577F">
              <w:rPr>
                <w:rFonts w:ascii="Times New Roman" w:hAnsi="Times New Roman" w:cs="Times New Roman"/>
                <w:sz w:val="24"/>
                <w:szCs w:val="24"/>
              </w:rPr>
              <w:t>No. Integrated Supportive Supervision</w:t>
            </w:r>
          </w:p>
        </w:tc>
        <w:tc>
          <w:tcPr>
            <w:tcW w:w="1275" w:type="dxa"/>
            <w:shd w:val="clear" w:color="auto" w:fill="FFFFFF" w:themeFill="background1"/>
          </w:tcPr>
          <w:p w14:paraId="56D36B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7C00356" w14:textId="0593601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C4CB3A3" w14:textId="49E17B2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594534C" w14:textId="520E71A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64C77C8" w14:textId="1213B1F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E9C00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13,000.00</w:t>
            </w:r>
          </w:p>
        </w:tc>
        <w:tc>
          <w:tcPr>
            <w:tcW w:w="992" w:type="dxa"/>
            <w:shd w:val="clear" w:color="auto" w:fill="FFFFFF" w:themeFill="background1"/>
          </w:tcPr>
          <w:p w14:paraId="31BC09F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15D6DE2A" w14:textId="0231EBBE" w:rsidR="00991015" w:rsidRPr="007C577F" w:rsidRDefault="00630D0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7,889.00</w:t>
            </w:r>
          </w:p>
        </w:tc>
        <w:tc>
          <w:tcPr>
            <w:tcW w:w="567" w:type="dxa"/>
            <w:shd w:val="clear" w:color="auto" w:fill="FFFFFF" w:themeFill="background1"/>
            <w:vAlign w:val="center"/>
          </w:tcPr>
          <w:p w14:paraId="6F15A2C8" w14:textId="51EE4D8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C12D555"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98EEF5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2B802E0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70E35273" w14:textId="77777777" w:rsidTr="003E36BC">
        <w:trPr>
          <w:trHeight w:val="189"/>
        </w:trPr>
        <w:tc>
          <w:tcPr>
            <w:tcW w:w="502" w:type="dxa"/>
            <w:shd w:val="clear" w:color="auto" w:fill="FFFFFF" w:themeFill="background1"/>
          </w:tcPr>
          <w:p w14:paraId="7438992F"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A598B4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1841B9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 xml:space="preserve">Public Health Services and </w:t>
            </w:r>
            <w:r w:rsidRPr="007C577F">
              <w:rPr>
                <w:rFonts w:ascii="Times New Roman" w:eastAsia="+mn-ea" w:hAnsi="Times New Roman" w:cs="Times New Roman"/>
                <w:kern w:val="24"/>
                <w:sz w:val="24"/>
                <w:szCs w:val="24"/>
              </w:rPr>
              <w:lastRenderedPageBreak/>
              <w:t>management</w:t>
            </w:r>
          </w:p>
        </w:tc>
        <w:tc>
          <w:tcPr>
            <w:tcW w:w="2829" w:type="dxa"/>
            <w:shd w:val="clear" w:color="auto" w:fill="FFFFFF" w:themeFill="background1"/>
          </w:tcPr>
          <w:p w14:paraId="2C7FDE1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 xml:space="preserve">Train CHNs /CHOs in Health Promotion Activities &amp; Reporting </w:t>
            </w:r>
          </w:p>
        </w:tc>
        <w:tc>
          <w:tcPr>
            <w:tcW w:w="1275" w:type="dxa"/>
            <w:shd w:val="clear" w:color="auto" w:fill="FFFFFF" w:themeFill="background1"/>
          </w:tcPr>
          <w:p w14:paraId="407886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ABD7A8B"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213244E" w14:textId="404237E7"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36476D7" w14:textId="77777777" w:rsidR="00991015" w:rsidRPr="007C577F" w:rsidRDefault="00991015"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302FD9EB"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36C7E59D"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DC0785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3,652.00</w:t>
            </w:r>
          </w:p>
        </w:tc>
        <w:tc>
          <w:tcPr>
            <w:tcW w:w="992" w:type="dxa"/>
            <w:shd w:val="clear" w:color="auto" w:fill="FFFFFF" w:themeFill="background1"/>
          </w:tcPr>
          <w:p w14:paraId="4BD4DC26" w14:textId="77777777" w:rsidR="00991015" w:rsidRPr="007C577F" w:rsidRDefault="00991015"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400E6908" w14:textId="683CBC0A"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3E03FD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CFDA5B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39CC624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2172B575" w14:textId="77777777" w:rsidTr="003E36BC">
        <w:trPr>
          <w:trHeight w:val="189"/>
        </w:trPr>
        <w:tc>
          <w:tcPr>
            <w:tcW w:w="502" w:type="dxa"/>
            <w:shd w:val="clear" w:color="auto" w:fill="FFFFFF" w:themeFill="background1"/>
          </w:tcPr>
          <w:p w14:paraId="5BDEEE00"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25D695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249E10C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829" w:type="dxa"/>
            <w:shd w:val="clear" w:color="auto" w:fill="FFFFFF" w:themeFill="background1"/>
          </w:tcPr>
          <w:p w14:paraId="5EF79A8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Organize training for Midwives &amp; Nurses on Anemia control &amp; management </w:t>
            </w:r>
          </w:p>
        </w:tc>
        <w:tc>
          <w:tcPr>
            <w:tcW w:w="1275" w:type="dxa"/>
            <w:shd w:val="clear" w:color="auto" w:fill="FFFFFF" w:themeFill="background1"/>
          </w:tcPr>
          <w:p w14:paraId="5BEF47B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05A007B0" w14:textId="77777777" w:rsidR="00991015" w:rsidRPr="007C577F" w:rsidRDefault="00991015"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7539F3C" w14:textId="087BE5C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E10B8C3" w14:textId="4A304182"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28CBCE6" w14:textId="77777777" w:rsidR="00991015" w:rsidRPr="007C577F" w:rsidRDefault="00991015" w:rsidP="007C577F">
            <w:pPr>
              <w:spacing w:after="0"/>
              <w:jc w:val="both"/>
              <w:rPr>
                <w:rFonts w:ascii="Times New Roman" w:hAnsi="Times New Roman" w:cs="Times New Roman"/>
                <w:sz w:val="24"/>
                <w:szCs w:val="24"/>
              </w:rPr>
            </w:pPr>
          </w:p>
        </w:tc>
        <w:tc>
          <w:tcPr>
            <w:tcW w:w="1011" w:type="dxa"/>
            <w:shd w:val="clear" w:color="auto" w:fill="FFFFFF" w:themeFill="background1"/>
          </w:tcPr>
          <w:p w14:paraId="5C3795E6"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5B7E8A4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208C551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33,700.00</w:t>
            </w:r>
          </w:p>
        </w:tc>
        <w:tc>
          <w:tcPr>
            <w:tcW w:w="567" w:type="dxa"/>
            <w:shd w:val="clear" w:color="auto" w:fill="FFFFFF" w:themeFill="background1"/>
            <w:vAlign w:val="center"/>
          </w:tcPr>
          <w:p w14:paraId="42A9E24C" w14:textId="2169068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A5B5042"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6C22B4D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0A8167A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0326CCB0" w14:textId="77777777" w:rsidTr="003E36BC">
        <w:trPr>
          <w:trHeight w:val="189"/>
        </w:trPr>
        <w:tc>
          <w:tcPr>
            <w:tcW w:w="502" w:type="dxa"/>
            <w:shd w:val="clear" w:color="auto" w:fill="FFFFFF" w:themeFill="background1"/>
          </w:tcPr>
          <w:p w14:paraId="48A81508"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33BB15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540F43D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829" w:type="dxa"/>
            <w:shd w:val="clear" w:color="auto" w:fill="FFFFFF" w:themeFill="background1"/>
          </w:tcPr>
          <w:p w14:paraId="68AAD5B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Train prescribers on surveillance for diseases </w:t>
            </w:r>
          </w:p>
        </w:tc>
        <w:tc>
          <w:tcPr>
            <w:tcW w:w="1275" w:type="dxa"/>
            <w:shd w:val="clear" w:color="auto" w:fill="FFFFFF" w:themeFill="background1"/>
          </w:tcPr>
          <w:p w14:paraId="7CD6A1C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10A3620" w14:textId="45CE5FF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FCB3ED2" w14:textId="67D627CE"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335C5ED" w14:textId="36250908"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0F6BB16" w14:textId="16F89BBC"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474185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04D731FB" w14:textId="77777777" w:rsidR="00991015" w:rsidRPr="007C577F" w:rsidRDefault="00991015" w:rsidP="007C577F">
            <w:pPr>
              <w:spacing w:after="0"/>
              <w:jc w:val="both"/>
              <w:rPr>
                <w:rFonts w:ascii="Times New Roman" w:hAnsi="Times New Roman" w:cs="Times New Roman"/>
                <w:sz w:val="24"/>
                <w:szCs w:val="24"/>
              </w:rPr>
            </w:pPr>
          </w:p>
        </w:tc>
        <w:tc>
          <w:tcPr>
            <w:tcW w:w="992" w:type="dxa"/>
            <w:shd w:val="clear" w:color="auto" w:fill="FFFFFF" w:themeFill="background1"/>
          </w:tcPr>
          <w:p w14:paraId="4EA512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5,925.00</w:t>
            </w:r>
          </w:p>
        </w:tc>
        <w:tc>
          <w:tcPr>
            <w:tcW w:w="567" w:type="dxa"/>
            <w:shd w:val="clear" w:color="auto" w:fill="FFFFFF" w:themeFill="background1"/>
            <w:vAlign w:val="center"/>
          </w:tcPr>
          <w:p w14:paraId="2DBAC1BA" w14:textId="77777777" w:rsidR="00991015" w:rsidRPr="007C577F" w:rsidRDefault="00991015"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70A6BC2F" w14:textId="430EAFF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78E391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shd w:val="clear" w:color="auto" w:fill="FFFFFF" w:themeFill="background1"/>
          </w:tcPr>
          <w:p w14:paraId="3630A49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991015" w:rsidRPr="007C577F" w14:paraId="777159EB" w14:textId="77777777" w:rsidTr="003E36BC">
        <w:trPr>
          <w:trHeight w:val="975"/>
        </w:trPr>
        <w:tc>
          <w:tcPr>
            <w:tcW w:w="502" w:type="dxa"/>
            <w:tcBorders>
              <w:bottom w:val="single" w:sz="4" w:space="0" w:color="auto"/>
            </w:tcBorders>
            <w:shd w:val="clear" w:color="auto" w:fill="FFFFFF" w:themeFill="background1"/>
          </w:tcPr>
          <w:p w14:paraId="02872647" w14:textId="77777777" w:rsidR="00991015" w:rsidRPr="007C577F" w:rsidRDefault="00991015"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5D416F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bottom w:val="single" w:sz="4" w:space="0" w:color="auto"/>
            </w:tcBorders>
            <w:shd w:val="clear" w:color="auto" w:fill="FFFFFF" w:themeFill="background1"/>
            <w:vAlign w:val="center"/>
          </w:tcPr>
          <w:p w14:paraId="0481A97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eastAsia="+mn-ea" w:hAnsi="Times New Roman" w:cs="Times New Roman"/>
                <w:kern w:val="24"/>
                <w:sz w:val="24"/>
                <w:szCs w:val="24"/>
              </w:rPr>
              <w:t>Public Health Services and management</w:t>
            </w:r>
          </w:p>
        </w:tc>
        <w:tc>
          <w:tcPr>
            <w:tcW w:w="2829" w:type="dxa"/>
            <w:tcBorders>
              <w:bottom w:val="single" w:sz="4" w:space="0" w:color="auto"/>
            </w:tcBorders>
            <w:shd w:val="clear" w:color="auto" w:fill="FFFFFF" w:themeFill="background1"/>
          </w:tcPr>
          <w:p w14:paraId="7D4E0A3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HIV/AIDs &amp; COVID-19 control programs</w:t>
            </w:r>
          </w:p>
        </w:tc>
        <w:tc>
          <w:tcPr>
            <w:tcW w:w="1275" w:type="dxa"/>
            <w:tcBorders>
              <w:bottom w:val="single" w:sz="4" w:space="0" w:color="auto"/>
            </w:tcBorders>
            <w:shd w:val="clear" w:color="auto" w:fill="FFFFFF" w:themeFill="background1"/>
          </w:tcPr>
          <w:p w14:paraId="35EBCB0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31D89F8A" w14:textId="08AA9B26"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5E6D3C5C" w14:textId="1382FBB1"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1FB17D5A" w14:textId="1831077F"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772296B2" w14:textId="77777777" w:rsidR="00991015" w:rsidRPr="007C577F" w:rsidRDefault="00991015" w:rsidP="007C577F">
            <w:pPr>
              <w:spacing w:after="0"/>
              <w:jc w:val="both"/>
              <w:rPr>
                <w:rFonts w:ascii="Times New Roman" w:hAnsi="Times New Roman" w:cs="Times New Roman"/>
                <w:sz w:val="24"/>
                <w:szCs w:val="24"/>
              </w:rPr>
            </w:pPr>
          </w:p>
        </w:tc>
        <w:tc>
          <w:tcPr>
            <w:tcW w:w="1011" w:type="dxa"/>
            <w:tcBorders>
              <w:bottom w:val="single" w:sz="4" w:space="0" w:color="auto"/>
            </w:tcBorders>
            <w:shd w:val="clear" w:color="auto" w:fill="FFFFFF" w:themeFill="background1"/>
          </w:tcPr>
          <w:p w14:paraId="04FC22EE" w14:textId="7777777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12,000.00 </w:t>
            </w:r>
          </w:p>
        </w:tc>
        <w:tc>
          <w:tcPr>
            <w:tcW w:w="992" w:type="dxa"/>
            <w:tcBorders>
              <w:bottom w:val="single" w:sz="4" w:space="0" w:color="auto"/>
            </w:tcBorders>
            <w:shd w:val="clear" w:color="auto" w:fill="FFFFFF" w:themeFill="background1"/>
          </w:tcPr>
          <w:p w14:paraId="57D4A61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tcBorders>
              <w:bottom w:val="single" w:sz="4" w:space="0" w:color="auto"/>
            </w:tcBorders>
            <w:shd w:val="clear" w:color="auto" w:fill="FFFFFF" w:themeFill="background1"/>
          </w:tcPr>
          <w:p w14:paraId="13F522A4" w14:textId="77777777" w:rsidR="00991015" w:rsidRPr="007C577F" w:rsidRDefault="00991015"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3E3EB655" w14:textId="77777777" w:rsidR="00991015" w:rsidRPr="007C577F" w:rsidRDefault="00991015" w:rsidP="007C577F">
            <w:pPr>
              <w:spacing w:after="0"/>
              <w:jc w:val="both"/>
              <w:rPr>
                <w:rFonts w:ascii="Times New Roman" w:hAnsi="Times New Roman" w:cs="Times New Roman"/>
                <w:sz w:val="24"/>
                <w:szCs w:val="24"/>
              </w:rPr>
            </w:pPr>
          </w:p>
        </w:tc>
        <w:tc>
          <w:tcPr>
            <w:tcW w:w="851" w:type="dxa"/>
            <w:tcBorders>
              <w:bottom w:val="single" w:sz="4" w:space="0" w:color="auto"/>
            </w:tcBorders>
            <w:shd w:val="clear" w:color="auto" w:fill="FFFFFF" w:themeFill="background1"/>
            <w:vAlign w:val="center"/>
          </w:tcPr>
          <w:p w14:paraId="06E5C308" w14:textId="191618AB" w:rsidR="00991015"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shd w:val="clear" w:color="auto" w:fill="FFFFFF" w:themeFill="background1"/>
          </w:tcPr>
          <w:p w14:paraId="3777CFD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GHS</w:t>
            </w:r>
          </w:p>
        </w:tc>
        <w:tc>
          <w:tcPr>
            <w:tcW w:w="1255" w:type="dxa"/>
            <w:tcBorders>
              <w:bottom w:val="single" w:sz="4" w:space="0" w:color="auto"/>
            </w:tcBorders>
            <w:shd w:val="clear" w:color="auto" w:fill="FFFFFF" w:themeFill="background1"/>
          </w:tcPr>
          <w:p w14:paraId="0A6C4A7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2911A381" w14:textId="77777777" w:rsidTr="003E36BC">
        <w:trPr>
          <w:trHeight w:val="296"/>
        </w:trPr>
        <w:tc>
          <w:tcPr>
            <w:tcW w:w="502" w:type="dxa"/>
            <w:tcBorders>
              <w:top w:val="single" w:sz="4" w:space="0" w:color="auto"/>
            </w:tcBorders>
            <w:shd w:val="clear" w:color="auto" w:fill="FFFFFF" w:themeFill="background1"/>
          </w:tcPr>
          <w:p w14:paraId="52939065"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bookmarkStart w:id="364" w:name="_Hlk89339562"/>
            <w:bookmarkEnd w:id="363"/>
          </w:p>
        </w:tc>
        <w:tc>
          <w:tcPr>
            <w:tcW w:w="1134" w:type="dxa"/>
            <w:tcBorders>
              <w:top w:val="single" w:sz="4" w:space="0" w:color="auto"/>
              <w:bottom w:val="single" w:sz="4" w:space="0" w:color="auto"/>
            </w:tcBorders>
            <w:shd w:val="clear" w:color="auto" w:fill="FFFFFF" w:themeFill="background1"/>
            <w:vAlign w:val="center"/>
          </w:tcPr>
          <w:p w14:paraId="02174EA2" w14:textId="02DA0D9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tcBorders>
            <w:shd w:val="clear" w:color="auto" w:fill="FFFFFF" w:themeFill="background1"/>
            <w:vAlign w:val="center"/>
          </w:tcPr>
          <w:p w14:paraId="53304B75" w14:textId="0247037D" w:rsidR="00706A3B" w:rsidRPr="007C577F" w:rsidRDefault="00706A3B" w:rsidP="007C577F">
            <w:pPr>
              <w:spacing w:after="0"/>
              <w:jc w:val="both"/>
              <w:rPr>
                <w:rFonts w:ascii="Times New Roman" w:eastAsia="+mn-ea" w:hAnsi="Times New Roman" w:cs="Times New Roman"/>
                <w:kern w:val="24"/>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tcBorders>
            <w:shd w:val="clear" w:color="auto" w:fill="FFFFFF" w:themeFill="background1"/>
          </w:tcPr>
          <w:p w14:paraId="7ECBA098" w14:textId="795D9266"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Training of women groups on financial management</w:t>
            </w:r>
          </w:p>
        </w:tc>
        <w:tc>
          <w:tcPr>
            <w:tcW w:w="1275" w:type="dxa"/>
            <w:tcBorders>
              <w:top w:val="single" w:sz="4" w:space="0" w:color="auto"/>
            </w:tcBorders>
            <w:shd w:val="clear" w:color="auto" w:fill="FFFFFF" w:themeFill="background1"/>
          </w:tcPr>
          <w:p w14:paraId="64DCD6EF" w14:textId="15C6488A"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072E8870" w14:textId="16BCCCD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1F34DC99" w14:textId="2CE8AB0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49FF9DFE" w14:textId="3779E3E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tcBorders>
            <w:shd w:val="clear" w:color="auto" w:fill="FFFFFF" w:themeFill="background1"/>
            <w:vAlign w:val="center"/>
          </w:tcPr>
          <w:p w14:paraId="6E5CECE4" w14:textId="79EA609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tcBorders>
            <w:shd w:val="clear" w:color="auto" w:fill="FFFFFF" w:themeFill="background1"/>
          </w:tcPr>
          <w:p w14:paraId="16E21798" w14:textId="77E5DB0B"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3,300.00</w:t>
            </w:r>
          </w:p>
          <w:p w14:paraId="7DF8DBF0"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4F1A82CB" w14:textId="53BD5F1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1,700.00</w:t>
            </w:r>
          </w:p>
        </w:tc>
        <w:tc>
          <w:tcPr>
            <w:tcW w:w="992" w:type="dxa"/>
            <w:tcBorders>
              <w:top w:val="single" w:sz="4" w:space="0" w:color="auto"/>
            </w:tcBorders>
            <w:shd w:val="clear" w:color="auto" w:fill="FFFFFF" w:themeFill="background1"/>
          </w:tcPr>
          <w:p w14:paraId="47188248" w14:textId="6392090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w:t>
            </w:r>
          </w:p>
        </w:tc>
        <w:tc>
          <w:tcPr>
            <w:tcW w:w="567" w:type="dxa"/>
            <w:tcBorders>
              <w:top w:val="single" w:sz="4" w:space="0" w:color="auto"/>
            </w:tcBorders>
            <w:shd w:val="clear" w:color="auto" w:fill="FFFFFF" w:themeFill="background1"/>
            <w:vAlign w:val="center"/>
          </w:tcPr>
          <w:p w14:paraId="124AEA83" w14:textId="119DF41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5F135BB6"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04B230D5" w14:textId="064BA69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tcBorders>
              <w:top w:val="single" w:sz="4" w:space="0" w:color="auto"/>
            </w:tcBorders>
            <w:shd w:val="clear" w:color="auto" w:fill="FFFFFF" w:themeFill="background1"/>
          </w:tcPr>
          <w:p w14:paraId="1F41D5A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NBSSI, NCCE</w:t>
            </w:r>
          </w:p>
          <w:p w14:paraId="43081B71" w14:textId="1A1076DE" w:rsidR="00706A3B" w:rsidRPr="007C577F" w:rsidRDefault="00706A3B" w:rsidP="007C577F">
            <w:pPr>
              <w:spacing w:after="0"/>
              <w:jc w:val="both"/>
              <w:rPr>
                <w:rFonts w:ascii="Times New Roman" w:hAnsi="Times New Roman" w:cs="Times New Roman"/>
                <w:sz w:val="24"/>
                <w:szCs w:val="24"/>
              </w:rPr>
            </w:pPr>
          </w:p>
        </w:tc>
      </w:tr>
      <w:tr w:rsidR="00706A3B" w:rsidRPr="007C577F" w14:paraId="453F3517" w14:textId="77777777" w:rsidTr="003E36BC">
        <w:trPr>
          <w:trHeight w:val="189"/>
        </w:trPr>
        <w:tc>
          <w:tcPr>
            <w:tcW w:w="502" w:type="dxa"/>
            <w:shd w:val="clear" w:color="auto" w:fill="FFFFFF" w:themeFill="background1"/>
          </w:tcPr>
          <w:p w14:paraId="24BA6375"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1D863FF2" w14:textId="3BAD49D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424FE27B" w14:textId="01F7B553"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0DB07209" w14:textId="16F3E54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Payment of LEAP Grant to Beneficiaries and monitoring of beneficiaries</w:t>
            </w:r>
          </w:p>
        </w:tc>
        <w:tc>
          <w:tcPr>
            <w:tcW w:w="1275" w:type="dxa"/>
            <w:shd w:val="clear" w:color="auto" w:fill="FFFFFF" w:themeFill="background1"/>
          </w:tcPr>
          <w:p w14:paraId="45138595" w14:textId="25B0A50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8F87574" w14:textId="34378C8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EBEB231" w14:textId="782C4C4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4C6CD7A" w14:textId="3127F8B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19C5ACB2" w14:textId="1DB0C43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27C6F7B" w14:textId="6DAC139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1,200.00 </w:t>
            </w:r>
          </w:p>
        </w:tc>
        <w:tc>
          <w:tcPr>
            <w:tcW w:w="992" w:type="dxa"/>
            <w:shd w:val="clear" w:color="auto" w:fill="FFFFFF" w:themeFill="background1"/>
          </w:tcPr>
          <w:p w14:paraId="0ACD9ADA" w14:textId="7D78380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4,500.00   </w:t>
            </w:r>
          </w:p>
        </w:tc>
        <w:tc>
          <w:tcPr>
            <w:tcW w:w="992" w:type="dxa"/>
            <w:shd w:val="clear" w:color="auto" w:fill="FFFFFF" w:themeFill="background1"/>
          </w:tcPr>
          <w:p w14:paraId="0CBA5685" w14:textId="080A835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3,400.00   </w:t>
            </w:r>
          </w:p>
        </w:tc>
        <w:tc>
          <w:tcPr>
            <w:tcW w:w="567" w:type="dxa"/>
            <w:shd w:val="clear" w:color="auto" w:fill="FFFFFF" w:themeFill="background1"/>
            <w:vAlign w:val="center"/>
          </w:tcPr>
          <w:p w14:paraId="6395DE11" w14:textId="22D4056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7752365" w14:textId="239A1435"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33DB9EC7" w14:textId="781B4D19"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092756F2" w14:textId="4A69A7F3"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CA, </w:t>
            </w:r>
            <w:proofErr w:type="spellStart"/>
            <w:r w:rsidRPr="007C577F">
              <w:rPr>
                <w:rFonts w:ascii="Times New Roman" w:hAnsi="Times New Roman" w:cs="Times New Roman"/>
                <w:sz w:val="24"/>
                <w:szCs w:val="24"/>
              </w:rPr>
              <w:t>Weto</w:t>
            </w:r>
            <w:proofErr w:type="spellEnd"/>
            <w:r w:rsidRPr="007C577F">
              <w:rPr>
                <w:rFonts w:ascii="Times New Roman" w:hAnsi="Times New Roman" w:cs="Times New Roman"/>
                <w:sz w:val="24"/>
                <w:szCs w:val="24"/>
              </w:rPr>
              <w:t xml:space="preserve"> Rural Bank (PFI)</w:t>
            </w:r>
          </w:p>
        </w:tc>
      </w:tr>
      <w:tr w:rsidR="00706A3B" w:rsidRPr="007C577F" w14:paraId="0D8A21FC" w14:textId="77777777" w:rsidTr="003E36BC">
        <w:trPr>
          <w:trHeight w:val="189"/>
        </w:trPr>
        <w:tc>
          <w:tcPr>
            <w:tcW w:w="502" w:type="dxa"/>
            <w:shd w:val="clear" w:color="auto" w:fill="FFFFFF" w:themeFill="background1"/>
          </w:tcPr>
          <w:p w14:paraId="24E48F85"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F62A4D3" w14:textId="525CF67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365A25BE" w14:textId="5367D6E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3B66C3DD" w14:textId="51ABFAB6"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Support PWDs with start-up capital, training skills and monitor their activities.</w:t>
            </w:r>
          </w:p>
        </w:tc>
        <w:tc>
          <w:tcPr>
            <w:tcW w:w="1275" w:type="dxa"/>
            <w:shd w:val="clear" w:color="auto" w:fill="FFFFFF" w:themeFill="background1"/>
          </w:tcPr>
          <w:p w14:paraId="7074C6F4" w14:textId="4DBE0B0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B017E65" w14:textId="396EEE7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35AB6FF" w14:textId="0F7A3DB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A2B00FF" w14:textId="3769D55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ED1FE7D" w14:textId="730B012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B3C6EA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591D0907" w14:textId="0814EE1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49F0490E" w14:textId="753EDF99"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22F6D10" w14:textId="0C4E672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w:t>
            </w:r>
            <w:r w:rsidR="00AA44D8" w:rsidRPr="007C577F">
              <w:rPr>
                <w:rFonts w:ascii="Times New Roman" w:hAnsi="Times New Roman" w:cs="Times New Roman"/>
                <w:sz w:val="24"/>
                <w:szCs w:val="24"/>
              </w:rPr>
              <w:t>1</w:t>
            </w:r>
            <w:r w:rsidRPr="007C577F">
              <w:rPr>
                <w:rFonts w:ascii="Times New Roman" w:hAnsi="Times New Roman" w:cs="Times New Roman"/>
                <w:sz w:val="24"/>
                <w:szCs w:val="24"/>
              </w:rPr>
              <w:t>0,000.00</w:t>
            </w:r>
          </w:p>
        </w:tc>
        <w:tc>
          <w:tcPr>
            <w:tcW w:w="567" w:type="dxa"/>
            <w:shd w:val="clear" w:color="auto" w:fill="FFFFFF" w:themeFill="background1"/>
            <w:vAlign w:val="center"/>
          </w:tcPr>
          <w:p w14:paraId="1077C386"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D94B4CF" w14:textId="6E505BA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CE94DD4" w14:textId="47FCFE2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0D5B95AF" w14:textId="4FB0334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MOFA, NBSSI, CA, CD</w:t>
            </w:r>
          </w:p>
        </w:tc>
      </w:tr>
      <w:tr w:rsidR="00706A3B" w:rsidRPr="007C577F" w14:paraId="0373C249" w14:textId="77777777" w:rsidTr="003E36BC">
        <w:trPr>
          <w:trHeight w:val="189"/>
        </w:trPr>
        <w:tc>
          <w:tcPr>
            <w:tcW w:w="502" w:type="dxa"/>
            <w:shd w:val="clear" w:color="auto" w:fill="FFFFFF" w:themeFill="background1"/>
          </w:tcPr>
          <w:p w14:paraId="074677FF"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5763500" w14:textId="35AD163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12DBFFCB" w14:textId="4C39545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1CF0CA77" w14:textId="3BA316A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Handling of child custody, child abuse, child maintenance and paternity cases, and formation of community child protection committees</w:t>
            </w:r>
          </w:p>
        </w:tc>
        <w:tc>
          <w:tcPr>
            <w:tcW w:w="1275" w:type="dxa"/>
            <w:shd w:val="clear" w:color="auto" w:fill="FFFFFF" w:themeFill="background1"/>
          </w:tcPr>
          <w:p w14:paraId="5C940827" w14:textId="3909B711"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609A09A" w14:textId="0BEDD50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A630505" w14:textId="62FDB61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3C458D3" w14:textId="27FA757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E905F7C" w14:textId="26AF848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255AE2F" w14:textId="2213E2EB"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2,980.00 </w:t>
            </w:r>
          </w:p>
          <w:p w14:paraId="03DC00A1"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C07F381" w14:textId="037FDB4E"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4,700.00 </w:t>
            </w:r>
          </w:p>
          <w:p w14:paraId="2A10C009" w14:textId="5B40FA20"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5FA3DECD" w14:textId="3F9E016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11,900.00</w:t>
            </w:r>
          </w:p>
        </w:tc>
        <w:tc>
          <w:tcPr>
            <w:tcW w:w="567" w:type="dxa"/>
            <w:shd w:val="clear" w:color="auto" w:fill="FFFFFF" w:themeFill="background1"/>
            <w:vAlign w:val="center"/>
          </w:tcPr>
          <w:p w14:paraId="2CA74DE4"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964017D" w14:textId="531F4D3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7C99F432" w14:textId="6AE03FC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393A0F8F" w14:textId="37FCE62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GPS, CHRAJ, Judicial Service.</w:t>
            </w:r>
          </w:p>
        </w:tc>
      </w:tr>
      <w:tr w:rsidR="00706A3B" w:rsidRPr="007C577F" w14:paraId="3375CB60" w14:textId="77777777" w:rsidTr="003E36BC">
        <w:trPr>
          <w:trHeight w:val="189"/>
        </w:trPr>
        <w:tc>
          <w:tcPr>
            <w:tcW w:w="502" w:type="dxa"/>
            <w:shd w:val="clear" w:color="auto" w:fill="FFFFFF" w:themeFill="background1"/>
          </w:tcPr>
          <w:p w14:paraId="0AF11C20"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ED0B48A" w14:textId="7C164D0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07AB05D3" w14:textId="7E9687E4"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470B3483" w14:textId="6FE8416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Supervise and monitoring of early Childhood Development Centers and Monitoring of Rescued Trafficked/ Child Laborer’s</w:t>
            </w:r>
          </w:p>
        </w:tc>
        <w:tc>
          <w:tcPr>
            <w:tcW w:w="1275" w:type="dxa"/>
            <w:shd w:val="clear" w:color="auto" w:fill="FFFFFF" w:themeFill="background1"/>
          </w:tcPr>
          <w:p w14:paraId="13EA5CA9" w14:textId="3C228EF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0F1756C" w14:textId="0457C3FA" w:rsidR="00706A3B" w:rsidRPr="007C577F" w:rsidRDefault="00706A3B"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A326249" w14:textId="74E30AB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9F1713F" w14:textId="5BC1026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E9258DA" w14:textId="002F0174" w:rsidR="00706A3B" w:rsidRPr="007C577F" w:rsidRDefault="00706A3B" w:rsidP="007C577F">
            <w:pPr>
              <w:spacing w:after="0"/>
              <w:jc w:val="both"/>
              <w:rPr>
                <w:rFonts w:ascii="Times New Roman" w:hAnsi="Times New Roman" w:cs="Times New Roman"/>
                <w:sz w:val="24"/>
                <w:szCs w:val="24"/>
              </w:rPr>
            </w:pPr>
          </w:p>
        </w:tc>
        <w:tc>
          <w:tcPr>
            <w:tcW w:w="1011" w:type="dxa"/>
            <w:shd w:val="clear" w:color="auto" w:fill="FFFFFF" w:themeFill="background1"/>
          </w:tcPr>
          <w:p w14:paraId="50B83D69" w14:textId="282EEED4"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1,900.00 </w:t>
            </w:r>
          </w:p>
          <w:p w14:paraId="7D65F445"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EC66229" w14:textId="2395C0BE" w:rsidR="00706A3B" w:rsidRPr="007C577F" w:rsidRDefault="003E36B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r w:rsidR="00706A3B" w:rsidRPr="007C577F">
              <w:rPr>
                <w:rFonts w:ascii="Times New Roman" w:hAnsi="Times New Roman" w:cs="Times New Roman"/>
                <w:sz w:val="24"/>
                <w:szCs w:val="24"/>
              </w:rPr>
              <w:t>,800.00</w:t>
            </w:r>
          </w:p>
        </w:tc>
        <w:tc>
          <w:tcPr>
            <w:tcW w:w="992" w:type="dxa"/>
            <w:shd w:val="clear" w:color="auto" w:fill="FFFFFF" w:themeFill="background1"/>
          </w:tcPr>
          <w:p w14:paraId="0BB08FAC" w14:textId="5CBABBE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8,900.00</w:t>
            </w:r>
          </w:p>
        </w:tc>
        <w:tc>
          <w:tcPr>
            <w:tcW w:w="567" w:type="dxa"/>
            <w:shd w:val="clear" w:color="auto" w:fill="FFFFFF" w:themeFill="background1"/>
            <w:vAlign w:val="center"/>
          </w:tcPr>
          <w:p w14:paraId="0F84659F"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53B37B6" w14:textId="24929BB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BD52EBD" w14:textId="3AC05DC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2C6ED889" w14:textId="00DB719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NGO’s, Assembly Members</w:t>
            </w:r>
          </w:p>
        </w:tc>
      </w:tr>
      <w:tr w:rsidR="00706A3B" w:rsidRPr="007C577F" w14:paraId="625ADF79" w14:textId="77777777" w:rsidTr="003E36BC">
        <w:trPr>
          <w:trHeight w:val="795"/>
        </w:trPr>
        <w:tc>
          <w:tcPr>
            <w:tcW w:w="502" w:type="dxa"/>
            <w:shd w:val="clear" w:color="auto" w:fill="FFFFFF" w:themeFill="background1"/>
          </w:tcPr>
          <w:p w14:paraId="4907DFEA"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E25FD22" w14:textId="7DA0975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226CD520" w14:textId="14DA283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10459BED" w14:textId="1938A459"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Community sensitization on the effects of early child marriage and the effects of Domestic violence on the </w:t>
            </w:r>
            <w:r w:rsidRPr="007C577F">
              <w:rPr>
                <w:rFonts w:ascii="Times New Roman" w:hAnsi="Times New Roman" w:cs="Times New Roman"/>
                <w:sz w:val="24"/>
                <w:szCs w:val="24"/>
              </w:rPr>
              <w:lastRenderedPageBreak/>
              <w:t>child,</w:t>
            </w:r>
            <w:r w:rsidR="006175AC" w:rsidRPr="007C577F">
              <w:rPr>
                <w:rFonts w:ascii="Times New Roman" w:hAnsi="Times New Roman" w:cs="Times New Roman"/>
                <w:sz w:val="24"/>
                <w:szCs w:val="24"/>
              </w:rPr>
              <w:t xml:space="preserve"> the</w:t>
            </w:r>
            <w:r w:rsidRPr="007C577F">
              <w:rPr>
                <w:rFonts w:ascii="Times New Roman" w:hAnsi="Times New Roman" w:cs="Times New Roman"/>
                <w:sz w:val="24"/>
                <w:szCs w:val="24"/>
              </w:rPr>
              <w:t xml:space="preserve"> family and the Community</w:t>
            </w:r>
          </w:p>
          <w:p w14:paraId="4438E2F3" w14:textId="696068BB" w:rsidR="00706A3B" w:rsidRPr="007C577F" w:rsidRDefault="00706A3B" w:rsidP="007C577F">
            <w:pPr>
              <w:spacing w:after="0"/>
              <w:jc w:val="both"/>
              <w:rPr>
                <w:rFonts w:ascii="Times New Roman" w:hAnsi="Times New Roman" w:cs="Times New Roman"/>
                <w:sz w:val="24"/>
                <w:szCs w:val="24"/>
              </w:rPr>
            </w:pPr>
          </w:p>
        </w:tc>
        <w:tc>
          <w:tcPr>
            <w:tcW w:w="1275" w:type="dxa"/>
            <w:shd w:val="clear" w:color="auto" w:fill="FFFFFF" w:themeFill="background1"/>
          </w:tcPr>
          <w:p w14:paraId="55675234" w14:textId="597B93A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Municipal wide</w:t>
            </w:r>
          </w:p>
        </w:tc>
        <w:tc>
          <w:tcPr>
            <w:tcW w:w="284" w:type="dxa"/>
            <w:shd w:val="clear" w:color="auto" w:fill="FFFFFF" w:themeFill="background1"/>
            <w:vAlign w:val="center"/>
          </w:tcPr>
          <w:p w14:paraId="77C96B21" w14:textId="2FABBDB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51FD3D1" w14:textId="2B8AF07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10DB219" w14:textId="635692D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5763342" w14:textId="344BFF8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1AEE118" w14:textId="34601B9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1,900.00</w:t>
            </w:r>
          </w:p>
        </w:tc>
        <w:tc>
          <w:tcPr>
            <w:tcW w:w="992" w:type="dxa"/>
            <w:shd w:val="clear" w:color="auto" w:fill="FFFFFF" w:themeFill="background1"/>
          </w:tcPr>
          <w:p w14:paraId="0CFE4FB5" w14:textId="417D8831"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5,600.00</w:t>
            </w:r>
          </w:p>
        </w:tc>
        <w:tc>
          <w:tcPr>
            <w:tcW w:w="992" w:type="dxa"/>
            <w:shd w:val="clear" w:color="auto" w:fill="FFFFFF" w:themeFill="background1"/>
          </w:tcPr>
          <w:p w14:paraId="13447B25" w14:textId="76728F5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11,500.00</w:t>
            </w:r>
          </w:p>
        </w:tc>
        <w:tc>
          <w:tcPr>
            <w:tcW w:w="567" w:type="dxa"/>
            <w:shd w:val="clear" w:color="auto" w:fill="FFFFFF" w:themeFill="background1"/>
            <w:vAlign w:val="center"/>
          </w:tcPr>
          <w:p w14:paraId="4534EA3F"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A0B4862" w14:textId="4750765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DE494BE" w14:textId="748E5CA1"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DSW&amp;CD</w:t>
            </w:r>
          </w:p>
        </w:tc>
        <w:tc>
          <w:tcPr>
            <w:tcW w:w="1255" w:type="dxa"/>
            <w:shd w:val="clear" w:color="auto" w:fill="FFFFFF" w:themeFill="background1"/>
          </w:tcPr>
          <w:p w14:paraId="052B1F42" w14:textId="14847E3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GPS, GES, CHRAJNCCE, </w:t>
            </w:r>
            <w:r w:rsidRPr="007C577F">
              <w:rPr>
                <w:rFonts w:ascii="Times New Roman" w:hAnsi="Times New Roman" w:cs="Times New Roman"/>
                <w:sz w:val="24"/>
                <w:szCs w:val="24"/>
              </w:rPr>
              <w:lastRenderedPageBreak/>
              <w:t>Assembly Members</w:t>
            </w:r>
          </w:p>
        </w:tc>
      </w:tr>
      <w:tr w:rsidR="00706A3B" w:rsidRPr="007C577F" w14:paraId="032E7A7A" w14:textId="77777777" w:rsidTr="003E36BC">
        <w:trPr>
          <w:trHeight w:val="285"/>
        </w:trPr>
        <w:tc>
          <w:tcPr>
            <w:tcW w:w="502" w:type="dxa"/>
            <w:tcBorders>
              <w:bottom w:val="single" w:sz="4" w:space="0" w:color="auto"/>
            </w:tcBorders>
            <w:shd w:val="clear" w:color="auto" w:fill="FFFFFF" w:themeFill="background1"/>
          </w:tcPr>
          <w:p w14:paraId="533BFD26"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3F6B6CA0" w14:textId="39EB6D1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bottom w:val="single" w:sz="4" w:space="0" w:color="auto"/>
            </w:tcBorders>
            <w:shd w:val="clear" w:color="auto" w:fill="FFFFFF" w:themeFill="background1"/>
            <w:vAlign w:val="center"/>
          </w:tcPr>
          <w:p w14:paraId="17331D74" w14:textId="17C49BB1"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bottom w:val="single" w:sz="4" w:space="0" w:color="auto"/>
            </w:tcBorders>
            <w:shd w:val="clear" w:color="auto" w:fill="FFFFFF" w:themeFill="background1"/>
          </w:tcPr>
          <w:p w14:paraId="1EFDB120" w14:textId="6C959FB4"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Monitoring of residential Homes for children, reunified children &amp; Foster parents in the Municipality </w:t>
            </w:r>
          </w:p>
        </w:tc>
        <w:tc>
          <w:tcPr>
            <w:tcW w:w="1275" w:type="dxa"/>
            <w:tcBorders>
              <w:bottom w:val="single" w:sz="4" w:space="0" w:color="auto"/>
            </w:tcBorders>
            <w:shd w:val="clear" w:color="auto" w:fill="FFFFFF" w:themeFill="background1"/>
          </w:tcPr>
          <w:p w14:paraId="0580E521" w14:textId="431CA464"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3CE2E7EC" w14:textId="5297CEA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7E826C4" w14:textId="60EEF5A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50242BD5" w14:textId="49B5AE1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16B2632C" w14:textId="052864B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bottom w:val="single" w:sz="4" w:space="0" w:color="auto"/>
            </w:tcBorders>
            <w:shd w:val="clear" w:color="auto" w:fill="FFFFFF" w:themeFill="background1"/>
          </w:tcPr>
          <w:p w14:paraId="54934BD3" w14:textId="5E53237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w:t>
            </w:r>
            <w:r w:rsidR="003E36BC" w:rsidRPr="007C577F">
              <w:rPr>
                <w:rFonts w:ascii="Times New Roman" w:hAnsi="Times New Roman" w:cs="Times New Roman"/>
                <w:sz w:val="24"/>
                <w:szCs w:val="24"/>
              </w:rPr>
              <w:t>9</w:t>
            </w:r>
            <w:r w:rsidRPr="007C577F">
              <w:rPr>
                <w:rFonts w:ascii="Times New Roman" w:hAnsi="Times New Roman" w:cs="Times New Roman"/>
                <w:sz w:val="24"/>
                <w:szCs w:val="24"/>
              </w:rPr>
              <w:t>00.00</w:t>
            </w:r>
          </w:p>
        </w:tc>
        <w:tc>
          <w:tcPr>
            <w:tcW w:w="992" w:type="dxa"/>
            <w:tcBorders>
              <w:bottom w:val="single" w:sz="4" w:space="0" w:color="auto"/>
            </w:tcBorders>
            <w:shd w:val="clear" w:color="auto" w:fill="FFFFFF" w:themeFill="background1"/>
          </w:tcPr>
          <w:p w14:paraId="31D0CA60" w14:textId="063D061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3E36BC" w:rsidRPr="007C577F">
              <w:rPr>
                <w:rFonts w:ascii="Times New Roman" w:hAnsi="Times New Roman" w:cs="Times New Roman"/>
                <w:sz w:val="24"/>
                <w:szCs w:val="24"/>
              </w:rPr>
              <w:t>1</w:t>
            </w:r>
            <w:r w:rsidRPr="007C577F">
              <w:rPr>
                <w:rFonts w:ascii="Times New Roman" w:hAnsi="Times New Roman" w:cs="Times New Roman"/>
                <w:sz w:val="24"/>
                <w:szCs w:val="24"/>
              </w:rPr>
              <w:t>,900.00</w:t>
            </w:r>
          </w:p>
        </w:tc>
        <w:tc>
          <w:tcPr>
            <w:tcW w:w="992" w:type="dxa"/>
            <w:tcBorders>
              <w:bottom w:val="single" w:sz="4" w:space="0" w:color="auto"/>
            </w:tcBorders>
            <w:shd w:val="clear" w:color="auto" w:fill="FFFFFF" w:themeFill="background1"/>
          </w:tcPr>
          <w:p w14:paraId="31F08DDB" w14:textId="1D357F8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3E36BC" w:rsidRPr="007C577F">
              <w:rPr>
                <w:rFonts w:ascii="Times New Roman" w:hAnsi="Times New Roman" w:cs="Times New Roman"/>
                <w:sz w:val="24"/>
                <w:szCs w:val="24"/>
              </w:rPr>
              <w:t>1</w:t>
            </w:r>
            <w:r w:rsidRPr="007C577F">
              <w:rPr>
                <w:rFonts w:ascii="Times New Roman" w:hAnsi="Times New Roman" w:cs="Times New Roman"/>
                <w:sz w:val="24"/>
                <w:szCs w:val="24"/>
              </w:rPr>
              <w:t>,</w:t>
            </w:r>
            <w:r w:rsidR="003E36BC" w:rsidRPr="007C577F">
              <w:rPr>
                <w:rFonts w:ascii="Times New Roman" w:hAnsi="Times New Roman" w:cs="Times New Roman"/>
                <w:sz w:val="24"/>
                <w:szCs w:val="24"/>
              </w:rPr>
              <w:t>8</w:t>
            </w:r>
            <w:r w:rsidRPr="007C577F">
              <w:rPr>
                <w:rFonts w:ascii="Times New Roman" w:hAnsi="Times New Roman" w:cs="Times New Roman"/>
                <w:sz w:val="24"/>
                <w:szCs w:val="24"/>
              </w:rPr>
              <w:t>00.00</w:t>
            </w:r>
          </w:p>
        </w:tc>
        <w:tc>
          <w:tcPr>
            <w:tcW w:w="567" w:type="dxa"/>
            <w:tcBorders>
              <w:bottom w:val="single" w:sz="4" w:space="0" w:color="auto"/>
            </w:tcBorders>
            <w:shd w:val="clear" w:color="auto" w:fill="FFFFFF" w:themeFill="background1"/>
            <w:vAlign w:val="center"/>
          </w:tcPr>
          <w:p w14:paraId="747EE13F" w14:textId="75F26E0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42943429" w14:textId="1E1EEF16"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21F19C5D"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4AA1CF8D" w14:textId="43AB4FBD" w:rsidR="00706A3B" w:rsidRPr="007C577F" w:rsidRDefault="00706A3B" w:rsidP="007C577F">
            <w:pPr>
              <w:spacing w:after="0"/>
              <w:jc w:val="both"/>
              <w:rPr>
                <w:rFonts w:ascii="Times New Roman" w:hAnsi="Times New Roman" w:cs="Times New Roman"/>
                <w:sz w:val="24"/>
                <w:szCs w:val="24"/>
              </w:rPr>
            </w:pPr>
          </w:p>
        </w:tc>
        <w:tc>
          <w:tcPr>
            <w:tcW w:w="1255" w:type="dxa"/>
            <w:tcBorders>
              <w:bottom w:val="single" w:sz="4" w:space="0" w:color="auto"/>
            </w:tcBorders>
            <w:shd w:val="clear" w:color="auto" w:fill="FFFFFF" w:themeFill="background1"/>
          </w:tcPr>
          <w:p w14:paraId="3CA43914" w14:textId="4D0857A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RHCs, Foster Parents</w:t>
            </w:r>
          </w:p>
        </w:tc>
      </w:tr>
      <w:tr w:rsidR="00706A3B" w:rsidRPr="007C577F" w14:paraId="1F23B15A" w14:textId="77777777" w:rsidTr="003E36BC">
        <w:trPr>
          <w:trHeight w:val="255"/>
        </w:trPr>
        <w:tc>
          <w:tcPr>
            <w:tcW w:w="502" w:type="dxa"/>
            <w:tcBorders>
              <w:top w:val="single" w:sz="4" w:space="0" w:color="auto"/>
              <w:bottom w:val="single" w:sz="4" w:space="0" w:color="auto"/>
            </w:tcBorders>
            <w:shd w:val="clear" w:color="auto" w:fill="FFFFFF" w:themeFill="background1"/>
          </w:tcPr>
          <w:p w14:paraId="0E3C0D9D"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30E2F935" w14:textId="5417808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bottom w:val="single" w:sz="4" w:space="0" w:color="auto"/>
            </w:tcBorders>
            <w:shd w:val="clear" w:color="auto" w:fill="FFFFFF" w:themeFill="background1"/>
            <w:vAlign w:val="center"/>
          </w:tcPr>
          <w:p w14:paraId="0E7F3070" w14:textId="24AA933C"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bottom w:val="single" w:sz="4" w:space="0" w:color="auto"/>
            </w:tcBorders>
            <w:shd w:val="clear" w:color="auto" w:fill="FFFFFF" w:themeFill="background1"/>
          </w:tcPr>
          <w:p w14:paraId="4071E56C" w14:textId="3EDF369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economic and skill empowerment to women</w:t>
            </w:r>
          </w:p>
        </w:tc>
        <w:tc>
          <w:tcPr>
            <w:tcW w:w="1275" w:type="dxa"/>
            <w:tcBorders>
              <w:top w:val="single" w:sz="4" w:space="0" w:color="auto"/>
              <w:bottom w:val="single" w:sz="4" w:space="0" w:color="auto"/>
            </w:tcBorders>
            <w:shd w:val="clear" w:color="auto" w:fill="FFFFFF" w:themeFill="background1"/>
          </w:tcPr>
          <w:p w14:paraId="6C7B2491" w14:textId="143F32BA"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4B36C1B1" w14:textId="1AB184E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0EB17640" w14:textId="1E4D35A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49122BA6" w14:textId="50D5CCF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59215432" w14:textId="572AD8A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2F8745B6" w14:textId="626EDFC8"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3E36BC" w:rsidRPr="007C577F">
              <w:rPr>
                <w:rFonts w:ascii="Times New Roman" w:hAnsi="Times New Roman" w:cs="Times New Roman"/>
                <w:sz w:val="24"/>
                <w:szCs w:val="24"/>
              </w:rPr>
              <w:t>3</w:t>
            </w:r>
            <w:r w:rsidRPr="007C577F">
              <w:rPr>
                <w:rFonts w:ascii="Times New Roman" w:hAnsi="Times New Roman" w:cs="Times New Roman"/>
                <w:sz w:val="24"/>
                <w:szCs w:val="24"/>
              </w:rPr>
              <w:t xml:space="preserve">,000.00 </w:t>
            </w:r>
          </w:p>
          <w:p w14:paraId="6EA7FAA5"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738A36DF" w14:textId="5A59317F"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3E36BC" w:rsidRPr="007C577F">
              <w:rPr>
                <w:rFonts w:ascii="Times New Roman" w:hAnsi="Times New Roman" w:cs="Times New Roman"/>
                <w:sz w:val="24"/>
                <w:szCs w:val="24"/>
              </w:rPr>
              <w:t>2</w:t>
            </w:r>
            <w:r w:rsidRPr="007C577F">
              <w:rPr>
                <w:rFonts w:ascii="Times New Roman" w:hAnsi="Times New Roman" w:cs="Times New Roman"/>
                <w:sz w:val="24"/>
                <w:szCs w:val="24"/>
              </w:rPr>
              <w:t xml:space="preserve">,000.00 </w:t>
            </w:r>
          </w:p>
          <w:p w14:paraId="3D478F24"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7D4B3403" w14:textId="0AD72DA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w:t>
            </w:r>
            <w:r w:rsidR="003E36BC" w:rsidRPr="007C577F">
              <w:rPr>
                <w:rFonts w:ascii="Times New Roman" w:hAnsi="Times New Roman" w:cs="Times New Roman"/>
                <w:sz w:val="24"/>
                <w:szCs w:val="24"/>
              </w:rPr>
              <w:t>7</w:t>
            </w:r>
            <w:r w:rsidRPr="007C577F">
              <w:rPr>
                <w:rFonts w:ascii="Times New Roman" w:hAnsi="Times New Roman" w:cs="Times New Roman"/>
                <w:sz w:val="24"/>
                <w:szCs w:val="24"/>
              </w:rPr>
              <w:t>00.00</w:t>
            </w:r>
          </w:p>
        </w:tc>
        <w:tc>
          <w:tcPr>
            <w:tcW w:w="567" w:type="dxa"/>
            <w:tcBorders>
              <w:top w:val="single" w:sz="4" w:space="0" w:color="auto"/>
              <w:bottom w:val="single" w:sz="4" w:space="0" w:color="auto"/>
            </w:tcBorders>
            <w:shd w:val="clear" w:color="auto" w:fill="FFFFFF" w:themeFill="background1"/>
            <w:vAlign w:val="center"/>
          </w:tcPr>
          <w:p w14:paraId="4917526C"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1EC1D27A" w14:textId="2E69961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689E3846"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Unit</w:t>
            </w:r>
          </w:p>
          <w:p w14:paraId="0CB4529D"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top w:val="single" w:sz="4" w:space="0" w:color="auto"/>
              <w:bottom w:val="single" w:sz="4" w:space="0" w:color="auto"/>
            </w:tcBorders>
            <w:shd w:val="clear" w:color="auto" w:fill="FFFFFF" w:themeFill="background1"/>
          </w:tcPr>
          <w:p w14:paraId="7CD1FEAA" w14:textId="18E1B9C3"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706A3B" w:rsidRPr="007C577F" w14:paraId="3C9004BA" w14:textId="77777777" w:rsidTr="003E36BC">
        <w:trPr>
          <w:trHeight w:val="270"/>
        </w:trPr>
        <w:tc>
          <w:tcPr>
            <w:tcW w:w="502" w:type="dxa"/>
            <w:tcBorders>
              <w:top w:val="single" w:sz="4" w:space="0" w:color="auto"/>
              <w:bottom w:val="single" w:sz="4" w:space="0" w:color="auto"/>
            </w:tcBorders>
            <w:shd w:val="clear" w:color="auto" w:fill="FFFFFF" w:themeFill="background1"/>
          </w:tcPr>
          <w:p w14:paraId="21C3CD53"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6FA8B8F3" w14:textId="26A029A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bottom w:val="single" w:sz="4" w:space="0" w:color="auto"/>
            </w:tcBorders>
            <w:shd w:val="clear" w:color="auto" w:fill="FFFFFF" w:themeFill="background1"/>
            <w:vAlign w:val="center"/>
          </w:tcPr>
          <w:p w14:paraId="36CC2D47" w14:textId="696A03B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bottom w:val="single" w:sz="4" w:space="0" w:color="auto"/>
            </w:tcBorders>
            <w:shd w:val="clear" w:color="auto" w:fill="FFFFFF" w:themeFill="background1"/>
          </w:tcPr>
          <w:p w14:paraId="51F1BEF4" w14:textId="231E6C56"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Awareness creation on women participation in governance issues</w:t>
            </w:r>
          </w:p>
        </w:tc>
        <w:tc>
          <w:tcPr>
            <w:tcW w:w="1275" w:type="dxa"/>
            <w:tcBorders>
              <w:top w:val="single" w:sz="4" w:space="0" w:color="auto"/>
              <w:bottom w:val="single" w:sz="4" w:space="0" w:color="auto"/>
            </w:tcBorders>
            <w:shd w:val="clear" w:color="auto" w:fill="FFFFFF" w:themeFill="background1"/>
          </w:tcPr>
          <w:p w14:paraId="42377F64" w14:textId="612EF0B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661EF69E" w14:textId="08A4B12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4CE7FCB1" w14:textId="2E38A59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7AD5DE5A" w14:textId="5F94369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79C00A8B" w14:textId="1043116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494CB3ED" w14:textId="31AEB0D8"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w:t>
            </w:r>
            <w:r w:rsidR="003E36BC" w:rsidRPr="007C577F">
              <w:rPr>
                <w:rFonts w:ascii="Times New Roman" w:hAnsi="Times New Roman" w:cs="Times New Roman"/>
                <w:sz w:val="24"/>
                <w:szCs w:val="24"/>
              </w:rPr>
              <w:t>9</w:t>
            </w:r>
            <w:r w:rsidRPr="007C577F">
              <w:rPr>
                <w:rFonts w:ascii="Times New Roman" w:hAnsi="Times New Roman" w:cs="Times New Roman"/>
                <w:sz w:val="24"/>
                <w:szCs w:val="24"/>
              </w:rPr>
              <w:t xml:space="preserve">00.00 </w:t>
            </w:r>
          </w:p>
          <w:p w14:paraId="57616D68"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4FAF12CF" w14:textId="7939440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w:t>
            </w:r>
            <w:r w:rsidR="003E36BC" w:rsidRPr="007C577F">
              <w:rPr>
                <w:rFonts w:ascii="Times New Roman" w:hAnsi="Times New Roman" w:cs="Times New Roman"/>
                <w:sz w:val="24"/>
                <w:szCs w:val="24"/>
              </w:rPr>
              <w:t>9</w:t>
            </w:r>
            <w:r w:rsidRPr="007C577F">
              <w:rPr>
                <w:rFonts w:ascii="Times New Roman" w:hAnsi="Times New Roman" w:cs="Times New Roman"/>
                <w:sz w:val="24"/>
                <w:szCs w:val="24"/>
              </w:rPr>
              <w:t>00.00</w:t>
            </w:r>
          </w:p>
        </w:tc>
        <w:tc>
          <w:tcPr>
            <w:tcW w:w="992" w:type="dxa"/>
            <w:tcBorders>
              <w:top w:val="single" w:sz="4" w:space="0" w:color="auto"/>
              <w:bottom w:val="single" w:sz="4" w:space="0" w:color="auto"/>
            </w:tcBorders>
            <w:shd w:val="clear" w:color="auto" w:fill="FFFFFF" w:themeFill="background1"/>
          </w:tcPr>
          <w:p w14:paraId="0A717BD9" w14:textId="32481E66"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w:t>
            </w:r>
            <w:r w:rsidR="003E36BC" w:rsidRPr="007C577F">
              <w:rPr>
                <w:rFonts w:ascii="Times New Roman" w:hAnsi="Times New Roman" w:cs="Times New Roman"/>
                <w:sz w:val="24"/>
                <w:szCs w:val="24"/>
              </w:rPr>
              <w:t>9</w:t>
            </w:r>
            <w:r w:rsidRPr="007C577F">
              <w:rPr>
                <w:rFonts w:ascii="Times New Roman" w:hAnsi="Times New Roman" w:cs="Times New Roman"/>
                <w:sz w:val="24"/>
                <w:szCs w:val="24"/>
              </w:rPr>
              <w:t>00.00</w:t>
            </w:r>
          </w:p>
        </w:tc>
        <w:tc>
          <w:tcPr>
            <w:tcW w:w="567" w:type="dxa"/>
            <w:tcBorders>
              <w:top w:val="single" w:sz="4" w:space="0" w:color="auto"/>
              <w:bottom w:val="single" w:sz="4" w:space="0" w:color="auto"/>
            </w:tcBorders>
            <w:shd w:val="clear" w:color="auto" w:fill="FFFFFF" w:themeFill="background1"/>
            <w:vAlign w:val="center"/>
          </w:tcPr>
          <w:p w14:paraId="3EA8F5D8"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72EC3A47" w14:textId="45CC4DF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066FF6B0"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6B84BBB0"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top w:val="single" w:sz="4" w:space="0" w:color="auto"/>
              <w:bottom w:val="single" w:sz="4" w:space="0" w:color="auto"/>
            </w:tcBorders>
            <w:shd w:val="clear" w:color="auto" w:fill="FFFFFF" w:themeFill="background1"/>
          </w:tcPr>
          <w:p w14:paraId="5E213F8E" w14:textId="105772C4"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706A3B" w:rsidRPr="007C577F" w14:paraId="0CE201F5" w14:textId="77777777" w:rsidTr="003E36BC">
        <w:trPr>
          <w:trHeight w:val="285"/>
        </w:trPr>
        <w:tc>
          <w:tcPr>
            <w:tcW w:w="502" w:type="dxa"/>
            <w:tcBorders>
              <w:top w:val="single" w:sz="4" w:space="0" w:color="auto"/>
              <w:bottom w:val="single" w:sz="4" w:space="0" w:color="auto"/>
            </w:tcBorders>
            <w:shd w:val="clear" w:color="auto" w:fill="FFFFFF" w:themeFill="background1"/>
          </w:tcPr>
          <w:p w14:paraId="1BA21C07"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351A0126" w14:textId="05DA7ED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bottom w:val="single" w:sz="4" w:space="0" w:color="auto"/>
            </w:tcBorders>
            <w:shd w:val="clear" w:color="auto" w:fill="FFFFFF" w:themeFill="background1"/>
            <w:vAlign w:val="center"/>
          </w:tcPr>
          <w:p w14:paraId="41AAE905" w14:textId="2A414D2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bottom w:val="single" w:sz="4" w:space="0" w:color="auto"/>
            </w:tcBorders>
            <w:shd w:val="clear" w:color="auto" w:fill="FFFFFF" w:themeFill="background1"/>
          </w:tcPr>
          <w:p w14:paraId="54BA32F7" w14:textId="2638E652"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Celebration of Internationally Observed Days</w:t>
            </w:r>
          </w:p>
        </w:tc>
        <w:tc>
          <w:tcPr>
            <w:tcW w:w="1275" w:type="dxa"/>
            <w:tcBorders>
              <w:top w:val="single" w:sz="4" w:space="0" w:color="auto"/>
              <w:bottom w:val="single" w:sz="4" w:space="0" w:color="auto"/>
            </w:tcBorders>
            <w:shd w:val="clear" w:color="auto" w:fill="FFFFFF" w:themeFill="background1"/>
          </w:tcPr>
          <w:p w14:paraId="064218E2" w14:textId="6FE8B0E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30C13FD6" w14:textId="04B4E1F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00BAD541" w14:textId="52765C4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1A93D04B" w14:textId="5DFD5AE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33AA9122" w14:textId="6275907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318E9A0F" w14:textId="22AA05FE"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992" w:type="dxa"/>
            <w:tcBorders>
              <w:top w:val="single" w:sz="4" w:space="0" w:color="auto"/>
              <w:bottom w:val="single" w:sz="4" w:space="0" w:color="auto"/>
            </w:tcBorders>
            <w:shd w:val="clear" w:color="auto" w:fill="FFFFFF" w:themeFill="background1"/>
          </w:tcPr>
          <w:p w14:paraId="46B90555" w14:textId="3AE2FA41"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3E36BC" w:rsidRPr="007C577F">
              <w:rPr>
                <w:rFonts w:ascii="Times New Roman" w:hAnsi="Times New Roman" w:cs="Times New Roman"/>
                <w:sz w:val="24"/>
                <w:szCs w:val="24"/>
              </w:rPr>
              <w:t>2</w:t>
            </w:r>
            <w:r w:rsidRPr="007C577F">
              <w:rPr>
                <w:rFonts w:ascii="Times New Roman" w:hAnsi="Times New Roman" w:cs="Times New Roman"/>
                <w:sz w:val="24"/>
                <w:szCs w:val="24"/>
              </w:rPr>
              <w:t>,000.00</w:t>
            </w:r>
          </w:p>
        </w:tc>
        <w:tc>
          <w:tcPr>
            <w:tcW w:w="992" w:type="dxa"/>
            <w:tcBorders>
              <w:top w:val="single" w:sz="4" w:space="0" w:color="auto"/>
              <w:bottom w:val="single" w:sz="4" w:space="0" w:color="auto"/>
            </w:tcBorders>
            <w:shd w:val="clear" w:color="auto" w:fill="FFFFFF" w:themeFill="background1"/>
          </w:tcPr>
          <w:p w14:paraId="430E61D6" w14:textId="01BAAD63"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12,000.00</w:t>
            </w:r>
          </w:p>
        </w:tc>
        <w:tc>
          <w:tcPr>
            <w:tcW w:w="567" w:type="dxa"/>
            <w:tcBorders>
              <w:top w:val="single" w:sz="4" w:space="0" w:color="auto"/>
              <w:bottom w:val="single" w:sz="4" w:space="0" w:color="auto"/>
            </w:tcBorders>
            <w:shd w:val="clear" w:color="auto" w:fill="FFFFFF" w:themeFill="background1"/>
            <w:vAlign w:val="center"/>
          </w:tcPr>
          <w:p w14:paraId="19CC29B5"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4868CBDC" w14:textId="2F9096D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494F6B47"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77619F38"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top w:val="single" w:sz="4" w:space="0" w:color="auto"/>
              <w:bottom w:val="single" w:sz="4" w:space="0" w:color="auto"/>
            </w:tcBorders>
            <w:shd w:val="clear" w:color="auto" w:fill="FFFFFF" w:themeFill="background1"/>
          </w:tcPr>
          <w:p w14:paraId="7726218C" w14:textId="06D369AC"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6B8256AB" w14:textId="77777777" w:rsidTr="003E36BC">
        <w:trPr>
          <w:trHeight w:val="840"/>
        </w:trPr>
        <w:tc>
          <w:tcPr>
            <w:tcW w:w="502" w:type="dxa"/>
            <w:tcBorders>
              <w:bottom w:val="single" w:sz="4" w:space="0" w:color="auto"/>
            </w:tcBorders>
            <w:shd w:val="clear" w:color="auto" w:fill="FFFFFF" w:themeFill="background1"/>
          </w:tcPr>
          <w:p w14:paraId="291D555E"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6560AFB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bottom w:val="single" w:sz="4" w:space="0" w:color="auto"/>
            </w:tcBorders>
            <w:shd w:val="clear" w:color="auto" w:fill="FFFFFF" w:themeFill="background1"/>
            <w:vAlign w:val="center"/>
          </w:tcPr>
          <w:p w14:paraId="49421C0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bottom w:val="single" w:sz="4" w:space="0" w:color="auto"/>
            </w:tcBorders>
            <w:shd w:val="clear" w:color="auto" w:fill="FFFFFF" w:themeFill="background1"/>
          </w:tcPr>
          <w:p w14:paraId="08393D5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economic and skill empowerment to women</w:t>
            </w:r>
          </w:p>
        </w:tc>
        <w:tc>
          <w:tcPr>
            <w:tcW w:w="1275" w:type="dxa"/>
            <w:tcBorders>
              <w:bottom w:val="single" w:sz="4" w:space="0" w:color="auto"/>
            </w:tcBorders>
            <w:shd w:val="clear" w:color="auto" w:fill="FFFFFF" w:themeFill="background1"/>
          </w:tcPr>
          <w:p w14:paraId="16F3DAF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24235EAA" w14:textId="0C373AB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7BF3770C" w14:textId="18C5770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462AF8A7" w14:textId="697DF1C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7991EAB8" w14:textId="77777777" w:rsidR="00706A3B" w:rsidRPr="007C577F" w:rsidRDefault="00706A3B" w:rsidP="007C577F">
            <w:pPr>
              <w:spacing w:after="0"/>
              <w:jc w:val="both"/>
              <w:rPr>
                <w:rFonts w:ascii="Times New Roman" w:hAnsi="Times New Roman" w:cs="Times New Roman"/>
                <w:sz w:val="24"/>
                <w:szCs w:val="24"/>
              </w:rPr>
            </w:pPr>
          </w:p>
        </w:tc>
        <w:tc>
          <w:tcPr>
            <w:tcW w:w="1011" w:type="dxa"/>
            <w:tcBorders>
              <w:bottom w:val="single" w:sz="4" w:space="0" w:color="auto"/>
            </w:tcBorders>
            <w:shd w:val="clear" w:color="auto" w:fill="FFFFFF" w:themeFill="background1"/>
          </w:tcPr>
          <w:p w14:paraId="6DE67CB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20,000.00 </w:t>
            </w:r>
          </w:p>
        </w:tc>
        <w:tc>
          <w:tcPr>
            <w:tcW w:w="992" w:type="dxa"/>
            <w:tcBorders>
              <w:bottom w:val="single" w:sz="4" w:space="0" w:color="auto"/>
            </w:tcBorders>
            <w:shd w:val="clear" w:color="auto" w:fill="FFFFFF" w:themeFill="background1"/>
          </w:tcPr>
          <w:p w14:paraId="3E4A8936"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10,000.00 </w:t>
            </w:r>
          </w:p>
        </w:tc>
        <w:tc>
          <w:tcPr>
            <w:tcW w:w="992" w:type="dxa"/>
            <w:tcBorders>
              <w:bottom w:val="single" w:sz="4" w:space="0" w:color="auto"/>
            </w:tcBorders>
            <w:shd w:val="clear" w:color="auto" w:fill="FFFFFF" w:themeFill="background1"/>
          </w:tcPr>
          <w:p w14:paraId="4C7EC0A5"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35B16697"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bottom w:val="single" w:sz="4" w:space="0" w:color="auto"/>
            </w:tcBorders>
            <w:shd w:val="clear" w:color="auto" w:fill="FFFFFF" w:themeFill="background1"/>
            <w:vAlign w:val="center"/>
          </w:tcPr>
          <w:p w14:paraId="71B970DD" w14:textId="1D6B705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shd w:val="clear" w:color="auto" w:fill="FFFFFF" w:themeFill="background1"/>
          </w:tcPr>
          <w:p w14:paraId="722BCF75"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Social </w:t>
            </w:r>
            <w:proofErr w:type="spellStart"/>
            <w:r w:rsidRPr="007C577F">
              <w:rPr>
                <w:rFonts w:ascii="Times New Roman" w:hAnsi="Times New Roman" w:cs="Times New Roman"/>
                <w:sz w:val="24"/>
                <w:szCs w:val="24"/>
              </w:rPr>
              <w:t>Dev't</w:t>
            </w:r>
            <w:proofErr w:type="spellEnd"/>
            <w:r w:rsidRPr="007C577F">
              <w:rPr>
                <w:rFonts w:ascii="Times New Roman" w:hAnsi="Times New Roman" w:cs="Times New Roman"/>
                <w:sz w:val="24"/>
                <w:szCs w:val="24"/>
              </w:rPr>
              <w:t xml:space="preserve"> Unit</w:t>
            </w:r>
          </w:p>
        </w:tc>
        <w:tc>
          <w:tcPr>
            <w:tcW w:w="1255" w:type="dxa"/>
            <w:tcBorders>
              <w:bottom w:val="single" w:sz="4" w:space="0" w:color="auto"/>
            </w:tcBorders>
            <w:shd w:val="clear" w:color="auto" w:fill="FFFFFF" w:themeFill="background1"/>
          </w:tcPr>
          <w:p w14:paraId="15C2C16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BAC</w:t>
            </w:r>
          </w:p>
        </w:tc>
      </w:tr>
      <w:tr w:rsidR="00706A3B" w:rsidRPr="007C577F" w14:paraId="53F38F95" w14:textId="77777777" w:rsidTr="003E36BC">
        <w:trPr>
          <w:trHeight w:val="195"/>
        </w:trPr>
        <w:tc>
          <w:tcPr>
            <w:tcW w:w="502" w:type="dxa"/>
            <w:tcBorders>
              <w:top w:val="single" w:sz="4" w:space="0" w:color="auto"/>
              <w:bottom w:val="single" w:sz="4" w:space="0" w:color="auto"/>
            </w:tcBorders>
            <w:shd w:val="clear" w:color="auto" w:fill="FFFFFF" w:themeFill="background1"/>
          </w:tcPr>
          <w:p w14:paraId="0243DE8D"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00BD879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bottom w:val="single" w:sz="4" w:space="0" w:color="auto"/>
            </w:tcBorders>
            <w:shd w:val="clear" w:color="auto" w:fill="FFFFFF" w:themeFill="background1"/>
            <w:vAlign w:val="center"/>
          </w:tcPr>
          <w:p w14:paraId="0207607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bottom w:val="single" w:sz="4" w:space="0" w:color="auto"/>
            </w:tcBorders>
            <w:shd w:val="clear" w:color="auto" w:fill="FFFFFF" w:themeFill="background1"/>
          </w:tcPr>
          <w:p w14:paraId="700C469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Strengthening public education on child mobility through the uses of jingles &amp; community information centers</w:t>
            </w:r>
          </w:p>
        </w:tc>
        <w:tc>
          <w:tcPr>
            <w:tcW w:w="1275" w:type="dxa"/>
            <w:tcBorders>
              <w:top w:val="single" w:sz="4" w:space="0" w:color="auto"/>
              <w:bottom w:val="single" w:sz="4" w:space="0" w:color="auto"/>
            </w:tcBorders>
            <w:shd w:val="clear" w:color="auto" w:fill="FFFFFF" w:themeFill="background1"/>
          </w:tcPr>
          <w:p w14:paraId="21FD9AC9"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1927D1FC" w14:textId="4015553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27AF7688" w14:textId="0F27DD4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11630BE9" w14:textId="4FA16F0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1FCCAE95" w14:textId="5EA3F00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0A5241CE" w14:textId="4E9D3C2D"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1</w:t>
            </w:r>
            <w:r w:rsidR="006175AC" w:rsidRPr="007C577F">
              <w:rPr>
                <w:rFonts w:ascii="Times New Roman" w:hAnsi="Times New Roman" w:cs="Times New Roman"/>
                <w:sz w:val="24"/>
                <w:szCs w:val="24"/>
              </w:rPr>
              <w:t>7</w:t>
            </w:r>
            <w:r w:rsidRPr="007C577F">
              <w:rPr>
                <w:rFonts w:ascii="Times New Roman" w:hAnsi="Times New Roman" w:cs="Times New Roman"/>
                <w:sz w:val="24"/>
                <w:szCs w:val="24"/>
              </w:rPr>
              <w:t>,000</w:t>
            </w:r>
          </w:p>
        </w:tc>
        <w:tc>
          <w:tcPr>
            <w:tcW w:w="992" w:type="dxa"/>
            <w:tcBorders>
              <w:top w:val="single" w:sz="4" w:space="0" w:color="auto"/>
              <w:bottom w:val="single" w:sz="4" w:space="0" w:color="auto"/>
            </w:tcBorders>
            <w:shd w:val="clear" w:color="auto" w:fill="FFFFFF" w:themeFill="background1"/>
          </w:tcPr>
          <w:p w14:paraId="10B32DBE" w14:textId="77777777" w:rsidR="00706A3B" w:rsidRPr="007C577F" w:rsidRDefault="00706A3B" w:rsidP="007C577F">
            <w:pPr>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44EE8473"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top w:val="single" w:sz="4" w:space="0" w:color="auto"/>
              <w:bottom w:val="single" w:sz="4" w:space="0" w:color="auto"/>
            </w:tcBorders>
            <w:shd w:val="clear" w:color="auto" w:fill="FFFFFF" w:themeFill="background1"/>
            <w:vAlign w:val="center"/>
          </w:tcPr>
          <w:p w14:paraId="0D5C12FC" w14:textId="0861759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bottom w:val="single" w:sz="4" w:space="0" w:color="auto"/>
            </w:tcBorders>
            <w:shd w:val="clear" w:color="auto" w:fill="FFFFFF" w:themeFill="background1"/>
            <w:vAlign w:val="center"/>
          </w:tcPr>
          <w:p w14:paraId="205113E8"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61757442"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71FA0507" w14:textId="77777777" w:rsidR="00706A3B" w:rsidRPr="007C577F" w:rsidRDefault="00706A3B" w:rsidP="007C577F">
            <w:pPr>
              <w:jc w:val="both"/>
              <w:rPr>
                <w:rFonts w:ascii="Times New Roman" w:hAnsi="Times New Roman" w:cs="Times New Roman"/>
                <w:sz w:val="24"/>
                <w:szCs w:val="24"/>
              </w:rPr>
            </w:pPr>
          </w:p>
        </w:tc>
        <w:tc>
          <w:tcPr>
            <w:tcW w:w="1255" w:type="dxa"/>
            <w:tcBorders>
              <w:top w:val="single" w:sz="4" w:space="0" w:color="auto"/>
              <w:bottom w:val="single" w:sz="4" w:space="0" w:color="auto"/>
            </w:tcBorders>
            <w:shd w:val="clear" w:color="auto" w:fill="FFFFFF" w:themeFill="background1"/>
          </w:tcPr>
          <w:p w14:paraId="1F9FE3D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706A3B" w:rsidRPr="007C577F" w14:paraId="5EC8DDA4" w14:textId="77777777" w:rsidTr="003E36BC">
        <w:trPr>
          <w:trHeight w:val="330"/>
        </w:trPr>
        <w:tc>
          <w:tcPr>
            <w:tcW w:w="502" w:type="dxa"/>
            <w:tcBorders>
              <w:top w:val="single" w:sz="4" w:space="0" w:color="auto"/>
            </w:tcBorders>
            <w:shd w:val="clear" w:color="auto" w:fill="FFFFFF" w:themeFill="background1"/>
          </w:tcPr>
          <w:p w14:paraId="41D82BFC"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1D1C28C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top w:val="single" w:sz="4" w:space="0" w:color="auto"/>
            </w:tcBorders>
            <w:shd w:val="clear" w:color="auto" w:fill="FFFFFF" w:themeFill="background1"/>
            <w:vAlign w:val="center"/>
          </w:tcPr>
          <w:p w14:paraId="5C54558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tcBorders>
              <w:top w:val="single" w:sz="4" w:space="0" w:color="auto"/>
            </w:tcBorders>
            <w:shd w:val="clear" w:color="auto" w:fill="FFFFFF" w:themeFill="background1"/>
          </w:tcPr>
          <w:p w14:paraId="2A61AE4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Promote Public education on Parenting in the Municipality</w:t>
            </w:r>
          </w:p>
        </w:tc>
        <w:tc>
          <w:tcPr>
            <w:tcW w:w="1275" w:type="dxa"/>
            <w:tcBorders>
              <w:top w:val="single" w:sz="4" w:space="0" w:color="auto"/>
            </w:tcBorders>
            <w:shd w:val="clear" w:color="auto" w:fill="FFFFFF" w:themeFill="background1"/>
          </w:tcPr>
          <w:p w14:paraId="0066AC6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7DF105D7" w14:textId="2505E4B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227A172C" w14:textId="17FC34F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40D7C3D5" w14:textId="0D302B1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tcBorders>
            <w:shd w:val="clear" w:color="auto" w:fill="FFFFFF" w:themeFill="background1"/>
            <w:vAlign w:val="center"/>
          </w:tcPr>
          <w:p w14:paraId="30809BD8" w14:textId="7C996A1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tcBorders>
            <w:shd w:val="clear" w:color="auto" w:fill="FFFFFF" w:themeFill="background1"/>
          </w:tcPr>
          <w:p w14:paraId="50E782A9"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w:t>
            </w:r>
          </w:p>
        </w:tc>
        <w:tc>
          <w:tcPr>
            <w:tcW w:w="992" w:type="dxa"/>
            <w:tcBorders>
              <w:top w:val="single" w:sz="4" w:space="0" w:color="auto"/>
            </w:tcBorders>
            <w:shd w:val="clear" w:color="auto" w:fill="FFFFFF" w:themeFill="background1"/>
          </w:tcPr>
          <w:p w14:paraId="5C8C7B6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992" w:type="dxa"/>
            <w:tcBorders>
              <w:top w:val="single" w:sz="4" w:space="0" w:color="auto"/>
            </w:tcBorders>
            <w:shd w:val="clear" w:color="auto" w:fill="FFFFFF" w:themeFill="background1"/>
          </w:tcPr>
          <w:p w14:paraId="146677A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567" w:type="dxa"/>
            <w:tcBorders>
              <w:top w:val="single" w:sz="4" w:space="0" w:color="auto"/>
            </w:tcBorders>
            <w:shd w:val="clear" w:color="auto" w:fill="FFFFFF" w:themeFill="background1"/>
            <w:vAlign w:val="center"/>
          </w:tcPr>
          <w:p w14:paraId="3A0A2B93" w14:textId="7DF1A52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33366651"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490008F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2163E563"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top w:val="single" w:sz="4" w:space="0" w:color="auto"/>
            </w:tcBorders>
            <w:shd w:val="clear" w:color="auto" w:fill="FFFFFF" w:themeFill="background1"/>
          </w:tcPr>
          <w:p w14:paraId="1063C6A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Chiefs, NGO, NBSSI</w:t>
            </w:r>
          </w:p>
        </w:tc>
      </w:tr>
      <w:tr w:rsidR="00706A3B" w:rsidRPr="007C577F" w14:paraId="3D4C3C76" w14:textId="77777777" w:rsidTr="003E36BC">
        <w:trPr>
          <w:trHeight w:val="189"/>
        </w:trPr>
        <w:tc>
          <w:tcPr>
            <w:tcW w:w="502" w:type="dxa"/>
            <w:shd w:val="clear" w:color="auto" w:fill="FFFFFF" w:themeFill="background1"/>
          </w:tcPr>
          <w:p w14:paraId="14222549"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CFD0F8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134975C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Welfare and Comm. Serv</w:t>
            </w:r>
          </w:p>
        </w:tc>
        <w:tc>
          <w:tcPr>
            <w:tcW w:w="2829" w:type="dxa"/>
            <w:shd w:val="clear" w:color="auto" w:fill="FFFFFF" w:themeFill="background1"/>
          </w:tcPr>
          <w:p w14:paraId="04371A2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Celebration of Internationally Observed Days</w:t>
            </w:r>
          </w:p>
        </w:tc>
        <w:tc>
          <w:tcPr>
            <w:tcW w:w="1275" w:type="dxa"/>
            <w:shd w:val="clear" w:color="auto" w:fill="FFFFFF" w:themeFill="background1"/>
          </w:tcPr>
          <w:p w14:paraId="50F2DDA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02E0BD7" w14:textId="3213751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188E51C" w14:textId="5C9B108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BCA513F" w14:textId="60CB481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B9B8AD7" w14:textId="042E256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92A59B5" w14:textId="6E76809B" w:rsidR="00706A3B" w:rsidRPr="007C577F" w:rsidRDefault="006175A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w:t>
            </w:r>
            <w:r w:rsidR="00706A3B" w:rsidRPr="007C577F">
              <w:rPr>
                <w:rFonts w:ascii="Times New Roman" w:hAnsi="Times New Roman" w:cs="Times New Roman"/>
                <w:sz w:val="24"/>
                <w:szCs w:val="24"/>
              </w:rPr>
              <w:t>00.00</w:t>
            </w:r>
          </w:p>
        </w:tc>
        <w:tc>
          <w:tcPr>
            <w:tcW w:w="992" w:type="dxa"/>
            <w:shd w:val="clear" w:color="auto" w:fill="FFFFFF" w:themeFill="background1"/>
          </w:tcPr>
          <w:p w14:paraId="78C05B7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900.00</w:t>
            </w:r>
          </w:p>
        </w:tc>
        <w:tc>
          <w:tcPr>
            <w:tcW w:w="992" w:type="dxa"/>
            <w:shd w:val="clear" w:color="auto" w:fill="FFFFFF" w:themeFill="background1"/>
          </w:tcPr>
          <w:p w14:paraId="068258A6" w14:textId="0B653F70" w:rsidR="00706A3B" w:rsidRPr="007C577F" w:rsidRDefault="006175A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w:t>
            </w:r>
            <w:r w:rsidR="00706A3B" w:rsidRPr="007C577F">
              <w:rPr>
                <w:rFonts w:ascii="Times New Roman" w:hAnsi="Times New Roman" w:cs="Times New Roman"/>
                <w:sz w:val="24"/>
                <w:szCs w:val="24"/>
              </w:rPr>
              <w:t>,860.00</w:t>
            </w:r>
          </w:p>
        </w:tc>
        <w:tc>
          <w:tcPr>
            <w:tcW w:w="567" w:type="dxa"/>
            <w:shd w:val="clear" w:color="auto" w:fill="FFFFFF" w:themeFill="background1"/>
            <w:vAlign w:val="center"/>
          </w:tcPr>
          <w:p w14:paraId="518F9F90"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DE92730" w14:textId="0D93AAD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491280A"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DSW&amp;CD</w:t>
            </w:r>
          </w:p>
          <w:p w14:paraId="0FB9EC0A"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6AA0FE6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774E82B4" w14:textId="77777777" w:rsidTr="003E36BC">
        <w:trPr>
          <w:trHeight w:val="915"/>
        </w:trPr>
        <w:tc>
          <w:tcPr>
            <w:tcW w:w="502" w:type="dxa"/>
            <w:tcBorders>
              <w:bottom w:val="single" w:sz="4" w:space="0" w:color="auto"/>
            </w:tcBorders>
            <w:shd w:val="clear" w:color="auto" w:fill="FFFFFF" w:themeFill="background1"/>
          </w:tcPr>
          <w:p w14:paraId="30B8578E"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bookmarkStart w:id="365" w:name="_Hlk89340289"/>
            <w:bookmarkEnd w:id="364"/>
          </w:p>
        </w:tc>
        <w:tc>
          <w:tcPr>
            <w:tcW w:w="1134" w:type="dxa"/>
            <w:tcBorders>
              <w:bottom w:val="single" w:sz="4" w:space="0" w:color="auto"/>
            </w:tcBorders>
            <w:shd w:val="clear" w:color="auto" w:fill="FFFFFF" w:themeFill="background1"/>
            <w:vAlign w:val="center"/>
          </w:tcPr>
          <w:p w14:paraId="2B03B08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tcBorders>
              <w:bottom w:val="single" w:sz="4" w:space="0" w:color="auto"/>
            </w:tcBorders>
            <w:shd w:val="clear" w:color="auto" w:fill="FFFFFF" w:themeFill="background1"/>
            <w:vAlign w:val="center"/>
          </w:tcPr>
          <w:p w14:paraId="479767D5"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tcBorders>
              <w:bottom w:val="single" w:sz="4" w:space="0" w:color="auto"/>
            </w:tcBorders>
            <w:shd w:val="clear" w:color="auto" w:fill="FFFFFF" w:themeFill="background1"/>
          </w:tcPr>
          <w:p w14:paraId="167732D8" w14:textId="48B80EFF"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monthly community environmental sanitation clean-up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w:t>
            </w:r>
          </w:p>
        </w:tc>
        <w:tc>
          <w:tcPr>
            <w:tcW w:w="1275" w:type="dxa"/>
            <w:tcBorders>
              <w:bottom w:val="single" w:sz="4" w:space="0" w:color="auto"/>
            </w:tcBorders>
            <w:shd w:val="clear" w:color="auto" w:fill="FFFFFF" w:themeFill="background1"/>
          </w:tcPr>
          <w:p w14:paraId="75E6417C"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1D6B3B05" w14:textId="00ADC7E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35C3E3CB" w14:textId="6D6CFE4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3706A655" w14:textId="48CB390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1527DE94" w14:textId="77777777" w:rsidR="00706A3B" w:rsidRPr="007C577F" w:rsidRDefault="00706A3B" w:rsidP="007C577F">
            <w:pPr>
              <w:spacing w:after="0"/>
              <w:jc w:val="both"/>
              <w:rPr>
                <w:rFonts w:ascii="Times New Roman" w:hAnsi="Times New Roman" w:cs="Times New Roman"/>
                <w:sz w:val="24"/>
                <w:szCs w:val="24"/>
              </w:rPr>
            </w:pPr>
          </w:p>
        </w:tc>
        <w:tc>
          <w:tcPr>
            <w:tcW w:w="1011" w:type="dxa"/>
            <w:tcBorders>
              <w:bottom w:val="single" w:sz="4" w:space="0" w:color="auto"/>
            </w:tcBorders>
            <w:shd w:val="clear" w:color="auto" w:fill="FFFFFF" w:themeFill="background1"/>
          </w:tcPr>
          <w:p w14:paraId="3592831F" w14:textId="258F04E1" w:rsidR="00706A3B" w:rsidRPr="007C577F" w:rsidRDefault="000B05D3"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w:t>
            </w:r>
            <w:r w:rsidR="00692DFC" w:rsidRPr="007C577F">
              <w:rPr>
                <w:rFonts w:ascii="Times New Roman" w:hAnsi="Times New Roman" w:cs="Times New Roman"/>
                <w:sz w:val="24"/>
                <w:szCs w:val="24"/>
              </w:rPr>
              <w:t>,342.00</w:t>
            </w:r>
          </w:p>
        </w:tc>
        <w:tc>
          <w:tcPr>
            <w:tcW w:w="992" w:type="dxa"/>
            <w:tcBorders>
              <w:bottom w:val="single" w:sz="4" w:space="0" w:color="auto"/>
            </w:tcBorders>
            <w:shd w:val="clear" w:color="auto" w:fill="FFFFFF" w:themeFill="background1"/>
          </w:tcPr>
          <w:p w14:paraId="50BD0E4F" w14:textId="2DF504DE"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692DFC" w:rsidRPr="007C577F">
              <w:rPr>
                <w:rFonts w:ascii="Times New Roman" w:hAnsi="Times New Roman" w:cs="Times New Roman"/>
                <w:sz w:val="24"/>
                <w:szCs w:val="24"/>
              </w:rPr>
              <w:t>97</w:t>
            </w:r>
            <w:r w:rsidRPr="007C577F">
              <w:rPr>
                <w:rFonts w:ascii="Times New Roman" w:hAnsi="Times New Roman" w:cs="Times New Roman"/>
                <w:sz w:val="24"/>
                <w:szCs w:val="24"/>
              </w:rPr>
              <w:t xml:space="preserve">0.00 </w:t>
            </w:r>
          </w:p>
          <w:p w14:paraId="7FDAC290"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066714AA"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3B906519" w14:textId="1AA2364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2D83316C" w14:textId="032F6F4E"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1D0BBEB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669F90EC"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bottom w:val="single" w:sz="4" w:space="0" w:color="auto"/>
            </w:tcBorders>
            <w:shd w:val="clear" w:color="auto" w:fill="FFFFFF" w:themeFill="background1"/>
          </w:tcPr>
          <w:p w14:paraId="12879AE8"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706A3B" w:rsidRPr="007C577F" w14:paraId="07DE69FD" w14:textId="77777777" w:rsidTr="003E36BC">
        <w:trPr>
          <w:trHeight w:val="189"/>
        </w:trPr>
        <w:tc>
          <w:tcPr>
            <w:tcW w:w="502" w:type="dxa"/>
            <w:shd w:val="clear" w:color="auto" w:fill="FFFFFF" w:themeFill="background1"/>
          </w:tcPr>
          <w:p w14:paraId="19F93E16"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9CF8DD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7A820FC7"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6AA443D8" w14:textId="1D43E2C8"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Facilitate the screening of 2</w:t>
            </w:r>
            <w:r w:rsidR="000B05D3" w:rsidRPr="007C577F">
              <w:rPr>
                <w:rFonts w:ascii="Times New Roman" w:hAnsi="Times New Roman" w:cs="Times New Roman"/>
                <w:sz w:val="24"/>
                <w:szCs w:val="24"/>
              </w:rPr>
              <w:t>,0</w:t>
            </w:r>
            <w:r w:rsidRPr="007C577F">
              <w:rPr>
                <w:rFonts w:ascii="Times New Roman" w:hAnsi="Times New Roman" w:cs="Times New Roman"/>
                <w:sz w:val="24"/>
                <w:szCs w:val="24"/>
              </w:rPr>
              <w:t>00 food and drink vendors &amp; also Inspect at least 10 hospitality industries</w:t>
            </w:r>
          </w:p>
        </w:tc>
        <w:tc>
          <w:tcPr>
            <w:tcW w:w="1275" w:type="dxa"/>
            <w:shd w:val="clear" w:color="auto" w:fill="FFFFFF" w:themeFill="background1"/>
          </w:tcPr>
          <w:p w14:paraId="3ACBADB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2D4A6DE" w14:textId="0B8C055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3125483" w14:textId="7725E79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140F278" w14:textId="22B5474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3A2A703" w14:textId="77777777" w:rsidR="00706A3B" w:rsidRPr="007C577F" w:rsidRDefault="00706A3B" w:rsidP="007C577F">
            <w:pPr>
              <w:spacing w:after="0"/>
              <w:jc w:val="both"/>
              <w:rPr>
                <w:rFonts w:ascii="Times New Roman" w:hAnsi="Times New Roman" w:cs="Times New Roman"/>
                <w:sz w:val="24"/>
                <w:szCs w:val="24"/>
              </w:rPr>
            </w:pPr>
          </w:p>
        </w:tc>
        <w:tc>
          <w:tcPr>
            <w:tcW w:w="1011" w:type="dxa"/>
            <w:shd w:val="clear" w:color="auto" w:fill="FFFFFF" w:themeFill="background1"/>
          </w:tcPr>
          <w:p w14:paraId="11EDC129" w14:textId="6B713C18" w:rsidR="00706A3B" w:rsidRPr="007C577F" w:rsidRDefault="000B05D3"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11,895.00</w:t>
            </w:r>
          </w:p>
        </w:tc>
        <w:tc>
          <w:tcPr>
            <w:tcW w:w="992" w:type="dxa"/>
            <w:shd w:val="clear" w:color="auto" w:fill="FFFFFF" w:themeFill="background1"/>
          </w:tcPr>
          <w:p w14:paraId="6917F5AB" w14:textId="7ABAFC6F"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0B05D3" w:rsidRPr="007C577F">
              <w:rPr>
                <w:rFonts w:ascii="Times New Roman" w:hAnsi="Times New Roman" w:cs="Times New Roman"/>
                <w:sz w:val="24"/>
                <w:szCs w:val="24"/>
              </w:rPr>
              <w:t>0</w:t>
            </w:r>
            <w:r w:rsidRPr="007C577F">
              <w:rPr>
                <w:rFonts w:ascii="Times New Roman" w:hAnsi="Times New Roman" w:cs="Times New Roman"/>
                <w:sz w:val="24"/>
                <w:szCs w:val="24"/>
              </w:rPr>
              <w:t xml:space="preserve">,000.00 </w:t>
            </w:r>
          </w:p>
          <w:p w14:paraId="57388EAA"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FC5FF07"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9D57F44" w14:textId="215CC90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E8037BB" w14:textId="2E82837F"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47E6ED94"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01352F4B"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706412A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4A2BA825" w14:textId="77777777" w:rsidR="00706A3B" w:rsidRPr="007C577F" w:rsidRDefault="00706A3B" w:rsidP="007C577F">
            <w:pPr>
              <w:spacing w:after="0"/>
              <w:jc w:val="both"/>
              <w:rPr>
                <w:rFonts w:ascii="Times New Roman" w:hAnsi="Times New Roman" w:cs="Times New Roman"/>
                <w:sz w:val="24"/>
                <w:szCs w:val="24"/>
              </w:rPr>
            </w:pPr>
          </w:p>
        </w:tc>
      </w:tr>
      <w:tr w:rsidR="00706A3B" w:rsidRPr="007C577F" w14:paraId="26917735" w14:textId="77777777" w:rsidTr="003E36BC">
        <w:trPr>
          <w:trHeight w:val="189"/>
        </w:trPr>
        <w:tc>
          <w:tcPr>
            <w:tcW w:w="502" w:type="dxa"/>
            <w:shd w:val="clear" w:color="auto" w:fill="FFFFFF" w:themeFill="background1"/>
          </w:tcPr>
          <w:p w14:paraId="7A94BA84"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6C44F3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241FD529"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74415A1C" w14:textId="77777777"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Facilitate the repairs &amp; maintenance of cesspool emptier, and level &amp; push of refuse on the final disposal site.</w:t>
            </w:r>
          </w:p>
        </w:tc>
        <w:tc>
          <w:tcPr>
            <w:tcW w:w="1275" w:type="dxa"/>
            <w:shd w:val="clear" w:color="auto" w:fill="FFFFFF" w:themeFill="background1"/>
          </w:tcPr>
          <w:p w14:paraId="0A2AEAAC"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B797DC3" w14:textId="1A2E65A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EDA5AEF" w14:textId="6B92910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9DF6C66" w14:textId="75C9ED3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1B4E5C59" w14:textId="6ED909B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8398D43" w14:textId="2F53CA2B"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0B05D3" w:rsidRPr="007C577F">
              <w:rPr>
                <w:rFonts w:ascii="Times New Roman" w:hAnsi="Times New Roman" w:cs="Times New Roman"/>
                <w:sz w:val="24"/>
                <w:szCs w:val="24"/>
              </w:rPr>
              <w:t>3</w:t>
            </w:r>
            <w:r w:rsidRPr="007C577F">
              <w:rPr>
                <w:rFonts w:ascii="Times New Roman" w:hAnsi="Times New Roman" w:cs="Times New Roman"/>
                <w:sz w:val="24"/>
                <w:szCs w:val="24"/>
              </w:rPr>
              <w:t>,</w:t>
            </w:r>
            <w:r w:rsidR="000B05D3" w:rsidRPr="007C577F">
              <w:rPr>
                <w:rFonts w:ascii="Times New Roman" w:hAnsi="Times New Roman" w:cs="Times New Roman"/>
                <w:sz w:val="24"/>
                <w:szCs w:val="24"/>
              </w:rPr>
              <w:t>6</w:t>
            </w:r>
            <w:r w:rsidRPr="007C577F">
              <w:rPr>
                <w:rFonts w:ascii="Times New Roman" w:hAnsi="Times New Roman" w:cs="Times New Roman"/>
                <w:sz w:val="24"/>
                <w:szCs w:val="24"/>
              </w:rPr>
              <w:t>00.00</w:t>
            </w:r>
          </w:p>
        </w:tc>
        <w:tc>
          <w:tcPr>
            <w:tcW w:w="992" w:type="dxa"/>
            <w:shd w:val="clear" w:color="auto" w:fill="FFFFFF" w:themeFill="background1"/>
          </w:tcPr>
          <w:p w14:paraId="42ED0F64" w14:textId="5A6DBB4F"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0B05D3" w:rsidRPr="007C577F">
              <w:rPr>
                <w:rFonts w:ascii="Times New Roman" w:hAnsi="Times New Roman" w:cs="Times New Roman"/>
                <w:sz w:val="24"/>
                <w:szCs w:val="24"/>
              </w:rPr>
              <w:t>9</w:t>
            </w:r>
            <w:r w:rsidRPr="007C577F">
              <w:rPr>
                <w:rFonts w:ascii="Times New Roman" w:hAnsi="Times New Roman" w:cs="Times New Roman"/>
                <w:sz w:val="24"/>
                <w:szCs w:val="24"/>
              </w:rPr>
              <w:t>,</w:t>
            </w:r>
            <w:r w:rsidR="000B05D3" w:rsidRPr="007C577F">
              <w:rPr>
                <w:rFonts w:ascii="Times New Roman" w:hAnsi="Times New Roman" w:cs="Times New Roman"/>
                <w:sz w:val="24"/>
                <w:szCs w:val="24"/>
              </w:rPr>
              <w:t>998</w:t>
            </w:r>
            <w:r w:rsidRPr="007C577F">
              <w:rPr>
                <w:rFonts w:ascii="Times New Roman" w:hAnsi="Times New Roman" w:cs="Times New Roman"/>
                <w:sz w:val="24"/>
                <w:szCs w:val="24"/>
              </w:rPr>
              <w:t xml:space="preserve">.00 </w:t>
            </w:r>
          </w:p>
          <w:p w14:paraId="1B74572E"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5941501C"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9AB1831" w14:textId="5923ACD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3CBD75B" w14:textId="6C2F0BC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6E11A9CE"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36AC2578"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05263A2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706A3B" w:rsidRPr="007C577F" w14:paraId="1BDFCAA0" w14:textId="77777777" w:rsidTr="003E36BC">
        <w:trPr>
          <w:trHeight w:val="189"/>
        </w:trPr>
        <w:tc>
          <w:tcPr>
            <w:tcW w:w="502" w:type="dxa"/>
            <w:shd w:val="clear" w:color="auto" w:fill="FFFFFF" w:themeFill="background1"/>
          </w:tcPr>
          <w:p w14:paraId="3596F6F5"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B8CF28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69407FCD"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6A73D12F" w14:textId="77777777"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color w:val="000000"/>
                <w:sz w:val="24"/>
                <w:szCs w:val="24"/>
              </w:rPr>
              <w:t>Review and update MESAP</w:t>
            </w:r>
          </w:p>
        </w:tc>
        <w:tc>
          <w:tcPr>
            <w:tcW w:w="1275" w:type="dxa"/>
            <w:shd w:val="clear" w:color="auto" w:fill="FFFFFF" w:themeFill="background1"/>
          </w:tcPr>
          <w:p w14:paraId="782CDF9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C8BD803" w14:textId="77777777" w:rsidR="00706A3B" w:rsidRPr="007C577F" w:rsidRDefault="00706A3B"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4BEAD1AB" w14:textId="4F820C3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A7A5A3A" w14:textId="77777777" w:rsidR="00706A3B" w:rsidRPr="007C577F" w:rsidRDefault="00706A3B"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12E41307" w14:textId="77777777" w:rsidR="00706A3B" w:rsidRPr="007C577F" w:rsidRDefault="00706A3B" w:rsidP="007C577F">
            <w:pPr>
              <w:spacing w:after="0"/>
              <w:jc w:val="both"/>
              <w:rPr>
                <w:rFonts w:ascii="Times New Roman" w:hAnsi="Times New Roman" w:cs="Times New Roman"/>
                <w:sz w:val="24"/>
                <w:szCs w:val="24"/>
              </w:rPr>
            </w:pPr>
          </w:p>
        </w:tc>
        <w:tc>
          <w:tcPr>
            <w:tcW w:w="1011" w:type="dxa"/>
            <w:shd w:val="clear" w:color="auto" w:fill="FFFFFF" w:themeFill="background1"/>
          </w:tcPr>
          <w:p w14:paraId="52BAB09C"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30,000.00 </w:t>
            </w:r>
          </w:p>
          <w:p w14:paraId="5F162BEF"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70A052CD"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519580A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50,000.00</w:t>
            </w:r>
          </w:p>
        </w:tc>
        <w:tc>
          <w:tcPr>
            <w:tcW w:w="992" w:type="dxa"/>
            <w:shd w:val="clear" w:color="auto" w:fill="FFFFFF" w:themeFill="background1"/>
          </w:tcPr>
          <w:p w14:paraId="6F755C02"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p w14:paraId="0457B4A9"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3BA7BA8"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426A1B8" w14:textId="639952E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2916C079"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68E2B760"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5CA1BA69"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SHEP</w:t>
            </w:r>
          </w:p>
          <w:p w14:paraId="4379347F" w14:textId="77777777" w:rsidR="00706A3B" w:rsidRPr="007C577F" w:rsidRDefault="00706A3B" w:rsidP="007C577F">
            <w:pPr>
              <w:spacing w:after="0"/>
              <w:jc w:val="both"/>
              <w:rPr>
                <w:rFonts w:ascii="Times New Roman" w:hAnsi="Times New Roman" w:cs="Times New Roman"/>
                <w:sz w:val="24"/>
                <w:szCs w:val="24"/>
              </w:rPr>
            </w:pPr>
          </w:p>
        </w:tc>
      </w:tr>
      <w:tr w:rsidR="00706A3B" w:rsidRPr="007C577F" w14:paraId="5826DEE1" w14:textId="77777777" w:rsidTr="003E36BC">
        <w:trPr>
          <w:trHeight w:val="189"/>
        </w:trPr>
        <w:tc>
          <w:tcPr>
            <w:tcW w:w="502" w:type="dxa"/>
            <w:shd w:val="clear" w:color="auto" w:fill="FFFFFF" w:themeFill="background1"/>
          </w:tcPr>
          <w:p w14:paraId="736D1179"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A44356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65C0D621"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31E38E8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COVID-19 programs, and intensify the implementation of CLTS activities </w:t>
            </w:r>
          </w:p>
        </w:tc>
        <w:tc>
          <w:tcPr>
            <w:tcW w:w="1275" w:type="dxa"/>
            <w:shd w:val="clear" w:color="auto" w:fill="FFFFFF" w:themeFill="background1"/>
          </w:tcPr>
          <w:p w14:paraId="01E0738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ABD5771" w14:textId="77777777" w:rsidR="00706A3B" w:rsidRPr="007C577F" w:rsidRDefault="00706A3B"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6CD04984" w14:textId="0C813C7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DA13807" w14:textId="77777777" w:rsidR="00706A3B" w:rsidRPr="007C577F" w:rsidRDefault="00706A3B" w:rsidP="007C577F">
            <w:pPr>
              <w:spacing w:after="0"/>
              <w:jc w:val="both"/>
              <w:rPr>
                <w:rFonts w:ascii="Times New Roman" w:hAnsi="Times New Roman" w:cs="Times New Roman"/>
                <w:sz w:val="24"/>
                <w:szCs w:val="24"/>
              </w:rPr>
            </w:pPr>
          </w:p>
        </w:tc>
        <w:tc>
          <w:tcPr>
            <w:tcW w:w="265" w:type="dxa"/>
            <w:shd w:val="clear" w:color="auto" w:fill="FFFFFF" w:themeFill="background1"/>
            <w:vAlign w:val="center"/>
          </w:tcPr>
          <w:p w14:paraId="7CEF2DBF" w14:textId="77777777" w:rsidR="00706A3B" w:rsidRPr="007C577F" w:rsidRDefault="00706A3B" w:rsidP="007C577F">
            <w:pPr>
              <w:spacing w:after="0"/>
              <w:jc w:val="both"/>
              <w:rPr>
                <w:rFonts w:ascii="Times New Roman" w:hAnsi="Times New Roman" w:cs="Times New Roman"/>
                <w:sz w:val="24"/>
                <w:szCs w:val="24"/>
              </w:rPr>
            </w:pPr>
          </w:p>
        </w:tc>
        <w:tc>
          <w:tcPr>
            <w:tcW w:w="1011" w:type="dxa"/>
            <w:shd w:val="clear" w:color="auto" w:fill="FFFFFF" w:themeFill="background1"/>
          </w:tcPr>
          <w:p w14:paraId="7EBAE3FB" w14:textId="6759ECB6"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w:t>
            </w:r>
            <w:r w:rsidR="0011209D" w:rsidRPr="007C577F">
              <w:rPr>
                <w:rFonts w:ascii="Times New Roman" w:hAnsi="Times New Roman" w:cs="Times New Roman"/>
                <w:sz w:val="24"/>
                <w:szCs w:val="24"/>
              </w:rPr>
              <w:t>9</w:t>
            </w:r>
            <w:r w:rsidRPr="007C577F">
              <w:rPr>
                <w:rFonts w:ascii="Times New Roman" w:hAnsi="Times New Roman" w:cs="Times New Roman"/>
                <w:sz w:val="24"/>
                <w:szCs w:val="24"/>
              </w:rPr>
              <w:t xml:space="preserve">00.00 </w:t>
            </w:r>
          </w:p>
          <w:p w14:paraId="62C90E17"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562E7693" w14:textId="20E89955" w:rsidR="00706A3B" w:rsidRPr="007C577F" w:rsidRDefault="0011209D"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992" w:type="dxa"/>
            <w:shd w:val="clear" w:color="auto" w:fill="FFFFFF" w:themeFill="background1"/>
          </w:tcPr>
          <w:p w14:paraId="4F87C6A9"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6DD1265"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0A176DBC" w14:textId="07B5D0D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FD96BE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MEHA</w:t>
            </w:r>
          </w:p>
          <w:p w14:paraId="130CABD9"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6829692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7B36498" w14:textId="77777777" w:rsidR="00706A3B" w:rsidRPr="007C577F" w:rsidRDefault="00706A3B" w:rsidP="007C577F">
            <w:pPr>
              <w:spacing w:after="0"/>
              <w:jc w:val="both"/>
              <w:rPr>
                <w:rFonts w:ascii="Times New Roman" w:hAnsi="Times New Roman" w:cs="Times New Roman"/>
                <w:sz w:val="24"/>
                <w:szCs w:val="24"/>
              </w:rPr>
            </w:pPr>
          </w:p>
        </w:tc>
      </w:tr>
      <w:tr w:rsidR="00706A3B" w:rsidRPr="007C577F" w14:paraId="3E12BE22" w14:textId="77777777" w:rsidTr="003E36BC">
        <w:trPr>
          <w:trHeight w:val="189"/>
        </w:trPr>
        <w:tc>
          <w:tcPr>
            <w:tcW w:w="502" w:type="dxa"/>
            <w:shd w:val="clear" w:color="auto" w:fill="FFFFFF" w:themeFill="background1"/>
          </w:tcPr>
          <w:p w14:paraId="66413866"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F1D990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5D8400DF"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2C2263B9" w14:textId="77777777"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Conduct arrest of stray animals and also procure insecticide &amp; other consumables </w:t>
            </w:r>
          </w:p>
        </w:tc>
        <w:tc>
          <w:tcPr>
            <w:tcW w:w="1275" w:type="dxa"/>
            <w:shd w:val="clear" w:color="auto" w:fill="FFFFFF" w:themeFill="background1"/>
          </w:tcPr>
          <w:p w14:paraId="3E587B9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389F8FD" w14:textId="4AF56AF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F21F766" w14:textId="0BDC2FA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51CD6B4" w14:textId="24CB597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E657848" w14:textId="41BCDC5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5C4212B"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16,500.00 </w:t>
            </w:r>
          </w:p>
          <w:p w14:paraId="3039659C"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4FBD63C"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6C5676FD"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4C1FB4C8"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76733A5"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4D353CB9" w14:textId="0A7F06B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0E6761BF"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F1D9C60"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1E04ED5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tc>
      </w:tr>
      <w:tr w:rsidR="00706A3B" w:rsidRPr="007C577F" w14:paraId="5358C08E" w14:textId="77777777" w:rsidTr="003E36BC">
        <w:trPr>
          <w:trHeight w:val="189"/>
        </w:trPr>
        <w:tc>
          <w:tcPr>
            <w:tcW w:w="502" w:type="dxa"/>
            <w:shd w:val="clear" w:color="auto" w:fill="FFFFFF" w:themeFill="background1"/>
          </w:tcPr>
          <w:p w14:paraId="701504C7"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1652BB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Social Serv. Delivery</w:t>
            </w:r>
          </w:p>
        </w:tc>
        <w:tc>
          <w:tcPr>
            <w:tcW w:w="1424" w:type="dxa"/>
            <w:shd w:val="clear" w:color="auto" w:fill="FFFFFF" w:themeFill="background1"/>
            <w:vAlign w:val="center"/>
          </w:tcPr>
          <w:p w14:paraId="514C1621"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Health &amp; San. Serv</w:t>
            </w:r>
          </w:p>
        </w:tc>
        <w:tc>
          <w:tcPr>
            <w:tcW w:w="2829" w:type="dxa"/>
            <w:shd w:val="clear" w:color="auto" w:fill="FFFFFF" w:themeFill="background1"/>
          </w:tcPr>
          <w:p w14:paraId="6EF9BE70" w14:textId="77777777"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Ensure the repair of public waste containers &amp; refuse vehicle </w:t>
            </w:r>
          </w:p>
        </w:tc>
        <w:tc>
          <w:tcPr>
            <w:tcW w:w="1275" w:type="dxa"/>
            <w:shd w:val="clear" w:color="auto" w:fill="FFFFFF" w:themeFill="background1"/>
          </w:tcPr>
          <w:p w14:paraId="7E0BAF5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152A919" w14:textId="77777777" w:rsidR="00706A3B" w:rsidRPr="007C577F" w:rsidRDefault="00706A3B"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7B2DEDBC" w14:textId="77777777" w:rsidR="00706A3B" w:rsidRPr="007C577F" w:rsidRDefault="00706A3B"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2C063458" w14:textId="6C7FE21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512CEF1" w14:textId="77777777" w:rsidR="00706A3B" w:rsidRPr="007C577F" w:rsidRDefault="00706A3B" w:rsidP="007C577F">
            <w:pPr>
              <w:spacing w:after="0"/>
              <w:jc w:val="both"/>
              <w:rPr>
                <w:rFonts w:ascii="Times New Roman" w:hAnsi="Times New Roman" w:cs="Times New Roman"/>
                <w:sz w:val="24"/>
                <w:szCs w:val="24"/>
              </w:rPr>
            </w:pPr>
          </w:p>
        </w:tc>
        <w:tc>
          <w:tcPr>
            <w:tcW w:w="1011" w:type="dxa"/>
            <w:shd w:val="clear" w:color="auto" w:fill="FFFFFF" w:themeFill="background1"/>
          </w:tcPr>
          <w:p w14:paraId="3D99A527"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13,000.00 </w:t>
            </w:r>
          </w:p>
          <w:p w14:paraId="4A61AC73"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021851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w:t>
            </w:r>
          </w:p>
        </w:tc>
        <w:tc>
          <w:tcPr>
            <w:tcW w:w="992" w:type="dxa"/>
            <w:shd w:val="clear" w:color="auto" w:fill="FFFFFF" w:themeFill="background1"/>
          </w:tcPr>
          <w:p w14:paraId="40FC21AB" w14:textId="1CA2AB45" w:rsidR="00706A3B" w:rsidRPr="007C577F" w:rsidRDefault="0011209D"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12,989.00</w:t>
            </w:r>
          </w:p>
        </w:tc>
        <w:tc>
          <w:tcPr>
            <w:tcW w:w="567" w:type="dxa"/>
            <w:shd w:val="clear" w:color="auto" w:fill="FFFFFF" w:themeFill="background1"/>
            <w:vAlign w:val="center"/>
          </w:tcPr>
          <w:p w14:paraId="23A47431" w14:textId="6D1538E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70A31D2" w14:textId="0772BFA1"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5D26441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MEHU</w:t>
            </w:r>
          </w:p>
          <w:p w14:paraId="200E26E8"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59F746E1"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Dep't of Comm. </w:t>
            </w:r>
            <w:proofErr w:type="spellStart"/>
            <w:r w:rsidRPr="007C577F">
              <w:rPr>
                <w:rFonts w:ascii="Times New Roman" w:hAnsi="Times New Roman" w:cs="Times New Roman"/>
                <w:sz w:val="24"/>
                <w:szCs w:val="24"/>
              </w:rPr>
              <w:t>Dev't</w:t>
            </w:r>
            <w:proofErr w:type="spellEnd"/>
          </w:p>
          <w:p w14:paraId="7E671334" w14:textId="77777777" w:rsidR="00706A3B" w:rsidRPr="007C577F" w:rsidRDefault="00706A3B" w:rsidP="007C577F">
            <w:pPr>
              <w:spacing w:after="0"/>
              <w:jc w:val="both"/>
              <w:rPr>
                <w:rFonts w:ascii="Times New Roman" w:hAnsi="Times New Roman" w:cs="Times New Roman"/>
                <w:sz w:val="24"/>
                <w:szCs w:val="24"/>
              </w:rPr>
            </w:pPr>
          </w:p>
        </w:tc>
      </w:tr>
      <w:tr w:rsidR="00706A3B" w:rsidRPr="007C577F" w14:paraId="7696E0D6" w14:textId="77777777" w:rsidTr="003E36BC">
        <w:trPr>
          <w:trHeight w:val="189"/>
        </w:trPr>
        <w:tc>
          <w:tcPr>
            <w:tcW w:w="502" w:type="dxa"/>
            <w:shd w:val="clear" w:color="auto" w:fill="FFFFFF" w:themeFill="background1"/>
          </w:tcPr>
          <w:p w14:paraId="0EDFDB6F"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bookmarkStart w:id="366" w:name="_Hlk89341144"/>
            <w:bookmarkEnd w:id="365"/>
          </w:p>
        </w:tc>
        <w:tc>
          <w:tcPr>
            <w:tcW w:w="1134" w:type="dxa"/>
            <w:shd w:val="clear" w:color="auto" w:fill="FFFFFF" w:themeFill="background1"/>
            <w:vAlign w:val="center"/>
          </w:tcPr>
          <w:p w14:paraId="3CF1EE9E"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424" w:type="dxa"/>
            <w:shd w:val="clear" w:color="auto" w:fill="FFFFFF" w:themeFill="background1"/>
            <w:vAlign w:val="center"/>
          </w:tcPr>
          <w:p w14:paraId="285BED3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829" w:type="dxa"/>
            <w:shd w:val="clear" w:color="auto" w:fill="FFFFFF" w:themeFill="background1"/>
          </w:tcPr>
          <w:p w14:paraId="69A7BA81" w14:textId="77777777" w:rsidR="00706A3B" w:rsidRPr="007C577F" w:rsidRDefault="00706A3B" w:rsidP="007C577F">
            <w:pPr>
              <w:spacing w:after="0"/>
              <w:jc w:val="both"/>
              <w:rPr>
                <w:rFonts w:ascii="Times New Roman" w:hAnsi="Times New Roman" w:cs="Times New Roman"/>
                <w:color w:val="000000" w:themeColor="text1"/>
                <w:sz w:val="24"/>
                <w:szCs w:val="24"/>
              </w:rPr>
            </w:pPr>
            <w:r w:rsidRPr="007C577F">
              <w:rPr>
                <w:rFonts w:ascii="Times New Roman" w:hAnsi="Times New Roman" w:cs="Times New Roman"/>
                <w:sz w:val="24"/>
                <w:szCs w:val="24"/>
              </w:rPr>
              <w:t xml:space="preserve">Support public education on prevention and control of diseases and epidemics </w:t>
            </w:r>
          </w:p>
        </w:tc>
        <w:tc>
          <w:tcPr>
            <w:tcW w:w="1275" w:type="dxa"/>
            <w:shd w:val="clear" w:color="auto" w:fill="FFFFFF" w:themeFill="background1"/>
            <w:vAlign w:val="center"/>
          </w:tcPr>
          <w:p w14:paraId="62AAE62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Municipal Wide </w:t>
            </w:r>
          </w:p>
        </w:tc>
        <w:tc>
          <w:tcPr>
            <w:tcW w:w="284" w:type="dxa"/>
            <w:shd w:val="clear" w:color="auto" w:fill="FFFFFF" w:themeFill="background1"/>
            <w:vAlign w:val="center"/>
          </w:tcPr>
          <w:p w14:paraId="514CCA66" w14:textId="77777777" w:rsidR="00706A3B" w:rsidRPr="007C577F" w:rsidRDefault="00706A3B"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09FD8F8A" w14:textId="77777777" w:rsidR="00706A3B" w:rsidRPr="007C577F" w:rsidRDefault="00706A3B"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5F78447F" w14:textId="4321236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3E8B227" w14:textId="0CF888A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10738DE"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15,000.00 </w:t>
            </w:r>
          </w:p>
          <w:p w14:paraId="7D1D670D"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6C0745B9"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6E0AA88A" w14:textId="3BE9DF62" w:rsidR="00706A3B" w:rsidRPr="007C577F" w:rsidRDefault="000B425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9,000.00</w:t>
            </w:r>
          </w:p>
        </w:tc>
        <w:tc>
          <w:tcPr>
            <w:tcW w:w="567" w:type="dxa"/>
            <w:shd w:val="clear" w:color="auto" w:fill="FFFFFF" w:themeFill="background1"/>
            <w:vAlign w:val="center"/>
          </w:tcPr>
          <w:p w14:paraId="29F0AA59"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0C3E7AF" w14:textId="2019870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469BE5C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65CA44BA"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1BBB7A1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NCCE</w:t>
            </w:r>
          </w:p>
          <w:p w14:paraId="0246F0F7" w14:textId="77777777" w:rsidR="00706A3B" w:rsidRPr="007C577F" w:rsidRDefault="00706A3B" w:rsidP="007C577F">
            <w:pPr>
              <w:spacing w:after="0"/>
              <w:jc w:val="both"/>
              <w:rPr>
                <w:rFonts w:ascii="Times New Roman" w:hAnsi="Times New Roman" w:cs="Times New Roman"/>
                <w:sz w:val="24"/>
                <w:szCs w:val="24"/>
              </w:rPr>
            </w:pPr>
          </w:p>
        </w:tc>
      </w:tr>
      <w:tr w:rsidR="00706A3B" w:rsidRPr="007C577F" w14:paraId="68B7D57A" w14:textId="77777777" w:rsidTr="003E36BC">
        <w:trPr>
          <w:trHeight w:val="189"/>
        </w:trPr>
        <w:tc>
          <w:tcPr>
            <w:tcW w:w="502" w:type="dxa"/>
            <w:shd w:val="clear" w:color="auto" w:fill="FFFFFF" w:themeFill="background1"/>
          </w:tcPr>
          <w:p w14:paraId="153C58EC"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72C24C9"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424" w:type="dxa"/>
            <w:shd w:val="clear" w:color="auto" w:fill="FFFFFF" w:themeFill="background1"/>
            <w:vAlign w:val="center"/>
          </w:tcPr>
          <w:p w14:paraId="038BFEB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829" w:type="dxa"/>
            <w:shd w:val="clear" w:color="auto" w:fill="FFFFFF" w:themeFill="background1"/>
          </w:tcPr>
          <w:p w14:paraId="2CB6DE0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 for staff and activation of fire volunteer groups</w:t>
            </w:r>
          </w:p>
        </w:tc>
        <w:tc>
          <w:tcPr>
            <w:tcW w:w="1275" w:type="dxa"/>
            <w:shd w:val="clear" w:color="auto" w:fill="FFFFFF" w:themeFill="background1"/>
            <w:vAlign w:val="center"/>
          </w:tcPr>
          <w:p w14:paraId="7E70E44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BF22593" w14:textId="2F7BA63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39851A5" w14:textId="5BE8EDC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580E73B" w14:textId="7471611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D33966D" w14:textId="53C052D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F1EC531" w14:textId="1886CF23"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w:t>
            </w:r>
            <w:r w:rsidR="0011209D" w:rsidRPr="007C577F">
              <w:rPr>
                <w:rFonts w:ascii="Times New Roman" w:hAnsi="Times New Roman" w:cs="Times New Roman"/>
                <w:sz w:val="24"/>
                <w:szCs w:val="24"/>
              </w:rPr>
              <w:t>9</w:t>
            </w:r>
            <w:r w:rsidRPr="007C577F">
              <w:rPr>
                <w:rFonts w:ascii="Times New Roman" w:hAnsi="Times New Roman" w:cs="Times New Roman"/>
                <w:sz w:val="24"/>
                <w:szCs w:val="24"/>
              </w:rPr>
              <w:t>,</w:t>
            </w:r>
            <w:r w:rsidR="0011209D" w:rsidRPr="007C577F">
              <w:rPr>
                <w:rFonts w:ascii="Times New Roman" w:hAnsi="Times New Roman" w:cs="Times New Roman"/>
                <w:sz w:val="24"/>
                <w:szCs w:val="24"/>
              </w:rPr>
              <w:t>36</w:t>
            </w:r>
            <w:r w:rsidRPr="007C577F">
              <w:rPr>
                <w:rFonts w:ascii="Times New Roman" w:hAnsi="Times New Roman" w:cs="Times New Roman"/>
                <w:sz w:val="24"/>
                <w:szCs w:val="24"/>
              </w:rPr>
              <w:t>0.00</w:t>
            </w:r>
          </w:p>
        </w:tc>
        <w:tc>
          <w:tcPr>
            <w:tcW w:w="992" w:type="dxa"/>
            <w:shd w:val="clear" w:color="auto" w:fill="FFFFFF" w:themeFill="background1"/>
          </w:tcPr>
          <w:p w14:paraId="7A7FAA5C" w14:textId="3B9B4805" w:rsidR="00706A3B" w:rsidRPr="007C577F" w:rsidRDefault="0011209D"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w:t>
            </w:r>
            <w:r w:rsidR="00706A3B" w:rsidRPr="007C577F">
              <w:rPr>
                <w:rFonts w:ascii="Times New Roman" w:hAnsi="Times New Roman" w:cs="Times New Roman"/>
                <w:sz w:val="24"/>
                <w:szCs w:val="24"/>
              </w:rPr>
              <w:t>,000.00</w:t>
            </w:r>
          </w:p>
        </w:tc>
        <w:tc>
          <w:tcPr>
            <w:tcW w:w="992" w:type="dxa"/>
            <w:shd w:val="clear" w:color="auto" w:fill="FFFFFF" w:themeFill="background1"/>
          </w:tcPr>
          <w:p w14:paraId="0EB78928" w14:textId="7DDBDA8E" w:rsidR="00706A3B" w:rsidRPr="007C577F" w:rsidRDefault="000B4258"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16</w:t>
            </w:r>
            <w:r w:rsidR="0011209D" w:rsidRPr="007C577F">
              <w:rPr>
                <w:rFonts w:ascii="Times New Roman" w:hAnsi="Times New Roman" w:cs="Times New Roman"/>
                <w:sz w:val="24"/>
                <w:szCs w:val="24"/>
              </w:rPr>
              <w:t>,885.00</w:t>
            </w:r>
          </w:p>
        </w:tc>
        <w:tc>
          <w:tcPr>
            <w:tcW w:w="567" w:type="dxa"/>
            <w:shd w:val="clear" w:color="auto" w:fill="FFFFFF" w:themeFill="background1"/>
            <w:vAlign w:val="center"/>
          </w:tcPr>
          <w:p w14:paraId="32156F37" w14:textId="2F1B362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B5866D8"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096E72D2"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6D3789A0"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06A7A6D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4D9209B1" w14:textId="77777777" w:rsidTr="003E36BC">
        <w:trPr>
          <w:trHeight w:val="189"/>
        </w:trPr>
        <w:tc>
          <w:tcPr>
            <w:tcW w:w="502" w:type="dxa"/>
            <w:shd w:val="clear" w:color="auto" w:fill="FFFFFF" w:themeFill="background1"/>
          </w:tcPr>
          <w:p w14:paraId="6F858794"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0AF25EF" w14:textId="77777777" w:rsidR="00706A3B" w:rsidRPr="007C577F" w:rsidRDefault="00706A3B" w:rsidP="007C577F">
            <w:pPr>
              <w:spacing w:after="0"/>
              <w:jc w:val="both"/>
              <w:rPr>
                <w:rFonts w:ascii="Times New Roman" w:hAnsi="Times New Roman" w:cs="Times New Roman"/>
                <w:sz w:val="24"/>
                <w:szCs w:val="24"/>
              </w:rPr>
            </w:pPr>
            <w:proofErr w:type="spellStart"/>
            <w:r w:rsidRPr="007C577F">
              <w:rPr>
                <w:rFonts w:ascii="Times New Roman" w:hAnsi="Times New Roman" w:cs="Times New Roman"/>
                <w:sz w:val="24"/>
                <w:szCs w:val="24"/>
              </w:rPr>
              <w:t>Envtal</w:t>
            </w:r>
            <w:proofErr w:type="spellEnd"/>
            <w:r w:rsidRPr="007C577F">
              <w:rPr>
                <w:rFonts w:ascii="Times New Roman" w:hAnsi="Times New Roman" w:cs="Times New Roman"/>
                <w:sz w:val="24"/>
                <w:szCs w:val="24"/>
              </w:rPr>
              <w:t xml:space="preserve"> Mgt</w:t>
            </w:r>
          </w:p>
        </w:tc>
        <w:tc>
          <w:tcPr>
            <w:tcW w:w="1424" w:type="dxa"/>
            <w:shd w:val="clear" w:color="auto" w:fill="FFFFFF" w:themeFill="background1"/>
            <w:vAlign w:val="center"/>
          </w:tcPr>
          <w:p w14:paraId="0A4F34B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Disaster Prev. &amp; Mgt</w:t>
            </w:r>
          </w:p>
        </w:tc>
        <w:tc>
          <w:tcPr>
            <w:tcW w:w="2829" w:type="dxa"/>
            <w:shd w:val="clear" w:color="auto" w:fill="FFFFFF" w:themeFill="background1"/>
          </w:tcPr>
          <w:p w14:paraId="1BA52F50" w14:textId="27DDAF5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public education on climate change, fire disaster and control mechanisms as well as encourage tree planting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in the Municipality</w:t>
            </w:r>
          </w:p>
        </w:tc>
        <w:tc>
          <w:tcPr>
            <w:tcW w:w="1275" w:type="dxa"/>
            <w:shd w:val="clear" w:color="auto" w:fill="FFFFFF" w:themeFill="background1"/>
            <w:vAlign w:val="center"/>
          </w:tcPr>
          <w:p w14:paraId="2B14CEB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84AA389" w14:textId="296BC96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27097EF" w14:textId="445C345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4818B81" w14:textId="5200E02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8D1D258" w14:textId="3868A8A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47F44D3" w14:textId="659EAC61"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w:t>
            </w:r>
            <w:r w:rsidR="0011209D" w:rsidRPr="007C577F">
              <w:rPr>
                <w:rFonts w:ascii="Times New Roman" w:hAnsi="Times New Roman" w:cs="Times New Roman"/>
                <w:sz w:val="24"/>
                <w:szCs w:val="24"/>
              </w:rPr>
              <w:t>5</w:t>
            </w:r>
            <w:r w:rsidRPr="007C577F">
              <w:rPr>
                <w:rFonts w:ascii="Times New Roman" w:hAnsi="Times New Roman" w:cs="Times New Roman"/>
                <w:sz w:val="24"/>
                <w:szCs w:val="24"/>
              </w:rPr>
              <w:t>,</w:t>
            </w:r>
            <w:r w:rsidR="000B4258" w:rsidRPr="007C577F">
              <w:rPr>
                <w:rFonts w:ascii="Times New Roman" w:hAnsi="Times New Roman" w:cs="Times New Roman"/>
                <w:sz w:val="24"/>
                <w:szCs w:val="24"/>
              </w:rPr>
              <w:t>98</w:t>
            </w:r>
            <w:r w:rsidRPr="007C577F">
              <w:rPr>
                <w:rFonts w:ascii="Times New Roman" w:hAnsi="Times New Roman" w:cs="Times New Roman"/>
                <w:sz w:val="24"/>
                <w:szCs w:val="24"/>
              </w:rPr>
              <w:t xml:space="preserve">0.00 </w:t>
            </w:r>
          </w:p>
          <w:p w14:paraId="718017BC"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5A1B7344" w14:textId="71D31D76" w:rsidR="00706A3B" w:rsidRPr="007C577F" w:rsidRDefault="0011209D"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6</w:t>
            </w:r>
            <w:r w:rsidR="00706A3B" w:rsidRPr="007C577F">
              <w:rPr>
                <w:rFonts w:ascii="Times New Roman" w:hAnsi="Times New Roman" w:cs="Times New Roman"/>
                <w:sz w:val="24"/>
                <w:szCs w:val="24"/>
              </w:rPr>
              <w:t>,</w:t>
            </w:r>
            <w:r w:rsidRPr="007C577F">
              <w:rPr>
                <w:rFonts w:ascii="Times New Roman" w:hAnsi="Times New Roman" w:cs="Times New Roman"/>
                <w:sz w:val="24"/>
                <w:szCs w:val="24"/>
              </w:rPr>
              <w:t>84</w:t>
            </w:r>
            <w:r w:rsidR="00706A3B" w:rsidRPr="007C577F">
              <w:rPr>
                <w:rFonts w:ascii="Times New Roman" w:hAnsi="Times New Roman" w:cs="Times New Roman"/>
                <w:sz w:val="24"/>
                <w:szCs w:val="24"/>
              </w:rPr>
              <w:t>0.00</w:t>
            </w:r>
          </w:p>
        </w:tc>
        <w:tc>
          <w:tcPr>
            <w:tcW w:w="992" w:type="dxa"/>
            <w:shd w:val="clear" w:color="auto" w:fill="FFFFFF" w:themeFill="background1"/>
          </w:tcPr>
          <w:p w14:paraId="6A21EE2A" w14:textId="684EC559" w:rsidR="00706A3B" w:rsidRPr="007C577F" w:rsidRDefault="0011209D"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12,875.00</w:t>
            </w:r>
          </w:p>
        </w:tc>
        <w:tc>
          <w:tcPr>
            <w:tcW w:w="567" w:type="dxa"/>
            <w:shd w:val="clear" w:color="auto" w:fill="FFFFFF" w:themeFill="background1"/>
            <w:vAlign w:val="center"/>
          </w:tcPr>
          <w:p w14:paraId="32BAA1C4" w14:textId="6DE346D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3CDCB43F" w14:textId="6483E728"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79FB98C5"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NADMO</w:t>
            </w:r>
          </w:p>
          <w:p w14:paraId="4420AD22"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349EDD0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4DC8AEBA" w14:textId="77777777" w:rsidTr="003E36BC">
        <w:trPr>
          <w:trHeight w:val="189"/>
        </w:trPr>
        <w:tc>
          <w:tcPr>
            <w:tcW w:w="502" w:type="dxa"/>
            <w:shd w:val="clear" w:color="auto" w:fill="FFFFFF" w:themeFill="background1"/>
          </w:tcPr>
          <w:p w14:paraId="768AB552"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5B0BD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39E122AC"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shd w:val="clear" w:color="auto" w:fill="FFFFFF" w:themeFill="background1"/>
          </w:tcPr>
          <w:p w14:paraId="0CFC00D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Prepare detailed road map for sensitization and planning laws education in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Fesi &amp; Abanu</w:t>
            </w:r>
          </w:p>
        </w:tc>
        <w:tc>
          <w:tcPr>
            <w:tcW w:w="1275" w:type="dxa"/>
            <w:shd w:val="clear" w:color="auto" w:fill="FFFFFF" w:themeFill="background1"/>
          </w:tcPr>
          <w:p w14:paraId="3AB9289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6C565B87" w14:textId="07503F36"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80238DD" w14:textId="05FF77F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84C42A4" w14:textId="1944BF4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0A54493" w14:textId="5E0EBE2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F44A1AF"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6FB67BB"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15C72A6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567" w:type="dxa"/>
            <w:shd w:val="clear" w:color="auto" w:fill="FFFFFF" w:themeFill="background1"/>
            <w:vAlign w:val="center"/>
          </w:tcPr>
          <w:p w14:paraId="14B29779"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2269BF92" w14:textId="25EEA54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4DE709D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337294F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706A3B" w:rsidRPr="007C577F" w14:paraId="3832AEDD" w14:textId="77777777" w:rsidTr="003E36BC">
        <w:trPr>
          <w:trHeight w:val="189"/>
        </w:trPr>
        <w:tc>
          <w:tcPr>
            <w:tcW w:w="502" w:type="dxa"/>
            <w:shd w:val="clear" w:color="auto" w:fill="FFFFFF" w:themeFill="background1"/>
          </w:tcPr>
          <w:p w14:paraId="26E3F2DC"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1E89AD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238A124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shd w:val="clear" w:color="auto" w:fill="FFFFFF" w:themeFill="background1"/>
          </w:tcPr>
          <w:p w14:paraId="02EC59F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Planning sensitization manual</w:t>
            </w:r>
          </w:p>
        </w:tc>
        <w:tc>
          <w:tcPr>
            <w:tcW w:w="1275" w:type="dxa"/>
            <w:shd w:val="clear" w:color="auto" w:fill="FFFFFF" w:themeFill="background1"/>
          </w:tcPr>
          <w:p w14:paraId="4044B56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6EFBAEA" w14:textId="55BB913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5E2579B" w14:textId="32180DC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747C2C7" w14:textId="7600295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7083498" w14:textId="313BD4D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0D67F1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27,220.00</w:t>
            </w:r>
          </w:p>
        </w:tc>
        <w:tc>
          <w:tcPr>
            <w:tcW w:w="992" w:type="dxa"/>
            <w:shd w:val="clear" w:color="auto" w:fill="FFFFFF" w:themeFill="background1"/>
          </w:tcPr>
          <w:p w14:paraId="5FD56C77"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19AF0167"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9D57CAB"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E1CAB6D" w14:textId="0B3FDF6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6CE93F60"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4B312A5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706A3B" w:rsidRPr="007C577F" w14:paraId="31A98728" w14:textId="77777777" w:rsidTr="003E36BC">
        <w:trPr>
          <w:trHeight w:val="189"/>
        </w:trPr>
        <w:tc>
          <w:tcPr>
            <w:tcW w:w="502" w:type="dxa"/>
            <w:shd w:val="clear" w:color="auto" w:fill="FFFFFF" w:themeFill="background1"/>
          </w:tcPr>
          <w:p w14:paraId="0B6B2AE8"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959B8DC"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72159AB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shd w:val="clear" w:color="auto" w:fill="FFFFFF" w:themeFill="background1"/>
          </w:tcPr>
          <w:p w14:paraId="41DCA98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Draw local plan for </w:t>
            </w:r>
            <w:proofErr w:type="spellStart"/>
            <w:r w:rsidRPr="007C577F">
              <w:rPr>
                <w:rFonts w:ascii="Times New Roman" w:hAnsi="Times New Roman" w:cs="Times New Roman"/>
                <w:sz w:val="24"/>
                <w:szCs w:val="24"/>
              </w:rPr>
              <w:t>Gbefi</w:t>
            </w:r>
            <w:proofErr w:type="spellEnd"/>
            <w:r w:rsidRPr="007C577F">
              <w:rPr>
                <w:rFonts w:ascii="Times New Roman" w:hAnsi="Times New Roman" w:cs="Times New Roman"/>
                <w:sz w:val="24"/>
                <w:szCs w:val="24"/>
              </w:rPr>
              <w:t xml:space="preserve"> Communities</w:t>
            </w:r>
          </w:p>
        </w:tc>
        <w:tc>
          <w:tcPr>
            <w:tcW w:w="1275" w:type="dxa"/>
            <w:shd w:val="clear" w:color="auto" w:fill="FFFFFF" w:themeFill="background1"/>
          </w:tcPr>
          <w:p w14:paraId="495FAA0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60ACB85" w14:textId="08FBA39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72EAC9F" w14:textId="4859D11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4A11A9D" w14:textId="50D610C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386E47B" w14:textId="60FD457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8F82EC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32,000.00</w:t>
            </w:r>
          </w:p>
        </w:tc>
        <w:tc>
          <w:tcPr>
            <w:tcW w:w="992" w:type="dxa"/>
            <w:shd w:val="clear" w:color="auto" w:fill="FFFFFF" w:themeFill="background1"/>
          </w:tcPr>
          <w:p w14:paraId="742872C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32,220.00</w:t>
            </w:r>
          </w:p>
        </w:tc>
        <w:tc>
          <w:tcPr>
            <w:tcW w:w="992" w:type="dxa"/>
            <w:shd w:val="clear" w:color="auto" w:fill="FFFFFF" w:themeFill="background1"/>
          </w:tcPr>
          <w:p w14:paraId="4EC8CD68"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087CEBC5"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3B6DA801" w14:textId="034B1A2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vAlign w:val="center"/>
          </w:tcPr>
          <w:p w14:paraId="78D2F41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shd w:val="clear" w:color="auto" w:fill="FFFFFF" w:themeFill="background1"/>
          </w:tcPr>
          <w:p w14:paraId="4FEC2739"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706A3B" w:rsidRPr="007C577F" w14:paraId="0041DE28" w14:textId="77777777" w:rsidTr="003E36BC">
        <w:trPr>
          <w:trHeight w:val="915"/>
        </w:trPr>
        <w:tc>
          <w:tcPr>
            <w:tcW w:w="502" w:type="dxa"/>
            <w:tcBorders>
              <w:bottom w:val="single" w:sz="4" w:space="0" w:color="auto"/>
            </w:tcBorders>
            <w:shd w:val="clear" w:color="auto" w:fill="FFFFFF" w:themeFill="background1"/>
          </w:tcPr>
          <w:p w14:paraId="4FB2CE04"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19964A0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35A352A0" w14:textId="77777777" w:rsidR="00706A3B" w:rsidRPr="007C577F" w:rsidRDefault="00706A3B" w:rsidP="007C577F">
            <w:pPr>
              <w:spacing w:after="0"/>
              <w:jc w:val="both"/>
              <w:rPr>
                <w:rFonts w:ascii="Times New Roman" w:hAnsi="Times New Roman" w:cs="Times New Roman"/>
                <w:sz w:val="24"/>
                <w:szCs w:val="24"/>
              </w:rPr>
            </w:pPr>
          </w:p>
        </w:tc>
        <w:tc>
          <w:tcPr>
            <w:tcW w:w="1424" w:type="dxa"/>
            <w:tcBorders>
              <w:bottom w:val="single" w:sz="4" w:space="0" w:color="auto"/>
            </w:tcBorders>
            <w:shd w:val="clear" w:color="auto" w:fill="FFFFFF" w:themeFill="background1"/>
            <w:vAlign w:val="center"/>
          </w:tcPr>
          <w:p w14:paraId="55A59AA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tcBorders>
              <w:bottom w:val="single" w:sz="4" w:space="0" w:color="auto"/>
            </w:tcBorders>
            <w:shd w:val="clear" w:color="auto" w:fill="FFFFFF" w:themeFill="background1"/>
          </w:tcPr>
          <w:p w14:paraId="4D2B6418" w14:textId="1FC47395"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hibition of the local Plan and community inputs</w:t>
            </w:r>
          </w:p>
        </w:tc>
        <w:tc>
          <w:tcPr>
            <w:tcW w:w="1275" w:type="dxa"/>
            <w:tcBorders>
              <w:bottom w:val="single" w:sz="4" w:space="0" w:color="auto"/>
            </w:tcBorders>
            <w:shd w:val="clear" w:color="auto" w:fill="FFFFFF" w:themeFill="background1"/>
          </w:tcPr>
          <w:p w14:paraId="14ABBB9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1B498081" w14:textId="753FF19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6DD3A21D" w14:textId="6FB2888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6AFF16C9" w14:textId="6705378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571A1EB8" w14:textId="4651418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bottom w:val="single" w:sz="4" w:space="0" w:color="auto"/>
            </w:tcBorders>
            <w:shd w:val="clear" w:color="auto" w:fill="FFFFFF" w:themeFill="background1"/>
          </w:tcPr>
          <w:p w14:paraId="201962D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tcBorders>
              <w:bottom w:val="single" w:sz="4" w:space="0" w:color="auto"/>
            </w:tcBorders>
            <w:shd w:val="clear" w:color="auto" w:fill="FFFFFF" w:themeFill="background1"/>
          </w:tcPr>
          <w:p w14:paraId="08F2B951"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62BC03A8"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61E53CD0"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bottom w:val="single" w:sz="4" w:space="0" w:color="auto"/>
            </w:tcBorders>
            <w:shd w:val="clear" w:color="auto" w:fill="FFFFFF" w:themeFill="background1"/>
            <w:vAlign w:val="center"/>
          </w:tcPr>
          <w:p w14:paraId="325AF046" w14:textId="79D5670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bottom w:val="single" w:sz="4" w:space="0" w:color="auto"/>
            </w:tcBorders>
            <w:shd w:val="clear" w:color="auto" w:fill="FFFFFF" w:themeFill="background1"/>
            <w:vAlign w:val="center"/>
          </w:tcPr>
          <w:p w14:paraId="65C078C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tcBorders>
              <w:bottom w:val="single" w:sz="4" w:space="0" w:color="auto"/>
            </w:tcBorders>
            <w:shd w:val="clear" w:color="auto" w:fill="FFFFFF" w:themeFill="background1"/>
          </w:tcPr>
          <w:p w14:paraId="23E76CB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706A3B" w:rsidRPr="007C577F" w14:paraId="3571C017" w14:textId="77777777" w:rsidTr="003E36BC">
        <w:trPr>
          <w:trHeight w:val="270"/>
        </w:trPr>
        <w:tc>
          <w:tcPr>
            <w:tcW w:w="502" w:type="dxa"/>
            <w:tcBorders>
              <w:top w:val="single" w:sz="4" w:space="0" w:color="auto"/>
              <w:bottom w:val="single" w:sz="4" w:space="0" w:color="auto"/>
            </w:tcBorders>
            <w:shd w:val="clear" w:color="auto" w:fill="FFFFFF" w:themeFill="background1"/>
          </w:tcPr>
          <w:p w14:paraId="79F450D0"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CCD22D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tcBorders>
              <w:top w:val="single" w:sz="4" w:space="0" w:color="auto"/>
              <w:bottom w:val="single" w:sz="4" w:space="0" w:color="auto"/>
            </w:tcBorders>
            <w:shd w:val="clear" w:color="auto" w:fill="FFFFFF" w:themeFill="background1"/>
            <w:vAlign w:val="center"/>
          </w:tcPr>
          <w:p w14:paraId="54BD795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tcBorders>
              <w:top w:val="single" w:sz="4" w:space="0" w:color="auto"/>
              <w:bottom w:val="single" w:sz="4" w:space="0" w:color="auto"/>
            </w:tcBorders>
            <w:shd w:val="clear" w:color="auto" w:fill="FFFFFF" w:themeFill="background1"/>
          </w:tcPr>
          <w:p w14:paraId="03E45759"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10% sign post in Fesi</w:t>
            </w:r>
          </w:p>
        </w:tc>
        <w:tc>
          <w:tcPr>
            <w:tcW w:w="1275" w:type="dxa"/>
            <w:tcBorders>
              <w:top w:val="single" w:sz="4" w:space="0" w:color="auto"/>
              <w:bottom w:val="single" w:sz="4" w:space="0" w:color="auto"/>
            </w:tcBorders>
            <w:shd w:val="clear" w:color="auto" w:fill="FFFFFF" w:themeFill="background1"/>
          </w:tcPr>
          <w:p w14:paraId="69F79DE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5B71F6C5" w14:textId="371D33A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3E14B876" w14:textId="0FBE4EA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3BF558FD" w14:textId="233B40E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4E63BEBF" w14:textId="138899A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6399813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15,500.00</w:t>
            </w:r>
          </w:p>
        </w:tc>
        <w:tc>
          <w:tcPr>
            <w:tcW w:w="992" w:type="dxa"/>
            <w:tcBorders>
              <w:top w:val="single" w:sz="4" w:space="0" w:color="auto"/>
              <w:bottom w:val="single" w:sz="4" w:space="0" w:color="auto"/>
            </w:tcBorders>
            <w:shd w:val="clear" w:color="auto" w:fill="FFFFFF" w:themeFill="background1"/>
          </w:tcPr>
          <w:p w14:paraId="1300424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9,500.00</w:t>
            </w:r>
          </w:p>
        </w:tc>
        <w:tc>
          <w:tcPr>
            <w:tcW w:w="992" w:type="dxa"/>
            <w:tcBorders>
              <w:top w:val="single" w:sz="4" w:space="0" w:color="auto"/>
              <w:bottom w:val="single" w:sz="4" w:space="0" w:color="auto"/>
            </w:tcBorders>
            <w:shd w:val="clear" w:color="auto" w:fill="FFFFFF" w:themeFill="background1"/>
          </w:tcPr>
          <w:p w14:paraId="0BFA6E77"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top w:val="single" w:sz="4" w:space="0" w:color="auto"/>
              <w:bottom w:val="single" w:sz="4" w:space="0" w:color="auto"/>
            </w:tcBorders>
            <w:shd w:val="clear" w:color="auto" w:fill="FFFFFF" w:themeFill="background1"/>
            <w:vAlign w:val="center"/>
          </w:tcPr>
          <w:p w14:paraId="216C7D36"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5A0C3A03" w14:textId="05B5754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vAlign w:val="center"/>
          </w:tcPr>
          <w:p w14:paraId="221A642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tcBorders>
              <w:top w:val="single" w:sz="4" w:space="0" w:color="auto"/>
              <w:bottom w:val="single" w:sz="4" w:space="0" w:color="auto"/>
            </w:tcBorders>
            <w:shd w:val="clear" w:color="auto" w:fill="FFFFFF" w:themeFill="background1"/>
          </w:tcPr>
          <w:p w14:paraId="6981D91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706A3B" w:rsidRPr="007C577F" w14:paraId="01A33B25" w14:textId="77777777" w:rsidTr="003E36BC">
        <w:trPr>
          <w:trHeight w:val="203"/>
        </w:trPr>
        <w:tc>
          <w:tcPr>
            <w:tcW w:w="502" w:type="dxa"/>
            <w:tcBorders>
              <w:top w:val="single" w:sz="4" w:space="0" w:color="auto"/>
              <w:bottom w:val="single" w:sz="4" w:space="0" w:color="auto"/>
            </w:tcBorders>
            <w:shd w:val="clear" w:color="auto" w:fill="FFFFFF" w:themeFill="background1"/>
          </w:tcPr>
          <w:p w14:paraId="67E2F471"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08C874D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0D36EACB" w14:textId="77777777" w:rsidR="00706A3B" w:rsidRPr="007C577F" w:rsidRDefault="00706A3B" w:rsidP="007C577F">
            <w:pPr>
              <w:spacing w:after="0"/>
              <w:jc w:val="both"/>
              <w:rPr>
                <w:rFonts w:ascii="Times New Roman" w:hAnsi="Times New Roman" w:cs="Times New Roman"/>
                <w:sz w:val="24"/>
                <w:szCs w:val="24"/>
              </w:rPr>
            </w:pPr>
          </w:p>
        </w:tc>
        <w:tc>
          <w:tcPr>
            <w:tcW w:w="1424" w:type="dxa"/>
            <w:tcBorders>
              <w:top w:val="single" w:sz="4" w:space="0" w:color="auto"/>
              <w:bottom w:val="single" w:sz="4" w:space="0" w:color="auto"/>
            </w:tcBorders>
            <w:shd w:val="clear" w:color="auto" w:fill="FFFFFF" w:themeFill="background1"/>
            <w:vAlign w:val="center"/>
          </w:tcPr>
          <w:p w14:paraId="0EDA384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Spatial Planning</w:t>
            </w:r>
          </w:p>
        </w:tc>
        <w:tc>
          <w:tcPr>
            <w:tcW w:w="2829" w:type="dxa"/>
            <w:tcBorders>
              <w:top w:val="single" w:sz="4" w:space="0" w:color="auto"/>
              <w:bottom w:val="single" w:sz="4" w:space="0" w:color="auto"/>
            </w:tcBorders>
            <w:shd w:val="clear" w:color="auto" w:fill="FFFFFF" w:themeFill="background1"/>
          </w:tcPr>
          <w:p w14:paraId="64AEB18B"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-Public sensitization</w:t>
            </w:r>
          </w:p>
          <w:p w14:paraId="1CDE1DF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-Statutory Technical and Spatial Meetings and approvals</w:t>
            </w:r>
          </w:p>
        </w:tc>
        <w:tc>
          <w:tcPr>
            <w:tcW w:w="1275" w:type="dxa"/>
            <w:tcBorders>
              <w:top w:val="single" w:sz="4" w:space="0" w:color="auto"/>
              <w:bottom w:val="single" w:sz="4" w:space="0" w:color="auto"/>
            </w:tcBorders>
            <w:shd w:val="clear" w:color="auto" w:fill="FFFFFF" w:themeFill="background1"/>
          </w:tcPr>
          <w:p w14:paraId="102FE82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18EA7AE3" w14:textId="1569EF2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67911F4" w14:textId="7F22595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1DB2C663" w14:textId="5533BA4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6E718A78" w14:textId="4DAB8EA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14DA1AE0"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21,100.00</w:t>
            </w:r>
          </w:p>
        </w:tc>
        <w:tc>
          <w:tcPr>
            <w:tcW w:w="992" w:type="dxa"/>
            <w:tcBorders>
              <w:top w:val="single" w:sz="4" w:space="0" w:color="auto"/>
              <w:bottom w:val="single" w:sz="4" w:space="0" w:color="auto"/>
            </w:tcBorders>
            <w:shd w:val="clear" w:color="auto" w:fill="FFFFFF" w:themeFill="background1"/>
          </w:tcPr>
          <w:p w14:paraId="0E45D1D4" w14:textId="43374076" w:rsidR="00706A3B"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9</w:t>
            </w:r>
            <w:r w:rsidR="00706A3B" w:rsidRPr="007C577F">
              <w:rPr>
                <w:rFonts w:ascii="Times New Roman" w:hAnsi="Times New Roman" w:cs="Times New Roman"/>
                <w:sz w:val="24"/>
                <w:szCs w:val="24"/>
              </w:rPr>
              <w:t>,1</w:t>
            </w:r>
            <w:r w:rsidRPr="007C577F">
              <w:rPr>
                <w:rFonts w:ascii="Times New Roman" w:hAnsi="Times New Roman" w:cs="Times New Roman"/>
                <w:sz w:val="24"/>
                <w:szCs w:val="24"/>
              </w:rPr>
              <w:t>9</w:t>
            </w:r>
            <w:r w:rsidR="00706A3B" w:rsidRPr="007C577F">
              <w:rPr>
                <w:rFonts w:ascii="Times New Roman" w:hAnsi="Times New Roman" w:cs="Times New Roman"/>
                <w:sz w:val="24"/>
                <w:szCs w:val="24"/>
              </w:rPr>
              <w:t>0.00</w:t>
            </w:r>
          </w:p>
        </w:tc>
        <w:tc>
          <w:tcPr>
            <w:tcW w:w="992" w:type="dxa"/>
            <w:tcBorders>
              <w:top w:val="single" w:sz="4" w:space="0" w:color="auto"/>
              <w:bottom w:val="single" w:sz="4" w:space="0" w:color="auto"/>
            </w:tcBorders>
            <w:shd w:val="clear" w:color="auto" w:fill="FFFFFF" w:themeFill="background1"/>
          </w:tcPr>
          <w:p w14:paraId="278F6C50" w14:textId="5348B2A4" w:rsidR="00706A3B"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21,896.00</w:t>
            </w:r>
          </w:p>
        </w:tc>
        <w:tc>
          <w:tcPr>
            <w:tcW w:w="567" w:type="dxa"/>
            <w:tcBorders>
              <w:top w:val="single" w:sz="4" w:space="0" w:color="auto"/>
              <w:bottom w:val="single" w:sz="4" w:space="0" w:color="auto"/>
            </w:tcBorders>
            <w:shd w:val="clear" w:color="auto" w:fill="FFFFFF" w:themeFill="background1"/>
            <w:vAlign w:val="center"/>
          </w:tcPr>
          <w:p w14:paraId="443AF8AD" w14:textId="77777777" w:rsidR="00706A3B" w:rsidRPr="007C577F" w:rsidRDefault="00706A3B"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2562E6DB" w14:textId="5AD9F6F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vAlign w:val="center"/>
          </w:tcPr>
          <w:p w14:paraId="5E3F298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MPPD</w:t>
            </w:r>
          </w:p>
        </w:tc>
        <w:tc>
          <w:tcPr>
            <w:tcW w:w="1255" w:type="dxa"/>
            <w:tcBorders>
              <w:top w:val="single" w:sz="4" w:space="0" w:color="auto"/>
              <w:bottom w:val="single" w:sz="4" w:space="0" w:color="auto"/>
            </w:tcBorders>
            <w:shd w:val="clear" w:color="auto" w:fill="FFFFFF" w:themeFill="background1"/>
          </w:tcPr>
          <w:p w14:paraId="38286B2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706A3B" w:rsidRPr="007C577F" w14:paraId="759DF922" w14:textId="77777777" w:rsidTr="003E36BC">
        <w:trPr>
          <w:trHeight w:val="189"/>
        </w:trPr>
        <w:tc>
          <w:tcPr>
            <w:tcW w:w="502" w:type="dxa"/>
            <w:shd w:val="clear" w:color="auto" w:fill="FFFFFF" w:themeFill="background1"/>
          </w:tcPr>
          <w:p w14:paraId="6E209F9A"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bookmarkStart w:id="367" w:name="_Hlk89342933"/>
            <w:bookmarkEnd w:id="366"/>
          </w:p>
        </w:tc>
        <w:tc>
          <w:tcPr>
            <w:tcW w:w="1134" w:type="dxa"/>
            <w:shd w:val="clear" w:color="auto" w:fill="FFFFFF" w:themeFill="background1"/>
            <w:vAlign w:val="center"/>
          </w:tcPr>
          <w:p w14:paraId="7497DAB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00AFA3E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829" w:type="dxa"/>
            <w:shd w:val="clear" w:color="auto" w:fill="FFFFFF" w:themeFill="background1"/>
          </w:tcPr>
          <w:p w14:paraId="6D2EEE7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Reshaping &amp; graveling of 17km selected roads in Kpando</w:t>
            </w:r>
          </w:p>
        </w:tc>
        <w:tc>
          <w:tcPr>
            <w:tcW w:w="1275" w:type="dxa"/>
            <w:shd w:val="clear" w:color="auto" w:fill="FFFFFF" w:themeFill="background1"/>
          </w:tcPr>
          <w:p w14:paraId="3C802600"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B3EA54B" w14:textId="44BBAE1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D57F92D" w14:textId="5CC4F56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2FEFF66" w14:textId="482D94F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B98D3E8" w14:textId="4FEDD46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vAlign w:val="center"/>
          </w:tcPr>
          <w:p w14:paraId="41063BA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180,000.00</w:t>
            </w:r>
          </w:p>
        </w:tc>
        <w:tc>
          <w:tcPr>
            <w:tcW w:w="992" w:type="dxa"/>
            <w:shd w:val="clear" w:color="auto" w:fill="FFFFFF" w:themeFill="background1"/>
            <w:vAlign w:val="center"/>
          </w:tcPr>
          <w:p w14:paraId="272C583B"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6B4196FD" w14:textId="6E6D6293" w:rsidR="00706A3B"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25,879.00</w:t>
            </w:r>
          </w:p>
        </w:tc>
        <w:tc>
          <w:tcPr>
            <w:tcW w:w="567" w:type="dxa"/>
            <w:shd w:val="clear" w:color="auto" w:fill="FFFFFF" w:themeFill="background1"/>
            <w:vAlign w:val="center"/>
          </w:tcPr>
          <w:p w14:paraId="4E4A53A8" w14:textId="77777777" w:rsidR="00706A3B" w:rsidRPr="007C577F" w:rsidRDefault="00706A3B"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147835AA" w14:textId="476AE0F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62AF883B"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030A3899"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3A29EE0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706A3B" w:rsidRPr="007C577F" w14:paraId="7C8AE075" w14:textId="77777777" w:rsidTr="003E36BC">
        <w:trPr>
          <w:trHeight w:val="189"/>
        </w:trPr>
        <w:tc>
          <w:tcPr>
            <w:tcW w:w="502" w:type="dxa"/>
            <w:shd w:val="clear" w:color="auto" w:fill="FFFFFF" w:themeFill="background1"/>
          </w:tcPr>
          <w:p w14:paraId="486B75BA"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D903B7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0145DE0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&amp; Transport Serv.</w:t>
            </w:r>
          </w:p>
        </w:tc>
        <w:tc>
          <w:tcPr>
            <w:tcW w:w="2829" w:type="dxa"/>
            <w:shd w:val="clear" w:color="auto" w:fill="FFFFFF" w:themeFill="background1"/>
          </w:tcPr>
          <w:p w14:paraId="7062B8C8" w14:textId="2BC1178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Grading &amp; patching of 15km selected roads</w:t>
            </w:r>
            <w:r w:rsidR="00BA53EE" w:rsidRPr="007C577F">
              <w:rPr>
                <w:rFonts w:ascii="Times New Roman" w:hAnsi="Times New Roman" w:cs="Times New Roman"/>
                <w:sz w:val="24"/>
                <w:szCs w:val="24"/>
              </w:rPr>
              <w:t xml:space="preserve"> in the Municipality</w:t>
            </w:r>
          </w:p>
        </w:tc>
        <w:tc>
          <w:tcPr>
            <w:tcW w:w="1275" w:type="dxa"/>
            <w:shd w:val="clear" w:color="auto" w:fill="FFFFFF" w:themeFill="background1"/>
          </w:tcPr>
          <w:p w14:paraId="1657CA7E" w14:textId="1B38A764" w:rsidR="00706A3B"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1001020" w14:textId="1EF058C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A7778FC" w14:textId="24E0DE2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46941D4" w14:textId="2F17253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50F132C" w14:textId="61D3524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E5F387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70,000.00</w:t>
            </w:r>
          </w:p>
        </w:tc>
        <w:tc>
          <w:tcPr>
            <w:tcW w:w="992" w:type="dxa"/>
            <w:shd w:val="clear" w:color="auto" w:fill="FFFFFF" w:themeFill="background1"/>
          </w:tcPr>
          <w:p w14:paraId="3605A03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992" w:type="dxa"/>
            <w:shd w:val="clear" w:color="auto" w:fill="FFFFFF" w:themeFill="background1"/>
            <w:vAlign w:val="center"/>
          </w:tcPr>
          <w:p w14:paraId="10DF60C7"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4907820" w14:textId="1C27E36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55D488E" w14:textId="3A4F684E"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36B53CC3"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61E8E220" w14:textId="77777777" w:rsidR="00706A3B" w:rsidRPr="007C577F" w:rsidRDefault="00706A3B" w:rsidP="007C577F">
            <w:pPr>
              <w:spacing w:after="0"/>
              <w:jc w:val="both"/>
              <w:rPr>
                <w:rFonts w:ascii="Times New Roman" w:hAnsi="Times New Roman" w:cs="Times New Roman"/>
                <w:sz w:val="24"/>
                <w:szCs w:val="24"/>
              </w:rPr>
            </w:pPr>
          </w:p>
        </w:tc>
        <w:tc>
          <w:tcPr>
            <w:tcW w:w="1255" w:type="dxa"/>
            <w:shd w:val="clear" w:color="auto" w:fill="FFFFFF" w:themeFill="background1"/>
          </w:tcPr>
          <w:p w14:paraId="3E37C4E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706A3B" w:rsidRPr="007C577F" w14:paraId="2304A4B4" w14:textId="77777777" w:rsidTr="00DC5909">
        <w:trPr>
          <w:trHeight w:val="824"/>
        </w:trPr>
        <w:tc>
          <w:tcPr>
            <w:tcW w:w="502" w:type="dxa"/>
            <w:tcBorders>
              <w:bottom w:val="single" w:sz="4" w:space="0" w:color="auto"/>
            </w:tcBorders>
            <w:shd w:val="clear" w:color="auto" w:fill="FFFFFF" w:themeFill="background1"/>
          </w:tcPr>
          <w:p w14:paraId="32408FCF"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bottom w:val="single" w:sz="4" w:space="0" w:color="auto"/>
            </w:tcBorders>
            <w:shd w:val="clear" w:color="auto" w:fill="FFFFFF" w:themeFill="background1"/>
            <w:vAlign w:val="center"/>
          </w:tcPr>
          <w:p w14:paraId="4C27DDA2" w14:textId="0FC00786"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tcBorders>
              <w:bottom w:val="single" w:sz="4" w:space="0" w:color="auto"/>
            </w:tcBorders>
            <w:shd w:val="clear" w:color="auto" w:fill="FFFFFF" w:themeFill="background1"/>
            <w:vAlign w:val="center"/>
          </w:tcPr>
          <w:p w14:paraId="16668226" w14:textId="1AC4ECE0"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and Transport Services</w:t>
            </w:r>
          </w:p>
        </w:tc>
        <w:tc>
          <w:tcPr>
            <w:tcW w:w="2829" w:type="dxa"/>
            <w:tcBorders>
              <w:bottom w:val="single" w:sz="4" w:space="0" w:color="auto"/>
            </w:tcBorders>
            <w:shd w:val="clear" w:color="auto" w:fill="FFFFFF" w:themeFill="background1"/>
          </w:tcPr>
          <w:p w14:paraId="347D2871" w14:textId="763847A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footbridge at Pentecost Church and Victory Chapel </w:t>
            </w:r>
          </w:p>
        </w:tc>
        <w:tc>
          <w:tcPr>
            <w:tcW w:w="1275" w:type="dxa"/>
            <w:tcBorders>
              <w:bottom w:val="single" w:sz="4" w:space="0" w:color="auto"/>
            </w:tcBorders>
            <w:shd w:val="clear" w:color="auto" w:fill="FFFFFF" w:themeFill="background1"/>
          </w:tcPr>
          <w:p w14:paraId="408555A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bottom w:val="single" w:sz="4" w:space="0" w:color="auto"/>
            </w:tcBorders>
            <w:shd w:val="clear" w:color="auto" w:fill="FFFFFF" w:themeFill="background1"/>
            <w:vAlign w:val="center"/>
          </w:tcPr>
          <w:p w14:paraId="56350439" w14:textId="044BEBB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4AEFDCE4" w14:textId="3F092FE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6EF9FD07" w14:textId="7819195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076CEC75" w14:textId="77777777" w:rsidR="00706A3B" w:rsidRPr="007C577F" w:rsidRDefault="00706A3B" w:rsidP="007C577F">
            <w:pPr>
              <w:spacing w:after="0"/>
              <w:jc w:val="both"/>
              <w:rPr>
                <w:rFonts w:ascii="Times New Roman" w:hAnsi="Times New Roman" w:cs="Times New Roman"/>
                <w:sz w:val="24"/>
                <w:szCs w:val="24"/>
              </w:rPr>
            </w:pPr>
          </w:p>
        </w:tc>
        <w:tc>
          <w:tcPr>
            <w:tcW w:w="1011" w:type="dxa"/>
            <w:tcBorders>
              <w:bottom w:val="single" w:sz="4" w:space="0" w:color="auto"/>
            </w:tcBorders>
            <w:shd w:val="clear" w:color="auto" w:fill="FFFFFF" w:themeFill="background1"/>
          </w:tcPr>
          <w:p w14:paraId="78B8022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200,000.00</w:t>
            </w:r>
          </w:p>
        </w:tc>
        <w:tc>
          <w:tcPr>
            <w:tcW w:w="992" w:type="dxa"/>
            <w:tcBorders>
              <w:bottom w:val="single" w:sz="4" w:space="0" w:color="auto"/>
            </w:tcBorders>
            <w:shd w:val="clear" w:color="auto" w:fill="FFFFFF" w:themeFill="background1"/>
            <w:vAlign w:val="center"/>
          </w:tcPr>
          <w:p w14:paraId="46381844"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vAlign w:val="center"/>
          </w:tcPr>
          <w:p w14:paraId="7107D13A"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bottom w:val="single" w:sz="4" w:space="0" w:color="auto"/>
            </w:tcBorders>
            <w:shd w:val="clear" w:color="auto" w:fill="FFFFFF" w:themeFill="background1"/>
            <w:vAlign w:val="center"/>
          </w:tcPr>
          <w:p w14:paraId="53F286D2" w14:textId="4059391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1A2AFDBC" w14:textId="1778FDAD" w:rsidR="00706A3B" w:rsidRPr="007C577F" w:rsidRDefault="00706A3B"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1581C749" w14:textId="2810777E"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tcBorders>
              <w:bottom w:val="single" w:sz="4" w:space="0" w:color="auto"/>
            </w:tcBorders>
            <w:shd w:val="clear" w:color="auto" w:fill="FFFFFF" w:themeFill="background1"/>
          </w:tcPr>
          <w:p w14:paraId="2EC6FDD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706A3B" w:rsidRPr="007C577F" w14:paraId="1543433C" w14:textId="77777777" w:rsidTr="003E36BC">
        <w:trPr>
          <w:trHeight w:val="246"/>
        </w:trPr>
        <w:tc>
          <w:tcPr>
            <w:tcW w:w="502" w:type="dxa"/>
            <w:tcBorders>
              <w:top w:val="single" w:sz="4" w:space="0" w:color="auto"/>
            </w:tcBorders>
            <w:shd w:val="clear" w:color="auto" w:fill="FFFFFF" w:themeFill="background1"/>
          </w:tcPr>
          <w:p w14:paraId="042F5C72"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27FA26B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p w14:paraId="42AC98F1" w14:textId="77777777" w:rsidR="00706A3B" w:rsidRPr="007C577F" w:rsidRDefault="00706A3B" w:rsidP="007C577F">
            <w:pPr>
              <w:spacing w:after="0"/>
              <w:jc w:val="both"/>
              <w:rPr>
                <w:rFonts w:ascii="Times New Roman" w:hAnsi="Times New Roman" w:cs="Times New Roman"/>
                <w:sz w:val="24"/>
                <w:szCs w:val="24"/>
              </w:rPr>
            </w:pPr>
          </w:p>
        </w:tc>
        <w:tc>
          <w:tcPr>
            <w:tcW w:w="1424" w:type="dxa"/>
            <w:tcBorders>
              <w:top w:val="single" w:sz="4" w:space="0" w:color="auto"/>
            </w:tcBorders>
            <w:shd w:val="clear" w:color="auto" w:fill="FFFFFF" w:themeFill="background1"/>
            <w:vAlign w:val="center"/>
          </w:tcPr>
          <w:p w14:paraId="72743A8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 and Transport Services</w:t>
            </w:r>
          </w:p>
          <w:p w14:paraId="6FF72DBA" w14:textId="77777777" w:rsidR="00706A3B" w:rsidRPr="007C577F" w:rsidRDefault="00706A3B" w:rsidP="007C577F">
            <w:pPr>
              <w:spacing w:after="0"/>
              <w:jc w:val="both"/>
              <w:rPr>
                <w:rFonts w:ascii="Times New Roman" w:hAnsi="Times New Roman" w:cs="Times New Roman"/>
                <w:sz w:val="24"/>
                <w:szCs w:val="24"/>
              </w:rPr>
            </w:pPr>
          </w:p>
        </w:tc>
        <w:tc>
          <w:tcPr>
            <w:tcW w:w="2829" w:type="dxa"/>
            <w:tcBorders>
              <w:top w:val="single" w:sz="4" w:space="0" w:color="auto"/>
            </w:tcBorders>
            <w:shd w:val="clear" w:color="auto" w:fill="FFFFFF" w:themeFill="background1"/>
          </w:tcPr>
          <w:p w14:paraId="78A2382C"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Open up 6km access roads from Konda through </w:t>
            </w:r>
            <w:proofErr w:type="spellStart"/>
            <w:r w:rsidRPr="007C577F">
              <w:rPr>
                <w:rFonts w:ascii="Times New Roman" w:hAnsi="Times New Roman" w:cs="Times New Roman"/>
                <w:sz w:val="24"/>
                <w:szCs w:val="24"/>
              </w:rPr>
              <w:t>Dzoanti</w:t>
            </w:r>
            <w:proofErr w:type="spellEnd"/>
            <w:r w:rsidRPr="007C577F">
              <w:rPr>
                <w:rFonts w:ascii="Times New Roman" w:hAnsi="Times New Roman" w:cs="Times New Roman"/>
                <w:sz w:val="24"/>
                <w:szCs w:val="24"/>
              </w:rPr>
              <w:t xml:space="preserve"> to </w:t>
            </w:r>
            <w:proofErr w:type="spellStart"/>
            <w:r w:rsidRPr="007C577F">
              <w:rPr>
                <w:rFonts w:ascii="Times New Roman" w:hAnsi="Times New Roman" w:cs="Times New Roman"/>
                <w:sz w:val="24"/>
                <w:szCs w:val="24"/>
              </w:rPr>
              <w:t>Gadza</w:t>
            </w:r>
            <w:proofErr w:type="spellEnd"/>
            <w:r w:rsidRPr="007C577F">
              <w:rPr>
                <w:rFonts w:ascii="Times New Roman" w:hAnsi="Times New Roman" w:cs="Times New Roman"/>
                <w:sz w:val="24"/>
                <w:szCs w:val="24"/>
              </w:rPr>
              <w:t xml:space="preserve"> &amp; </w:t>
            </w:r>
            <w:proofErr w:type="spellStart"/>
            <w:r w:rsidRPr="007C577F">
              <w:rPr>
                <w:rFonts w:ascii="Times New Roman" w:hAnsi="Times New Roman" w:cs="Times New Roman"/>
                <w:sz w:val="24"/>
                <w:szCs w:val="24"/>
              </w:rPr>
              <w:t>Adofe</w:t>
            </w:r>
            <w:proofErr w:type="spellEnd"/>
            <w:r w:rsidRPr="007C577F">
              <w:rPr>
                <w:rFonts w:ascii="Times New Roman" w:hAnsi="Times New Roman" w:cs="Times New Roman"/>
                <w:sz w:val="24"/>
                <w:szCs w:val="24"/>
              </w:rPr>
              <w:t xml:space="preserve"> </w:t>
            </w:r>
          </w:p>
        </w:tc>
        <w:tc>
          <w:tcPr>
            <w:tcW w:w="1275" w:type="dxa"/>
            <w:tcBorders>
              <w:top w:val="single" w:sz="4" w:space="0" w:color="auto"/>
            </w:tcBorders>
            <w:shd w:val="clear" w:color="auto" w:fill="FFFFFF" w:themeFill="background1"/>
          </w:tcPr>
          <w:p w14:paraId="0251D6B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tcBorders>
            <w:shd w:val="clear" w:color="auto" w:fill="FFFFFF" w:themeFill="background1"/>
            <w:vAlign w:val="center"/>
          </w:tcPr>
          <w:p w14:paraId="18A6DF28" w14:textId="549F14B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tcBorders>
            <w:shd w:val="clear" w:color="auto" w:fill="FFFFFF" w:themeFill="background1"/>
            <w:vAlign w:val="center"/>
          </w:tcPr>
          <w:p w14:paraId="54CBCF9C" w14:textId="7392C00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29E8687E" w14:textId="592D2257"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tcBorders>
            <w:shd w:val="clear" w:color="auto" w:fill="FFFFFF" w:themeFill="background1"/>
            <w:vAlign w:val="center"/>
          </w:tcPr>
          <w:p w14:paraId="53FD74ED" w14:textId="04477BF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tcBorders>
            <w:shd w:val="clear" w:color="auto" w:fill="FFFFFF" w:themeFill="background1"/>
          </w:tcPr>
          <w:p w14:paraId="3D7B890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132,645.00</w:t>
            </w:r>
          </w:p>
        </w:tc>
        <w:tc>
          <w:tcPr>
            <w:tcW w:w="992" w:type="dxa"/>
            <w:tcBorders>
              <w:top w:val="single" w:sz="4" w:space="0" w:color="auto"/>
            </w:tcBorders>
            <w:shd w:val="clear" w:color="auto" w:fill="FFFFFF" w:themeFill="background1"/>
            <w:vAlign w:val="center"/>
          </w:tcPr>
          <w:p w14:paraId="4745B993"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vAlign w:val="center"/>
          </w:tcPr>
          <w:p w14:paraId="58ED0DEC" w14:textId="77777777" w:rsidR="00706A3B" w:rsidRPr="007C577F" w:rsidRDefault="00706A3B" w:rsidP="007C577F">
            <w:pPr>
              <w:spacing w:after="0"/>
              <w:jc w:val="both"/>
              <w:rPr>
                <w:rFonts w:ascii="Times New Roman" w:hAnsi="Times New Roman" w:cs="Times New Roman"/>
                <w:sz w:val="24"/>
                <w:szCs w:val="24"/>
              </w:rPr>
            </w:pPr>
          </w:p>
        </w:tc>
        <w:tc>
          <w:tcPr>
            <w:tcW w:w="567" w:type="dxa"/>
            <w:tcBorders>
              <w:top w:val="single" w:sz="4" w:space="0" w:color="auto"/>
            </w:tcBorders>
            <w:shd w:val="clear" w:color="auto" w:fill="FFFFFF" w:themeFill="background1"/>
            <w:vAlign w:val="center"/>
          </w:tcPr>
          <w:p w14:paraId="193C088E" w14:textId="4DFEC08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2F20DFB1" w14:textId="77777777" w:rsidR="00706A3B" w:rsidRPr="007C577F" w:rsidRDefault="00706A3B"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1B32544E"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74D9075B" w14:textId="77777777" w:rsidR="00706A3B" w:rsidRPr="007C577F" w:rsidRDefault="00706A3B" w:rsidP="007C577F">
            <w:pPr>
              <w:spacing w:after="0"/>
              <w:jc w:val="both"/>
              <w:rPr>
                <w:rFonts w:ascii="Times New Roman" w:hAnsi="Times New Roman" w:cs="Times New Roman"/>
                <w:sz w:val="24"/>
                <w:szCs w:val="24"/>
              </w:rPr>
            </w:pPr>
          </w:p>
        </w:tc>
        <w:tc>
          <w:tcPr>
            <w:tcW w:w="1255" w:type="dxa"/>
            <w:tcBorders>
              <w:top w:val="single" w:sz="4" w:space="0" w:color="auto"/>
            </w:tcBorders>
            <w:shd w:val="clear" w:color="auto" w:fill="FFFFFF" w:themeFill="background1"/>
          </w:tcPr>
          <w:p w14:paraId="44FC11C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Urban Roads</w:t>
            </w:r>
          </w:p>
        </w:tc>
      </w:tr>
      <w:tr w:rsidR="00706A3B" w:rsidRPr="007C577F" w14:paraId="3028DFE1" w14:textId="77777777" w:rsidTr="003E36BC">
        <w:trPr>
          <w:trHeight w:val="189"/>
        </w:trPr>
        <w:tc>
          <w:tcPr>
            <w:tcW w:w="502" w:type="dxa"/>
            <w:shd w:val="clear" w:color="auto" w:fill="FFFFFF" w:themeFill="background1"/>
          </w:tcPr>
          <w:p w14:paraId="507707E6"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176D7C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473FA86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829" w:type="dxa"/>
            <w:shd w:val="clear" w:color="auto" w:fill="FFFFFF" w:themeFill="background1"/>
          </w:tcPr>
          <w:p w14:paraId="702B83F4" w14:textId="04DAE2D8"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tension of GWCL services to the</w:t>
            </w:r>
            <w:r w:rsidR="00BA53EE" w:rsidRPr="007C577F">
              <w:rPr>
                <w:rFonts w:ascii="Times New Roman" w:hAnsi="Times New Roman" w:cs="Times New Roman"/>
                <w:sz w:val="24"/>
                <w:szCs w:val="24"/>
              </w:rPr>
              <w:t xml:space="preserve"> newly developed areas in the Municipality</w:t>
            </w:r>
          </w:p>
        </w:tc>
        <w:tc>
          <w:tcPr>
            <w:tcW w:w="1275" w:type="dxa"/>
            <w:shd w:val="clear" w:color="auto" w:fill="FFFFFF" w:themeFill="background1"/>
          </w:tcPr>
          <w:p w14:paraId="5072107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2EE8391" w14:textId="30FF9DC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33A1F73" w14:textId="13FFE8E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7D56D71" w14:textId="6A62CDAF"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1D4931E" w14:textId="352B80B8"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31CC48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40,000.00</w:t>
            </w:r>
          </w:p>
        </w:tc>
        <w:tc>
          <w:tcPr>
            <w:tcW w:w="992" w:type="dxa"/>
            <w:shd w:val="clear" w:color="auto" w:fill="FFFFFF" w:themeFill="background1"/>
            <w:vAlign w:val="center"/>
          </w:tcPr>
          <w:p w14:paraId="61AC7F0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34,000.00</w:t>
            </w:r>
          </w:p>
        </w:tc>
        <w:tc>
          <w:tcPr>
            <w:tcW w:w="992" w:type="dxa"/>
            <w:shd w:val="clear" w:color="auto" w:fill="FFFFFF" w:themeFill="background1"/>
            <w:vAlign w:val="center"/>
          </w:tcPr>
          <w:p w14:paraId="31931A46"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363AF44" w14:textId="5307A3F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247BA9D"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4CEFD11"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33CF3B7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2674BD90" w14:textId="77777777" w:rsidTr="003E36BC">
        <w:trPr>
          <w:trHeight w:val="189"/>
        </w:trPr>
        <w:tc>
          <w:tcPr>
            <w:tcW w:w="502" w:type="dxa"/>
            <w:shd w:val="clear" w:color="auto" w:fill="FFFFFF" w:themeFill="background1"/>
          </w:tcPr>
          <w:p w14:paraId="2B21958E"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27321C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55E2D9A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829" w:type="dxa"/>
            <w:shd w:val="clear" w:color="auto" w:fill="FFFFFF" w:themeFill="background1"/>
          </w:tcPr>
          <w:p w14:paraId="7AC4D520" w14:textId="77777777" w:rsidR="00706A3B" w:rsidRPr="007C577F" w:rsidRDefault="00706A3B" w:rsidP="007C577F">
            <w:pPr>
              <w:spacing w:after="0"/>
              <w:jc w:val="both"/>
              <w:rPr>
                <w:rFonts w:ascii="Times New Roman" w:hAnsi="Times New Roman" w:cs="Times New Roman"/>
                <w:sz w:val="24"/>
                <w:szCs w:val="24"/>
              </w:rPr>
            </w:pPr>
          </w:p>
          <w:p w14:paraId="6C311752"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Rehabilitation of 4No. Non-Functional Boreholes</w:t>
            </w:r>
          </w:p>
        </w:tc>
        <w:tc>
          <w:tcPr>
            <w:tcW w:w="1275" w:type="dxa"/>
            <w:shd w:val="clear" w:color="auto" w:fill="FFFFFF" w:themeFill="background1"/>
          </w:tcPr>
          <w:p w14:paraId="325897CE"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0BC48CC9" w14:textId="77777777" w:rsidR="00706A3B" w:rsidRPr="007C577F" w:rsidRDefault="00706A3B"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E59B16C" w14:textId="47F30601"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1F82AC4" w14:textId="401C91C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88D7353" w14:textId="790EA3D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58E13FC" w14:textId="17E47CA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vAlign w:val="center"/>
          </w:tcPr>
          <w:p w14:paraId="66A1ACC5"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43,394.10</w:t>
            </w:r>
          </w:p>
          <w:p w14:paraId="636DF614"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C86486B"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1694DA9C"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67934CD0" w14:textId="169C7B1B"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8F6C5F8"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4E157EF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29B52C6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CA</w:t>
            </w:r>
          </w:p>
        </w:tc>
      </w:tr>
      <w:tr w:rsidR="00706A3B" w:rsidRPr="007C577F" w14:paraId="0F9930B2" w14:textId="77777777" w:rsidTr="003E36BC">
        <w:trPr>
          <w:trHeight w:val="189"/>
        </w:trPr>
        <w:tc>
          <w:tcPr>
            <w:tcW w:w="502" w:type="dxa"/>
            <w:shd w:val="clear" w:color="auto" w:fill="FFFFFF" w:themeFill="background1"/>
          </w:tcPr>
          <w:p w14:paraId="7B9758D3"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83789B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05AC17DE"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829" w:type="dxa"/>
            <w:shd w:val="clear" w:color="auto" w:fill="FFFFFF" w:themeFill="background1"/>
          </w:tcPr>
          <w:p w14:paraId="361C4B08"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Rehabilitation of </w:t>
            </w:r>
            <w:proofErr w:type="spellStart"/>
            <w:r w:rsidRPr="007C577F">
              <w:rPr>
                <w:rFonts w:ascii="Times New Roman" w:hAnsi="Times New Roman" w:cs="Times New Roman"/>
                <w:sz w:val="24"/>
                <w:szCs w:val="24"/>
              </w:rPr>
              <w:t>Tsakpe</w:t>
            </w:r>
            <w:proofErr w:type="spellEnd"/>
            <w:r w:rsidRPr="007C577F">
              <w:rPr>
                <w:rFonts w:ascii="Times New Roman" w:hAnsi="Times New Roman" w:cs="Times New Roman"/>
                <w:sz w:val="24"/>
                <w:szCs w:val="24"/>
              </w:rPr>
              <w:t xml:space="preserve"> TNT M/A Primary School</w:t>
            </w:r>
          </w:p>
        </w:tc>
        <w:tc>
          <w:tcPr>
            <w:tcW w:w="1275" w:type="dxa"/>
            <w:shd w:val="clear" w:color="auto" w:fill="FFFFFF" w:themeFill="background1"/>
          </w:tcPr>
          <w:p w14:paraId="7677524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 –</w:t>
            </w:r>
            <w:proofErr w:type="spellStart"/>
            <w:r w:rsidRPr="007C577F">
              <w:rPr>
                <w:rFonts w:ascii="Times New Roman" w:hAnsi="Times New Roman" w:cs="Times New Roman"/>
                <w:sz w:val="24"/>
                <w:szCs w:val="24"/>
              </w:rPr>
              <w:t>Tsakpe</w:t>
            </w:r>
            <w:proofErr w:type="spellEnd"/>
          </w:p>
        </w:tc>
        <w:tc>
          <w:tcPr>
            <w:tcW w:w="284" w:type="dxa"/>
            <w:shd w:val="clear" w:color="auto" w:fill="FFFFFF" w:themeFill="background1"/>
            <w:vAlign w:val="center"/>
          </w:tcPr>
          <w:p w14:paraId="5A9BC4CE" w14:textId="77F96649"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DA0567" w14:textId="6BDC44E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B0E0FD7" w14:textId="31A22DF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458299A0" w14:textId="7CEBD36D"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E4C65E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48,925.00</w:t>
            </w:r>
          </w:p>
        </w:tc>
        <w:tc>
          <w:tcPr>
            <w:tcW w:w="992" w:type="dxa"/>
            <w:shd w:val="clear" w:color="auto" w:fill="FFFFFF" w:themeFill="background1"/>
          </w:tcPr>
          <w:p w14:paraId="13EDC2B5"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23535C4B"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008681C" w14:textId="69A9758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6D8EE338"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tcPr>
          <w:p w14:paraId="1DAFCE8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tcPr>
          <w:p w14:paraId="7C92321B"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r>
      <w:tr w:rsidR="00706A3B" w:rsidRPr="007C577F" w14:paraId="1C12E4AC" w14:textId="77777777" w:rsidTr="003E36BC">
        <w:trPr>
          <w:trHeight w:val="189"/>
        </w:trPr>
        <w:tc>
          <w:tcPr>
            <w:tcW w:w="502" w:type="dxa"/>
            <w:shd w:val="clear" w:color="auto" w:fill="FFFFFF" w:themeFill="background1"/>
          </w:tcPr>
          <w:p w14:paraId="02EDCBF3"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7B5CDFD"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14AC6345"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829" w:type="dxa"/>
            <w:shd w:val="clear" w:color="auto" w:fill="FFFFFF" w:themeFill="background1"/>
          </w:tcPr>
          <w:p w14:paraId="3468F7F4"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1No. JHS at </w:t>
            </w:r>
            <w:proofErr w:type="spellStart"/>
            <w:r w:rsidRPr="007C577F">
              <w:rPr>
                <w:rFonts w:ascii="Times New Roman" w:hAnsi="Times New Roman" w:cs="Times New Roman"/>
                <w:sz w:val="24"/>
                <w:szCs w:val="24"/>
              </w:rPr>
              <w:t>Adofe</w:t>
            </w:r>
            <w:proofErr w:type="spellEnd"/>
          </w:p>
        </w:tc>
        <w:tc>
          <w:tcPr>
            <w:tcW w:w="1275" w:type="dxa"/>
            <w:shd w:val="clear" w:color="auto" w:fill="FFFFFF" w:themeFill="background1"/>
          </w:tcPr>
          <w:p w14:paraId="39FD13B9" w14:textId="77777777" w:rsidR="00706A3B" w:rsidRPr="007C577F" w:rsidRDefault="00706A3B" w:rsidP="007C577F">
            <w:pPr>
              <w:jc w:val="both"/>
              <w:rPr>
                <w:rFonts w:ascii="Times New Roman" w:hAnsi="Times New Roman" w:cs="Times New Roman"/>
                <w:sz w:val="24"/>
                <w:szCs w:val="24"/>
              </w:rPr>
            </w:pPr>
            <w:proofErr w:type="spellStart"/>
            <w:r w:rsidRPr="007C577F">
              <w:rPr>
                <w:rFonts w:ascii="Times New Roman" w:hAnsi="Times New Roman" w:cs="Times New Roman"/>
                <w:sz w:val="24"/>
                <w:szCs w:val="24"/>
              </w:rPr>
              <w:t>Adofe</w:t>
            </w:r>
            <w:proofErr w:type="spellEnd"/>
          </w:p>
          <w:p w14:paraId="3CEA7002" w14:textId="77777777" w:rsidR="00706A3B" w:rsidRPr="007C577F" w:rsidRDefault="00706A3B"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08D7C15D" w14:textId="2B50CC4C"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821CEF2" w14:textId="67967300"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40D02AA" w14:textId="1053B8E5"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22C0B0D" w14:textId="6099C47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EB0BCA7" w14:textId="77777777" w:rsidR="00706A3B" w:rsidRPr="007C577F" w:rsidRDefault="00706A3B"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50,968.00 </w:t>
            </w:r>
          </w:p>
        </w:tc>
        <w:tc>
          <w:tcPr>
            <w:tcW w:w="992" w:type="dxa"/>
            <w:shd w:val="clear" w:color="auto" w:fill="FFFFFF" w:themeFill="background1"/>
          </w:tcPr>
          <w:p w14:paraId="2D421EB9"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43,890.00</w:t>
            </w:r>
          </w:p>
        </w:tc>
        <w:tc>
          <w:tcPr>
            <w:tcW w:w="992" w:type="dxa"/>
            <w:shd w:val="clear" w:color="auto" w:fill="FFFFFF" w:themeFill="background1"/>
          </w:tcPr>
          <w:p w14:paraId="5CA160B1"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6075D10" w14:textId="00834A6E"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38A04D4"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70E826E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vAlign w:val="center"/>
          </w:tcPr>
          <w:p w14:paraId="152A8A9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r>
      <w:tr w:rsidR="00706A3B" w:rsidRPr="007C577F" w14:paraId="4CCDDF43" w14:textId="77777777" w:rsidTr="003E36BC">
        <w:trPr>
          <w:trHeight w:val="189"/>
        </w:trPr>
        <w:tc>
          <w:tcPr>
            <w:tcW w:w="502" w:type="dxa"/>
            <w:shd w:val="clear" w:color="auto" w:fill="FFFFFF" w:themeFill="background1"/>
          </w:tcPr>
          <w:p w14:paraId="1BDB67F6" w14:textId="77777777" w:rsidR="00706A3B" w:rsidRPr="007C577F" w:rsidRDefault="00706A3B"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B301B2A"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Infra. Deliv. and Mgt</w:t>
            </w:r>
          </w:p>
        </w:tc>
        <w:tc>
          <w:tcPr>
            <w:tcW w:w="1424" w:type="dxa"/>
            <w:shd w:val="clear" w:color="auto" w:fill="FFFFFF" w:themeFill="background1"/>
            <w:vAlign w:val="center"/>
          </w:tcPr>
          <w:p w14:paraId="0F8EE916"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Public Works, </w:t>
            </w:r>
            <w:proofErr w:type="spellStart"/>
            <w:r w:rsidRPr="007C577F">
              <w:rPr>
                <w:rFonts w:ascii="Times New Roman" w:hAnsi="Times New Roman" w:cs="Times New Roman"/>
                <w:sz w:val="24"/>
                <w:szCs w:val="24"/>
              </w:rPr>
              <w:t>Rur</w:t>
            </w:r>
            <w:proofErr w:type="spellEnd"/>
            <w:r w:rsidRPr="007C577F">
              <w:rPr>
                <w:rFonts w:ascii="Times New Roman" w:hAnsi="Times New Roman" w:cs="Times New Roman"/>
                <w:sz w:val="24"/>
                <w:szCs w:val="24"/>
              </w:rPr>
              <w:t>, Housing &amp; Water Mgt</w:t>
            </w:r>
          </w:p>
        </w:tc>
        <w:tc>
          <w:tcPr>
            <w:tcW w:w="2829" w:type="dxa"/>
            <w:shd w:val="clear" w:color="auto" w:fill="FFFFFF" w:themeFill="background1"/>
          </w:tcPr>
          <w:p w14:paraId="7890A7C3" w14:textId="15680F14"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Provision of furniture for School children and Teacher in the </w:t>
            </w:r>
            <w:r w:rsidR="00BA53EE" w:rsidRPr="007C577F">
              <w:rPr>
                <w:rFonts w:ascii="Times New Roman" w:hAnsi="Times New Roman" w:cs="Times New Roman"/>
                <w:sz w:val="24"/>
                <w:szCs w:val="24"/>
              </w:rPr>
              <w:t xml:space="preserve">Municipality </w:t>
            </w:r>
            <w:r w:rsidRPr="007C577F">
              <w:rPr>
                <w:rFonts w:ascii="Times New Roman" w:hAnsi="Times New Roman" w:cs="Times New Roman"/>
                <w:sz w:val="24"/>
                <w:szCs w:val="24"/>
              </w:rPr>
              <w:t xml:space="preserve">  </w:t>
            </w:r>
          </w:p>
        </w:tc>
        <w:tc>
          <w:tcPr>
            <w:tcW w:w="1275" w:type="dxa"/>
            <w:shd w:val="clear" w:color="auto" w:fill="FFFFFF" w:themeFill="background1"/>
          </w:tcPr>
          <w:p w14:paraId="6080DB93" w14:textId="3C68FC48" w:rsidR="00706A3B"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A747A6E" w14:textId="511BAD62"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189BA9B" w14:textId="3A27C36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C8B4AF" w14:textId="1274723A"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DC87876" w14:textId="211790E3"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EC22D5F"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23,000.00 </w:t>
            </w:r>
          </w:p>
        </w:tc>
        <w:tc>
          <w:tcPr>
            <w:tcW w:w="992" w:type="dxa"/>
            <w:shd w:val="clear" w:color="auto" w:fill="FFFFFF" w:themeFill="background1"/>
          </w:tcPr>
          <w:p w14:paraId="3A535B92"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36,000.00</w:t>
            </w:r>
          </w:p>
        </w:tc>
        <w:tc>
          <w:tcPr>
            <w:tcW w:w="992" w:type="dxa"/>
            <w:shd w:val="clear" w:color="auto" w:fill="FFFFFF" w:themeFill="background1"/>
            <w:vAlign w:val="center"/>
          </w:tcPr>
          <w:p w14:paraId="2AECC383" w14:textId="77777777" w:rsidR="00706A3B" w:rsidRPr="007C577F" w:rsidRDefault="00706A3B"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58153967" w14:textId="4061DDD4" w:rsidR="00706A3B"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14802D4" w14:textId="77777777" w:rsidR="00706A3B" w:rsidRPr="007C577F" w:rsidRDefault="00706A3B"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02A153C3"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MWD</w:t>
            </w:r>
          </w:p>
        </w:tc>
        <w:tc>
          <w:tcPr>
            <w:tcW w:w="1255" w:type="dxa"/>
            <w:shd w:val="clear" w:color="auto" w:fill="FFFFFF" w:themeFill="background1"/>
            <w:vAlign w:val="center"/>
          </w:tcPr>
          <w:p w14:paraId="02172407" w14:textId="77777777" w:rsidR="00706A3B" w:rsidRPr="007C577F" w:rsidRDefault="00706A3B"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MED</w:t>
            </w:r>
          </w:p>
        </w:tc>
      </w:tr>
      <w:tr w:rsidR="00BA53EE" w:rsidRPr="007C577F" w14:paraId="7286AD86" w14:textId="77777777" w:rsidTr="00BA53EE">
        <w:trPr>
          <w:trHeight w:val="822"/>
        </w:trPr>
        <w:tc>
          <w:tcPr>
            <w:tcW w:w="502" w:type="dxa"/>
            <w:shd w:val="clear" w:color="auto" w:fill="FFFFFF" w:themeFill="background1"/>
          </w:tcPr>
          <w:p w14:paraId="10FAD917" w14:textId="77777777" w:rsidR="00BA53EE" w:rsidRPr="007C577F" w:rsidRDefault="00BA53EE" w:rsidP="007C577F">
            <w:pPr>
              <w:pStyle w:val="ListParagraph"/>
              <w:numPr>
                <w:ilvl w:val="0"/>
                <w:numId w:val="43"/>
              </w:numPr>
              <w:suppressAutoHyphens/>
              <w:spacing w:after="0"/>
              <w:jc w:val="both"/>
              <w:rPr>
                <w:rFonts w:ascii="Times New Roman" w:hAnsi="Times New Roman" w:cs="Times New Roman"/>
                <w:sz w:val="24"/>
                <w:szCs w:val="24"/>
              </w:rPr>
            </w:pPr>
            <w:bookmarkStart w:id="368" w:name="_Hlk89344356"/>
            <w:bookmarkEnd w:id="367"/>
          </w:p>
        </w:tc>
        <w:tc>
          <w:tcPr>
            <w:tcW w:w="1134" w:type="dxa"/>
            <w:shd w:val="clear" w:color="auto" w:fill="FFFFFF" w:themeFill="background1"/>
            <w:vAlign w:val="center"/>
          </w:tcPr>
          <w:p w14:paraId="02670BB2"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463851F4"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tcPr>
          <w:p w14:paraId="79ACD083"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the celebration of national anniversaries and festivals</w:t>
            </w:r>
          </w:p>
        </w:tc>
        <w:tc>
          <w:tcPr>
            <w:tcW w:w="1275" w:type="dxa"/>
            <w:shd w:val="clear" w:color="auto" w:fill="FFFFFF" w:themeFill="background1"/>
          </w:tcPr>
          <w:p w14:paraId="75C81E62"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9428BEB" w14:textId="48D0FA00"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8FE62A8" w14:textId="5058586D"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21B87EB" w14:textId="3FF2A644"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53A27C0" w14:textId="10904F5F"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77EE446E" w14:textId="0896EDE0" w:rsidR="00BA53EE"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90,000.00</w:t>
            </w:r>
          </w:p>
        </w:tc>
        <w:tc>
          <w:tcPr>
            <w:tcW w:w="992" w:type="dxa"/>
            <w:shd w:val="clear" w:color="auto" w:fill="FFFFFF" w:themeFill="background1"/>
          </w:tcPr>
          <w:p w14:paraId="24A09FC3" w14:textId="51033513" w:rsidR="00BA53EE"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992" w:type="dxa"/>
            <w:shd w:val="clear" w:color="auto" w:fill="FFFFFF" w:themeFill="background1"/>
          </w:tcPr>
          <w:p w14:paraId="411DBA55" w14:textId="30C96F41"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45,000.00</w:t>
            </w:r>
          </w:p>
        </w:tc>
        <w:tc>
          <w:tcPr>
            <w:tcW w:w="567" w:type="dxa"/>
            <w:shd w:val="clear" w:color="auto" w:fill="FFFFFF" w:themeFill="background1"/>
            <w:vAlign w:val="center"/>
          </w:tcPr>
          <w:p w14:paraId="2C821517" w14:textId="71ABE358"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56FCE67" w14:textId="43F429F9" w:rsidR="00BA53EE" w:rsidRPr="007C577F" w:rsidRDefault="00BA53EE" w:rsidP="007C577F">
            <w:pPr>
              <w:spacing w:after="0"/>
              <w:jc w:val="both"/>
              <w:rPr>
                <w:rFonts w:ascii="Times New Roman" w:hAnsi="Times New Roman" w:cs="Times New Roman"/>
                <w:sz w:val="24"/>
                <w:szCs w:val="24"/>
              </w:rPr>
            </w:pPr>
          </w:p>
        </w:tc>
        <w:tc>
          <w:tcPr>
            <w:tcW w:w="992" w:type="dxa"/>
            <w:shd w:val="clear" w:color="auto" w:fill="FFFFFF" w:themeFill="background1"/>
          </w:tcPr>
          <w:p w14:paraId="7D4DFDFC"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3415B212" w14:textId="77777777" w:rsidR="00BA53EE" w:rsidRPr="007C577F" w:rsidRDefault="00BA53EE" w:rsidP="007C577F">
            <w:pPr>
              <w:spacing w:after="0"/>
              <w:jc w:val="both"/>
              <w:rPr>
                <w:rFonts w:ascii="Times New Roman" w:hAnsi="Times New Roman" w:cs="Times New Roman"/>
                <w:sz w:val="24"/>
                <w:szCs w:val="24"/>
              </w:rPr>
            </w:pPr>
          </w:p>
        </w:tc>
        <w:tc>
          <w:tcPr>
            <w:tcW w:w="1255" w:type="dxa"/>
            <w:shd w:val="clear" w:color="auto" w:fill="FFFFFF" w:themeFill="background1"/>
          </w:tcPr>
          <w:p w14:paraId="3F5D2A64"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MCE</w:t>
            </w:r>
          </w:p>
          <w:p w14:paraId="74300D99" w14:textId="77777777" w:rsidR="00BA53EE" w:rsidRPr="007C577F" w:rsidRDefault="00BA53EE" w:rsidP="007C577F">
            <w:pPr>
              <w:spacing w:after="0"/>
              <w:jc w:val="both"/>
              <w:rPr>
                <w:rFonts w:ascii="Times New Roman" w:hAnsi="Times New Roman" w:cs="Times New Roman"/>
                <w:sz w:val="24"/>
                <w:szCs w:val="24"/>
              </w:rPr>
            </w:pPr>
          </w:p>
        </w:tc>
      </w:tr>
      <w:tr w:rsidR="00BA53EE" w:rsidRPr="007C577F" w14:paraId="582479A2" w14:textId="77777777" w:rsidTr="003E36BC">
        <w:trPr>
          <w:trHeight w:val="189"/>
        </w:trPr>
        <w:tc>
          <w:tcPr>
            <w:tcW w:w="502" w:type="dxa"/>
            <w:shd w:val="clear" w:color="auto" w:fill="FFFFFF" w:themeFill="background1"/>
          </w:tcPr>
          <w:p w14:paraId="33BBF321" w14:textId="77777777" w:rsidR="00BA53EE" w:rsidRPr="007C577F" w:rsidRDefault="00BA53EE"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4C6AFFCC"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3FE40189"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tcPr>
          <w:p w14:paraId="291BC91A"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Procurement of office supplies and consumables</w:t>
            </w:r>
          </w:p>
        </w:tc>
        <w:tc>
          <w:tcPr>
            <w:tcW w:w="1275" w:type="dxa"/>
            <w:shd w:val="clear" w:color="auto" w:fill="FFFFFF" w:themeFill="background1"/>
          </w:tcPr>
          <w:p w14:paraId="29FEA63D"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293C4A0E" w14:textId="595A3F48"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8F1B10A" w14:textId="3EA752D1"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B2177B8" w14:textId="70056BEC"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DFA9255" w14:textId="731591D4"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0CC7B1A" w14:textId="061912C2" w:rsidR="00BA53EE"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35,000.00</w:t>
            </w:r>
          </w:p>
        </w:tc>
        <w:tc>
          <w:tcPr>
            <w:tcW w:w="992" w:type="dxa"/>
            <w:shd w:val="clear" w:color="auto" w:fill="FFFFFF" w:themeFill="background1"/>
          </w:tcPr>
          <w:p w14:paraId="1F9B8571" w14:textId="31685731" w:rsidR="00BA53EE" w:rsidRPr="007C577F" w:rsidRDefault="00B2506F"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28,500.00</w:t>
            </w:r>
          </w:p>
        </w:tc>
        <w:tc>
          <w:tcPr>
            <w:tcW w:w="992" w:type="dxa"/>
            <w:shd w:val="clear" w:color="auto" w:fill="FFFFFF" w:themeFill="background1"/>
          </w:tcPr>
          <w:p w14:paraId="2C5AF03B" w14:textId="6C19F5AC"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25,000.00</w:t>
            </w:r>
          </w:p>
        </w:tc>
        <w:tc>
          <w:tcPr>
            <w:tcW w:w="567" w:type="dxa"/>
            <w:shd w:val="clear" w:color="auto" w:fill="FFFFFF" w:themeFill="background1"/>
            <w:vAlign w:val="center"/>
          </w:tcPr>
          <w:p w14:paraId="37BED968" w14:textId="1439DB33"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FA739AF" w14:textId="08FB076F" w:rsidR="00BA53EE" w:rsidRPr="007C577F" w:rsidRDefault="00BA53EE" w:rsidP="007C577F">
            <w:pPr>
              <w:spacing w:after="0"/>
              <w:jc w:val="both"/>
              <w:rPr>
                <w:rFonts w:ascii="Times New Roman" w:hAnsi="Times New Roman" w:cs="Times New Roman"/>
                <w:sz w:val="24"/>
                <w:szCs w:val="24"/>
              </w:rPr>
            </w:pPr>
          </w:p>
        </w:tc>
        <w:tc>
          <w:tcPr>
            <w:tcW w:w="992" w:type="dxa"/>
            <w:shd w:val="clear" w:color="auto" w:fill="FFFFFF" w:themeFill="background1"/>
          </w:tcPr>
          <w:p w14:paraId="3D5CAC51"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274B6CAE" w14:textId="77777777" w:rsidR="00BA53EE" w:rsidRPr="007C577F" w:rsidRDefault="00BA53EE" w:rsidP="007C577F">
            <w:pPr>
              <w:spacing w:after="0"/>
              <w:jc w:val="both"/>
              <w:rPr>
                <w:rFonts w:ascii="Times New Roman" w:hAnsi="Times New Roman" w:cs="Times New Roman"/>
                <w:sz w:val="24"/>
                <w:szCs w:val="24"/>
              </w:rPr>
            </w:pPr>
          </w:p>
        </w:tc>
        <w:tc>
          <w:tcPr>
            <w:tcW w:w="1255" w:type="dxa"/>
            <w:shd w:val="clear" w:color="auto" w:fill="FFFFFF" w:themeFill="background1"/>
          </w:tcPr>
          <w:p w14:paraId="13950D1B"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Stores</w:t>
            </w:r>
          </w:p>
        </w:tc>
      </w:tr>
      <w:tr w:rsidR="00BA53EE" w:rsidRPr="007C577F" w14:paraId="0CF62C93" w14:textId="77777777" w:rsidTr="003E36BC">
        <w:trPr>
          <w:trHeight w:val="189"/>
        </w:trPr>
        <w:tc>
          <w:tcPr>
            <w:tcW w:w="502" w:type="dxa"/>
            <w:shd w:val="clear" w:color="auto" w:fill="FFFFFF" w:themeFill="background1"/>
          </w:tcPr>
          <w:p w14:paraId="0A5B17DE" w14:textId="77777777" w:rsidR="00BA53EE" w:rsidRPr="007C577F" w:rsidRDefault="00BA53EE"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3AF5538"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586540AD"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tcPr>
          <w:p w14:paraId="3F6F05F0" w14:textId="09EBED84"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Strengthen the functioning of Sub-structures</w:t>
            </w:r>
            <w:r w:rsidRPr="007C577F">
              <w:rPr>
                <w:rFonts w:ascii="Times New Roman" w:eastAsia="Times New Roman" w:hAnsi="Times New Roman" w:cs="Times New Roman"/>
                <w:color w:val="000000"/>
                <w:sz w:val="24"/>
                <w:szCs w:val="24"/>
              </w:rPr>
              <w:t xml:space="preserve"> </w:t>
            </w:r>
          </w:p>
        </w:tc>
        <w:tc>
          <w:tcPr>
            <w:tcW w:w="1275" w:type="dxa"/>
            <w:shd w:val="clear" w:color="auto" w:fill="FFFFFF" w:themeFill="background1"/>
          </w:tcPr>
          <w:p w14:paraId="2143A0E8"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3A809A28" w14:textId="727A9018"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2A6BB02" w14:textId="3463E224"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1612AB3" w14:textId="23BE2762"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07AFC8F5" w14:textId="12421621"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8C5BE01" w14:textId="113030D0"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tcPr>
          <w:p w14:paraId="35170B99" w14:textId="4EE927ED"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992" w:type="dxa"/>
            <w:shd w:val="clear" w:color="auto" w:fill="FFFFFF" w:themeFill="background1"/>
          </w:tcPr>
          <w:p w14:paraId="2D1697D5" w14:textId="06BF2363"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567" w:type="dxa"/>
            <w:shd w:val="clear" w:color="auto" w:fill="FFFFFF" w:themeFill="background1"/>
            <w:vAlign w:val="center"/>
          </w:tcPr>
          <w:p w14:paraId="56CB8937" w14:textId="77777777" w:rsidR="00BA53EE" w:rsidRPr="007C577F" w:rsidRDefault="00BA53EE"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595BDDB8" w14:textId="19495C5A"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3455B469"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56F6EE72" w14:textId="77777777" w:rsidR="00BA53EE" w:rsidRPr="007C577F" w:rsidRDefault="00BA53EE" w:rsidP="007C577F">
            <w:pPr>
              <w:spacing w:after="0"/>
              <w:jc w:val="both"/>
              <w:rPr>
                <w:rFonts w:ascii="Times New Roman" w:hAnsi="Times New Roman" w:cs="Times New Roman"/>
                <w:sz w:val="24"/>
                <w:szCs w:val="24"/>
              </w:rPr>
            </w:pPr>
          </w:p>
        </w:tc>
        <w:tc>
          <w:tcPr>
            <w:tcW w:w="1255" w:type="dxa"/>
            <w:shd w:val="clear" w:color="auto" w:fill="FFFFFF" w:themeFill="background1"/>
          </w:tcPr>
          <w:p w14:paraId="5A265E22"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MPUC</w:t>
            </w:r>
          </w:p>
        </w:tc>
      </w:tr>
      <w:tr w:rsidR="00BA53EE" w:rsidRPr="007C577F" w14:paraId="6441D3C9" w14:textId="77777777" w:rsidTr="003E36BC">
        <w:trPr>
          <w:trHeight w:val="189"/>
        </w:trPr>
        <w:tc>
          <w:tcPr>
            <w:tcW w:w="502" w:type="dxa"/>
            <w:shd w:val="clear" w:color="auto" w:fill="FFFFFF" w:themeFill="background1"/>
          </w:tcPr>
          <w:p w14:paraId="5B18BE4B" w14:textId="77777777" w:rsidR="00BA53EE" w:rsidRPr="007C577F" w:rsidRDefault="00BA53EE"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F493A9B"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175A33B6"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auto"/>
          </w:tcPr>
          <w:p w14:paraId="7A7E9A11"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Maintenance of official vehicles &amp; heavy-duty equipment </w:t>
            </w:r>
          </w:p>
        </w:tc>
        <w:tc>
          <w:tcPr>
            <w:tcW w:w="1275" w:type="dxa"/>
            <w:shd w:val="clear" w:color="auto" w:fill="FFFFFF" w:themeFill="background1"/>
          </w:tcPr>
          <w:p w14:paraId="65E96CEB"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47045F31" w14:textId="0241275D"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DC4C341" w14:textId="5D36D10D"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0835008" w14:textId="3B40E28B"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8A21E51" w14:textId="7F2691BB"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59DD18B" w14:textId="530106B2"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80,000.00</w:t>
            </w:r>
          </w:p>
        </w:tc>
        <w:tc>
          <w:tcPr>
            <w:tcW w:w="992" w:type="dxa"/>
            <w:shd w:val="clear" w:color="auto" w:fill="FFFFFF" w:themeFill="background1"/>
          </w:tcPr>
          <w:p w14:paraId="20D04A62" w14:textId="272BC3AA"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tcPr>
          <w:p w14:paraId="71C252DD" w14:textId="5DC5C5E6" w:rsidR="00BA53EE"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567" w:type="dxa"/>
            <w:shd w:val="clear" w:color="auto" w:fill="FFFFFF" w:themeFill="background1"/>
            <w:vAlign w:val="center"/>
          </w:tcPr>
          <w:p w14:paraId="46F1CA24" w14:textId="0ED2E4A3" w:rsidR="00BA53EE"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44E4A99C" w14:textId="6CFC9F34" w:rsidR="00BA53EE" w:rsidRPr="007C577F" w:rsidRDefault="00BA53EE" w:rsidP="007C577F">
            <w:pPr>
              <w:spacing w:after="0"/>
              <w:jc w:val="both"/>
              <w:rPr>
                <w:rFonts w:ascii="Times New Roman" w:hAnsi="Times New Roman" w:cs="Times New Roman"/>
                <w:sz w:val="24"/>
                <w:szCs w:val="24"/>
              </w:rPr>
            </w:pPr>
          </w:p>
        </w:tc>
        <w:tc>
          <w:tcPr>
            <w:tcW w:w="992" w:type="dxa"/>
            <w:shd w:val="clear" w:color="auto" w:fill="FFFFFF" w:themeFill="background1"/>
          </w:tcPr>
          <w:p w14:paraId="134B9A0B" w14:textId="77777777" w:rsidR="00BA53EE" w:rsidRPr="007C577F" w:rsidRDefault="00BA53EE"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56615FB4" w14:textId="77777777" w:rsidR="00BA53EE" w:rsidRPr="007C577F" w:rsidRDefault="00BA53EE" w:rsidP="007C577F">
            <w:pPr>
              <w:jc w:val="both"/>
              <w:rPr>
                <w:rFonts w:ascii="Times New Roman" w:hAnsi="Times New Roman" w:cs="Times New Roman"/>
                <w:sz w:val="24"/>
                <w:szCs w:val="24"/>
              </w:rPr>
            </w:pPr>
          </w:p>
          <w:p w14:paraId="70A14FB5" w14:textId="77777777" w:rsidR="00BA53EE" w:rsidRPr="007C577F" w:rsidRDefault="00BA53EE" w:rsidP="007C577F">
            <w:pPr>
              <w:spacing w:after="0"/>
              <w:jc w:val="both"/>
              <w:rPr>
                <w:rFonts w:ascii="Times New Roman" w:hAnsi="Times New Roman" w:cs="Times New Roman"/>
                <w:sz w:val="24"/>
                <w:szCs w:val="24"/>
              </w:rPr>
            </w:pPr>
          </w:p>
        </w:tc>
        <w:tc>
          <w:tcPr>
            <w:tcW w:w="1255" w:type="dxa"/>
            <w:shd w:val="clear" w:color="auto" w:fill="FFFFFF" w:themeFill="background1"/>
          </w:tcPr>
          <w:p w14:paraId="777BD25B" w14:textId="77777777" w:rsidR="00BA53EE" w:rsidRPr="007C577F" w:rsidRDefault="00BA53EE"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TO</w:t>
            </w:r>
          </w:p>
        </w:tc>
      </w:tr>
      <w:tr w:rsidR="00B2506F" w:rsidRPr="007C577F" w14:paraId="34E715A8" w14:textId="77777777" w:rsidTr="00514C0C">
        <w:trPr>
          <w:trHeight w:val="1002"/>
        </w:trPr>
        <w:tc>
          <w:tcPr>
            <w:tcW w:w="502" w:type="dxa"/>
            <w:shd w:val="clear" w:color="auto" w:fill="FFFFFF" w:themeFill="background1"/>
          </w:tcPr>
          <w:p w14:paraId="0F7E0982"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13F756C"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2A88AF17"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tcPr>
          <w:p w14:paraId="58B1CCC3"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other decentralized departments</w:t>
            </w:r>
          </w:p>
        </w:tc>
        <w:tc>
          <w:tcPr>
            <w:tcW w:w="1275" w:type="dxa"/>
            <w:shd w:val="clear" w:color="auto" w:fill="FFFFFF" w:themeFill="background1"/>
          </w:tcPr>
          <w:p w14:paraId="53E8F407" w14:textId="12E1C746"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AE695B3" w14:textId="6EAB80AF"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6B09AFBE" w14:textId="492265D7"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DA8034F" w14:textId="582C9E20"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193CE21" w14:textId="1F7F65B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75A607A" w14:textId="726A36CC"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40,000.00</w:t>
            </w:r>
          </w:p>
        </w:tc>
        <w:tc>
          <w:tcPr>
            <w:tcW w:w="992" w:type="dxa"/>
            <w:shd w:val="clear" w:color="auto" w:fill="FFFFFF" w:themeFill="background1"/>
          </w:tcPr>
          <w:p w14:paraId="301ED4C7" w14:textId="2D03196D"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15,000.00</w:t>
            </w:r>
          </w:p>
        </w:tc>
        <w:tc>
          <w:tcPr>
            <w:tcW w:w="992" w:type="dxa"/>
            <w:shd w:val="clear" w:color="auto" w:fill="FFFFFF" w:themeFill="background1"/>
          </w:tcPr>
          <w:p w14:paraId="29D5B2AE" w14:textId="42D8E2F1"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25,000.00</w:t>
            </w:r>
          </w:p>
        </w:tc>
        <w:tc>
          <w:tcPr>
            <w:tcW w:w="567" w:type="dxa"/>
            <w:shd w:val="clear" w:color="auto" w:fill="FFFFFF" w:themeFill="background1"/>
            <w:vAlign w:val="center"/>
          </w:tcPr>
          <w:p w14:paraId="063495A1" w14:textId="01186F6B"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A5D01DA" w14:textId="6CD0B1EA"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68436300" w14:textId="5FFAB2AC"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tc>
        <w:tc>
          <w:tcPr>
            <w:tcW w:w="1255" w:type="dxa"/>
            <w:shd w:val="clear" w:color="auto" w:fill="FFFFFF" w:themeFill="background1"/>
          </w:tcPr>
          <w:p w14:paraId="533860D1" w14:textId="2FA55EB5"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B2506F" w:rsidRPr="007C577F" w14:paraId="3EA19D3C" w14:textId="77777777" w:rsidTr="003E36BC">
        <w:trPr>
          <w:trHeight w:val="189"/>
        </w:trPr>
        <w:tc>
          <w:tcPr>
            <w:tcW w:w="502" w:type="dxa"/>
            <w:shd w:val="clear" w:color="auto" w:fill="FFFFFF" w:themeFill="background1"/>
          </w:tcPr>
          <w:p w14:paraId="20369ECE"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A771754"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75C6F131"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tcPr>
          <w:p w14:paraId="6C1FD26B" w14:textId="1809608E"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4No. PFM Town Hall Meetings to interact with the Public on the Operations of the Assembly</w:t>
            </w:r>
          </w:p>
        </w:tc>
        <w:tc>
          <w:tcPr>
            <w:tcW w:w="1275" w:type="dxa"/>
            <w:shd w:val="clear" w:color="auto" w:fill="FFFFFF" w:themeFill="background1"/>
          </w:tcPr>
          <w:p w14:paraId="1BD8492F"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537C62B8" w14:textId="77777777" w:rsidR="00B2506F" w:rsidRPr="007C577F" w:rsidRDefault="00B2506F"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65E41418" w14:textId="6E4CE9BF"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9E3C218" w14:textId="5D96957C"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319A09B5" w14:textId="717A7106"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D73294F" w14:textId="4A3B269C"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604C39E" w14:textId="13CD6A3C"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40,000.00</w:t>
            </w:r>
          </w:p>
        </w:tc>
        <w:tc>
          <w:tcPr>
            <w:tcW w:w="992" w:type="dxa"/>
            <w:shd w:val="clear" w:color="auto" w:fill="FFFFFF" w:themeFill="background1"/>
          </w:tcPr>
          <w:p w14:paraId="3FD1716B" w14:textId="730E1EB5"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10,000.00</w:t>
            </w:r>
          </w:p>
        </w:tc>
        <w:tc>
          <w:tcPr>
            <w:tcW w:w="992" w:type="dxa"/>
            <w:shd w:val="clear" w:color="auto" w:fill="FFFFFF" w:themeFill="background1"/>
          </w:tcPr>
          <w:p w14:paraId="60F8FAB9" w14:textId="6BEABE5C"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20,000.00</w:t>
            </w:r>
          </w:p>
        </w:tc>
        <w:tc>
          <w:tcPr>
            <w:tcW w:w="567" w:type="dxa"/>
            <w:shd w:val="clear" w:color="auto" w:fill="FFFFFF" w:themeFill="background1"/>
            <w:vAlign w:val="center"/>
          </w:tcPr>
          <w:p w14:paraId="4AB777C7" w14:textId="2727B26C"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B7AEEB2" w14:textId="1D465EBD"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362427F6"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241DE79A"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2A4AD39E"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3A5119E" w14:textId="77777777" w:rsidR="00B2506F" w:rsidRPr="007C577F" w:rsidRDefault="00B2506F" w:rsidP="007C577F">
            <w:pPr>
              <w:spacing w:after="0"/>
              <w:jc w:val="both"/>
              <w:rPr>
                <w:rFonts w:ascii="Times New Roman" w:hAnsi="Times New Roman" w:cs="Times New Roman"/>
                <w:sz w:val="24"/>
                <w:szCs w:val="24"/>
              </w:rPr>
            </w:pPr>
          </w:p>
        </w:tc>
      </w:tr>
      <w:tr w:rsidR="00B2506F" w:rsidRPr="007C577F" w14:paraId="2BCAB057" w14:textId="77777777" w:rsidTr="003E36BC">
        <w:trPr>
          <w:trHeight w:val="189"/>
        </w:trPr>
        <w:tc>
          <w:tcPr>
            <w:tcW w:w="502" w:type="dxa"/>
            <w:shd w:val="clear" w:color="auto" w:fill="FFFFFF" w:themeFill="background1"/>
          </w:tcPr>
          <w:p w14:paraId="5919E189"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50EE1D56"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59E83A8A"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Admin.</w:t>
            </w:r>
          </w:p>
        </w:tc>
        <w:tc>
          <w:tcPr>
            <w:tcW w:w="2829" w:type="dxa"/>
            <w:shd w:val="clear" w:color="auto" w:fill="FFFFFF" w:themeFill="background1"/>
            <w:vAlign w:val="center"/>
          </w:tcPr>
          <w:p w14:paraId="3D1AB938" w14:textId="5B03E11E"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General Assembly and all other mandatory Assembly meetings.</w:t>
            </w:r>
          </w:p>
        </w:tc>
        <w:tc>
          <w:tcPr>
            <w:tcW w:w="1275" w:type="dxa"/>
            <w:shd w:val="clear" w:color="auto" w:fill="FFFFFF" w:themeFill="background1"/>
            <w:vAlign w:val="center"/>
          </w:tcPr>
          <w:p w14:paraId="45406133"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Municipal Wide</w:t>
            </w:r>
          </w:p>
          <w:p w14:paraId="51DDC2C9" w14:textId="77777777" w:rsidR="00B2506F" w:rsidRPr="007C577F" w:rsidRDefault="00B2506F"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43866A04" w14:textId="1E08374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69E02DB" w14:textId="0A66CA0E"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6E05883" w14:textId="63BE31B6"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7B061F9" w14:textId="3714025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B9303B8" w14:textId="63AB408A"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70,000.00</w:t>
            </w:r>
          </w:p>
        </w:tc>
        <w:tc>
          <w:tcPr>
            <w:tcW w:w="992" w:type="dxa"/>
            <w:shd w:val="clear" w:color="auto" w:fill="FFFFFF" w:themeFill="background1"/>
          </w:tcPr>
          <w:p w14:paraId="722FC886" w14:textId="0FB053AA"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992" w:type="dxa"/>
            <w:shd w:val="clear" w:color="auto" w:fill="FFFFFF" w:themeFill="background1"/>
            <w:vAlign w:val="center"/>
          </w:tcPr>
          <w:p w14:paraId="2E2CB4A4" w14:textId="56A0BE56"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30,000.00</w:t>
            </w:r>
          </w:p>
        </w:tc>
        <w:tc>
          <w:tcPr>
            <w:tcW w:w="567" w:type="dxa"/>
            <w:shd w:val="clear" w:color="auto" w:fill="FFFFFF" w:themeFill="background1"/>
            <w:vAlign w:val="center"/>
          </w:tcPr>
          <w:p w14:paraId="041ACA14" w14:textId="5936E80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2C71438" w14:textId="1838F9A2"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7A5F6F99"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Central Admi</w:t>
            </w:r>
          </w:p>
          <w:p w14:paraId="3A4936D2"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25C8E20B"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26948BFA" w14:textId="77777777" w:rsidR="00B2506F" w:rsidRPr="007C577F" w:rsidRDefault="00B2506F" w:rsidP="007C577F">
            <w:pPr>
              <w:spacing w:after="0"/>
              <w:jc w:val="both"/>
              <w:rPr>
                <w:rFonts w:ascii="Times New Roman" w:hAnsi="Times New Roman" w:cs="Times New Roman"/>
                <w:sz w:val="24"/>
                <w:szCs w:val="24"/>
              </w:rPr>
            </w:pPr>
          </w:p>
        </w:tc>
      </w:tr>
      <w:tr w:rsidR="00B2506F" w:rsidRPr="007C577F" w14:paraId="4096CF52" w14:textId="77777777" w:rsidTr="003E36BC">
        <w:trPr>
          <w:trHeight w:val="189"/>
        </w:trPr>
        <w:tc>
          <w:tcPr>
            <w:tcW w:w="502" w:type="dxa"/>
            <w:shd w:val="clear" w:color="auto" w:fill="FFFFFF" w:themeFill="background1"/>
          </w:tcPr>
          <w:p w14:paraId="19DBCE21"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07F7745"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550F5D25"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829" w:type="dxa"/>
            <w:shd w:val="clear" w:color="auto" w:fill="FFFFFF" w:themeFill="background1"/>
          </w:tcPr>
          <w:p w14:paraId="49752E6E" w14:textId="3812F423"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Intensify supervision of all revenue collections &amp; valuation of all fi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ed assets</w:t>
            </w:r>
          </w:p>
        </w:tc>
        <w:tc>
          <w:tcPr>
            <w:tcW w:w="1275" w:type="dxa"/>
            <w:shd w:val="clear" w:color="auto" w:fill="FFFFFF" w:themeFill="background1"/>
          </w:tcPr>
          <w:p w14:paraId="2F831192"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245DF30" w14:textId="31A6611F"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D900369" w14:textId="36EFE0DD"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8DFBE37" w14:textId="268B297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A913379" w14:textId="24C11498"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F708D95" w14:textId="43E7FD70"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55,000.00 </w:t>
            </w:r>
          </w:p>
          <w:p w14:paraId="4BF48B28"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7F8B6B73" w14:textId="0E69F8E4"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17,998.00 </w:t>
            </w:r>
          </w:p>
          <w:p w14:paraId="22A60687"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5655244F" w14:textId="77777777" w:rsidR="00B2506F" w:rsidRPr="007C577F" w:rsidRDefault="00B2506F"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1B5EDE8A" w14:textId="13FE453A"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218C26EE" w14:textId="33A691ED"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18BE474A"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MFD/Budget Unit</w:t>
            </w:r>
          </w:p>
          <w:p w14:paraId="56C198A8"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5C0A3667"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0ED5F14D" w14:textId="77777777" w:rsidR="00B2506F" w:rsidRPr="007C577F" w:rsidRDefault="00B2506F" w:rsidP="007C577F">
            <w:pPr>
              <w:spacing w:after="0"/>
              <w:jc w:val="both"/>
              <w:rPr>
                <w:rFonts w:ascii="Times New Roman" w:hAnsi="Times New Roman" w:cs="Times New Roman"/>
                <w:sz w:val="24"/>
                <w:szCs w:val="24"/>
              </w:rPr>
            </w:pPr>
          </w:p>
        </w:tc>
      </w:tr>
      <w:tr w:rsidR="00B2506F" w:rsidRPr="007C577F" w14:paraId="2EEFE25F" w14:textId="77777777" w:rsidTr="006175AC">
        <w:trPr>
          <w:trHeight w:val="1110"/>
        </w:trPr>
        <w:tc>
          <w:tcPr>
            <w:tcW w:w="502" w:type="dxa"/>
            <w:shd w:val="clear" w:color="auto" w:fill="FFFFFF" w:themeFill="background1"/>
          </w:tcPr>
          <w:p w14:paraId="749C470A"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2A5E4B10"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7E72652C"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829" w:type="dxa"/>
            <w:shd w:val="clear" w:color="auto" w:fill="FFFFFF" w:themeFill="background1"/>
          </w:tcPr>
          <w:p w14:paraId="05A04A51"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Collect data and update the Assembly's revenue register</w:t>
            </w:r>
          </w:p>
        </w:tc>
        <w:tc>
          <w:tcPr>
            <w:tcW w:w="1275" w:type="dxa"/>
            <w:shd w:val="clear" w:color="auto" w:fill="FFFFFF" w:themeFill="background1"/>
          </w:tcPr>
          <w:p w14:paraId="714FA651"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17AC67AA" w14:textId="0895E808"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4C11B083" w14:textId="0055C22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DAD5D91" w14:textId="71EB223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EEB648E" w14:textId="095C713E"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077D9679" w14:textId="29C99373"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9,000.00 </w:t>
            </w:r>
          </w:p>
          <w:p w14:paraId="78024F3C"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0BA6A23E" w14:textId="45B7F292"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11,670.00</w:t>
            </w:r>
          </w:p>
        </w:tc>
        <w:tc>
          <w:tcPr>
            <w:tcW w:w="992" w:type="dxa"/>
            <w:shd w:val="clear" w:color="auto" w:fill="FFFFFF" w:themeFill="background1"/>
          </w:tcPr>
          <w:p w14:paraId="12AAD84D" w14:textId="77777777" w:rsidR="00B2506F" w:rsidRPr="007C577F" w:rsidRDefault="00B2506F"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3F38C928" w14:textId="205D928B"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089CC71" w14:textId="6A61592A"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353A042D" w14:textId="7D536324"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255" w:type="dxa"/>
            <w:shd w:val="clear" w:color="auto" w:fill="FFFFFF" w:themeFill="background1"/>
          </w:tcPr>
          <w:p w14:paraId="740CED13" w14:textId="030F44FB"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tc>
      </w:tr>
      <w:tr w:rsidR="00B2506F" w:rsidRPr="007C577F" w14:paraId="783D32AA" w14:textId="77777777" w:rsidTr="003E36BC">
        <w:trPr>
          <w:trHeight w:val="189"/>
        </w:trPr>
        <w:tc>
          <w:tcPr>
            <w:tcW w:w="502" w:type="dxa"/>
            <w:shd w:val="clear" w:color="auto" w:fill="FFFFFF" w:themeFill="background1"/>
          </w:tcPr>
          <w:p w14:paraId="43CC22B7"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095C95E8"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3FEFAD70"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829" w:type="dxa"/>
            <w:shd w:val="clear" w:color="auto" w:fill="FFFFFF" w:themeFill="background1"/>
          </w:tcPr>
          <w:p w14:paraId="68DD7874" w14:textId="5C6F71D8"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Organize regular public education on rates/fees (Ta</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payment consciousness</w:t>
            </w:r>
          </w:p>
        </w:tc>
        <w:tc>
          <w:tcPr>
            <w:tcW w:w="1275" w:type="dxa"/>
            <w:shd w:val="clear" w:color="auto" w:fill="FFFFFF" w:themeFill="background1"/>
          </w:tcPr>
          <w:p w14:paraId="1362E105"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35F3F5A" w14:textId="5B2A093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80E44ED" w14:textId="58DF777D"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2676FAC9" w14:textId="31E8AE51"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3D7FBDD2" w14:textId="73E7FD7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8A20218" w14:textId="1F6FADC3"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7,990.00</w:t>
            </w:r>
          </w:p>
        </w:tc>
        <w:tc>
          <w:tcPr>
            <w:tcW w:w="992" w:type="dxa"/>
            <w:shd w:val="clear" w:color="auto" w:fill="FFFFFF" w:themeFill="background1"/>
          </w:tcPr>
          <w:p w14:paraId="28750E1B" w14:textId="1A69CC83"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9,000.00</w:t>
            </w:r>
          </w:p>
          <w:p w14:paraId="2DAAD8F5"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992" w:type="dxa"/>
            <w:shd w:val="clear" w:color="auto" w:fill="FFFFFF" w:themeFill="background1"/>
          </w:tcPr>
          <w:p w14:paraId="0E51FCDC" w14:textId="77777777" w:rsidR="00B2506F" w:rsidRPr="007C577F" w:rsidRDefault="00B2506F"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7A5E2CD4" w14:textId="1EF82EA9"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9EAC7F7" w14:textId="5063FBF9"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7558B3DF" w14:textId="67D779AE"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tc>
        <w:tc>
          <w:tcPr>
            <w:tcW w:w="1255" w:type="dxa"/>
            <w:shd w:val="clear" w:color="auto" w:fill="FFFFFF" w:themeFill="background1"/>
          </w:tcPr>
          <w:p w14:paraId="66F95DD5"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07919CE8" w14:textId="77777777" w:rsidR="00B2506F" w:rsidRPr="007C577F" w:rsidRDefault="00B2506F" w:rsidP="007C577F">
            <w:pPr>
              <w:spacing w:after="0"/>
              <w:jc w:val="both"/>
              <w:rPr>
                <w:rFonts w:ascii="Times New Roman" w:hAnsi="Times New Roman" w:cs="Times New Roman"/>
                <w:sz w:val="24"/>
                <w:szCs w:val="24"/>
              </w:rPr>
            </w:pPr>
          </w:p>
        </w:tc>
      </w:tr>
      <w:tr w:rsidR="00B2506F" w:rsidRPr="007C577F" w14:paraId="4671B157" w14:textId="77777777" w:rsidTr="003E36BC">
        <w:trPr>
          <w:trHeight w:val="189"/>
        </w:trPr>
        <w:tc>
          <w:tcPr>
            <w:tcW w:w="502" w:type="dxa"/>
            <w:shd w:val="clear" w:color="auto" w:fill="FFFFFF" w:themeFill="background1"/>
          </w:tcPr>
          <w:p w14:paraId="5ECDA169"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1B62A84"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1489B69D"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Finance</w:t>
            </w:r>
          </w:p>
        </w:tc>
        <w:tc>
          <w:tcPr>
            <w:tcW w:w="2829" w:type="dxa"/>
            <w:shd w:val="clear" w:color="auto" w:fill="FFFFFF" w:themeFill="background1"/>
          </w:tcPr>
          <w:p w14:paraId="022F6268" w14:textId="2EB1E560"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Facilitate the preparation and implementation of 2025 Revenue Improvement Action Plan (RIAP)</w:t>
            </w:r>
          </w:p>
        </w:tc>
        <w:tc>
          <w:tcPr>
            <w:tcW w:w="1275" w:type="dxa"/>
            <w:shd w:val="clear" w:color="auto" w:fill="FFFFFF" w:themeFill="background1"/>
          </w:tcPr>
          <w:p w14:paraId="6EDEDA30"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76655C4C" w14:textId="7BD3D03D"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992BFEE" w14:textId="038D5A6F"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DD9CBB9" w14:textId="18D6CC8E"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769763D" w14:textId="4D66D5E7"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13E9C9B8" w14:textId="54A3B9D9"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7,878.00</w:t>
            </w:r>
          </w:p>
        </w:tc>
        <w:tc>
          <w:tcPr>
            <w:tcW w:w="992" w:type="dxa"/>
            <w:shd w:val="clear" w:color="auto" w:fill="FFFFFF" w:themeFill="background1"/>
          </w:tcPr>
          <w:p w14:paraId="0AEC5D3B" w14:textId="1478F560"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11,680.00 </w:t>
            </w:r>
          </w:p>
          <w:p w14:paraId="28C15B8E"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1CE21621" w14:textId="77777777" w:rsidR="00B2506F" w:rsidRPr="007C577F" w:rsidRDefault="00B2506F"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877A4AA" w14:textId="247D6BBA"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0F4DBD6" w14:textId="5AAD5C85"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1CA25E8F"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1C12682C"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093319C2"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Revenue Unit</w:t>
            </w:r>
          </w:p>
          <w:p w14:paraId="086FDCAE" w14:textId="77777777" w:rsidR="00B2506F" w:rsidRPr="007C577F" w:rsidRDefault="00B2506F" w:rsidP="007C577F">
            <w:pPr>
              <w:spacing w:after="0"/>
              <w:jc w:val="both"/>
              <w:rPr>
                <w:rFonts w:ascii="Times New Roman" w:hAnsi="Times New Roman" w:cs="Times New Roman"/>
                <w:sz w:val="24"/>
                <w:szCs w:val="24"/>
              </w:rPr>
            </w:pPr>
          </w:p>
        </w:tc>
      </w:tr>
      <w:tr w:rsidR="00B2506F" w:rsidRPr="007C577F" w14:paraId="51CB7B7D" w14:textId="77777777" w:rsidTr="003E36BC">
        <w:trPr>
          <w:trHeight w:val="189"/>
        </w:trPr>
        <w:tc>
          <w:tcPr>
            <w:tcW w:w="502" w:type="dxa"/>
            <w:shd w:val="clear" w:color="auto" w:fill="FFFFFF" w:themeFill="background1"/>
          </w:tcPr>
          <w:p w14:paraId="12AD1DF1"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6625708"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55B19563"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shd w:val="clear" w:color="auto" w:fill="FFFFFF" w:themeFill="background1"/>
          </w:tcPr>
          <w:p w14:paraId="18BCDBBF"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Preparation of Annual Action Plan, Annual Progress Report and Quarterly reports</w:t>
            </w:r>
          </w:p>
        </w:tc>
        <w:tc>
          <w:tcPr>
            <w:tcW w:w="1275" w:type="dxa"/>
            <w:shd w:val="clear" w:color="auto" w:fill="FFFFFF" w:themeFill="background1"/>
          </w:tcPr>
          <w:p w14:paraId="2046EDA1"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5C16F8A7" w14:textId="1415B10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784DFD39" w14:textId="3F3E99ED"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62F87CC0" w14:textId="315ADF76"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1D6B421" w14:textId="34B378B4"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54C942C9" w14:textId="72AB5092"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21,000.00 </w:t>
            </w:r>
          </w:p>
          <w:p w14:paraId="4813E8F8"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3EDD44AA" w14:textId="033BE9A9"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9,000.00 </w:t>
            </w:r>
          </w:p>
          <w:p w14:paraId="49A00E0A"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1C477F22" w14:textId="376E14C4"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12,980.00</w:t>
            </w:r>
          </w:p>
        </w:tc>
        <w:tc>
          <w:tcPr>
            <w:tcW w:w="567" w:type="dxa"/>
            <w:shd w:val="clear" w:color="auto" w:fill="FFFFFF" w:themeFill="background1"/>
            <w:vAlign w:val="center"/>
          </w:tcPr>
          <w:p w14:paraId="7DE50B99" w14:textId="49975128"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56FADB06" w14:textId="47C33368"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70B16B7D"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61759358"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76A27766"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w:t>
            </w:r>
          </w:p>
        </w:tc>
      </w:tr>
      <w:tr w:rsidR="00B2506F" w:rsidRPr="007C577F" w14:paraId="2A63C953" w14:textId="77777777" w:rsidTr="003E36BC">
        <w:trPr>
          <w:trHeight w:val="189"/>
        </w:trPr>
        <w:tc>
          <w:tcPr>
            <w:tcW w:w="502" w:type="dxa"/>
            <w:shd w:val="clear" w:color="auto" w:fill="FFFFFF" w:themeFill="background1"/>
          </w:tcPr>
          <w:p w14:paraId="064D58EF" w14:textId="77777777" w:rsidR="00B2506F" w:rsidRPr="007C577F" w:rsidRDefault="00B2506F"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059793A"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638C8CF2"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shd w:val="clear" w:color="auto" w:fill="FFFFFF" w:themeFill="background1"/>
          </w:tcPr>
          <w:p w14:paraId="220808D1" w14:textId="2D8A7D8F"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Involve Civil Society in Fee Fi</w:t>
            </w:r>
            <w:r w:rsidR="00EF26A0" w:rsidRPr="007C577F">
              <w:rPr>
                <w:rFonts w:ascii="Times New Roman" w:hAnsi="Times New Roman" w:cs="Times New Roman"/>
                <w:color w:val="000000"/>
                <w:sz w:val="24"/>
                <w:szCs w:val="24"/>
              </w:rPr>
              <w:t>x</w:t>
            </w:r>
            <w:r w:rsidRPr="007C577F">
              <w:rPr>
                <w:rFonts w:ascii="Times New Roman" w:hAnsi="Times New Roman" w:cs="Times New Roman"/>
                <w:color w:val="000000"/>
                <w:sz w:val="24"/>
                <w:szCs w:val="24"/>
              </w:rPr>
              <w:t>ing, Annual Action Plans and Budgets preparations</w:t>
            </w:r>
          </w:p>
        </w:tc>
        <w:tc>
          <w:tcPr>
            <w:tcW w:w="1275" w:type="dxa"/>
            <w:shd w:val="clear" w:color="auto" w:fill="FFFFFF" w:themeFill="background1"/>
          </w:tcPr>
          <w:p w14:paraId="2946F8CB" w14:textId="77777777"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22C3466F" w14:textId="5084432D"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3871DD20" w14:textId="32B8E5A1"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33CF570" w14:textId="23348EF3"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54A070E0" w14:textId="2BECA7D1"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A171B25" w14:textId="12556D82"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26,800.00 </w:t>
            </w:r>
          </w:p>
          <w:p w14:paraId="537915C9" w14:textId="77777777" w:rsidR="00B2506F" w:rsidRPr="007C577F" w:rsidRDefault="00B2506F" w:rsidP="007C577F">
            <w:pPr>
              <w:spacing w:after="0"/>
              <w:jc w:val="both"/>
              <w:rPr>
                <w:rFonts w:ascii="Times New Roman" w:hAnsi="Times New Roman" w:cs="Times New Roman"/>
                <w:sz w:val="24"/>
                <w:szCs w:val="24"/>
              </w:rPr>
            </w:pPr>
          </w:p>
        </w:tc>
        <w:tc>
          <w:tcPr>
            <w:tcW w:w="992" w:type="dxa"/>
            <w:shd w:val="clear" w:color="auto" w:fill="FFFFFF" w:themeFill="background1"/>
          </w:tcPr>
          <w:p w14:paraId="67459476" w14:textId="18FC5E62"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10,876.00</w:t>
            </w:r>
          </w:p>
        </w:tc>
        <w:tc>
          <w:tcPr>
            <w:tcW w:w="992" w:type="dxa"/>
            <w:shd w:val="clear" w:color="auto" w:fill="FFFFFF" w:themeFill="background1"/>
          </w:tcPr>
          <w:p w14:paraId="735D67E7" w14:textId="74056B7E" w:rsidR="00B2506F" w:rsidRPr="007C577F" w:rsidRDefault="00B2506F"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12,786.00</w:t>
            </w:r>
          </w:p>
        </w:tc>
        <w:tc>
          <w:tcPr>
            <w:tcW w:w="567" w:type="dxa"/>
            <w:shd w:val="clear" w:color="auto" w:fill="FFFFFF" w:themeFill="background1"/>
            <w:vAlign w:val="center"/>
          </w:tcPr>
          <w:p w14:paraId="6167FE7B" w14:textId="77777777" w:rsidR="00B2506F" w:rsidRPr="007C577F" w:rsidRDefault="00B2506F" w:rsidP="007C577F">
            <w:pPr>
              <w:spacing w:after="0"/>
              <w:jc w:val="both"/>
              <w:rPr>
                <w:rFonts w:ascii="Times New Roman" w:hAnsi="Times New Roman" w:cs="Times New Roman"/>
                <w:sz w:val="24"/>
                <w:szCs w:val="24"/>
              </w:rPr>
            </w:pPr>
          </w:p>
        </w:tc>
        <w:tc>
          <w:tcPr>
            <w:tcW w:w="851" w:type="dxa"/>
            <w:shd w:val="clear" w:color="auto" w:fill="FFFFFF" w:themeFill="background1"/>
            <w:vAlign w:val="center"/>
          </w:tcPr>
          <w:p w14:paraId="6D9A8E5F" w14:textId="5544B3CA" w:rsidR="00B2506F"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shd w:val="clear" w:color="auto" w:fill="FFFFFF" w:themeFill="background1"/>
          </w:tcPr>
          <w:p w14:paraId="5D54BC9C"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MPCU/Budget Unit</w:t>
            </w:r>
          </w:p>
          <w:p w14:paraId="16D48E4E" w14:textId="77777777" w:rsidR="00B2506F" w:rsidRPr="007C577F" w:rsidRDefault="00B2506F" w:rsidP="007C577F">
            <w:pPr>
              <w:spacing w:after="0"/>
              <w:jc w:val="both"/>
              <w:rPr>
                <w:rFonts w:ascii="Times New Roman" w:hAnsi="Times New Roman" w:cs="Times New Roman"/>
                <w:sz w:val="24"/>
                <w:szCs w:val="24"/>
              </w:rPr>
            </w:pPr>
          </w:p>
        </w:tc>
        <w:tc>
          <w:tcPr>
            <w:tcW w:w="1255" w:type="dxa"/>
            <w:shd w:val="clear" w:color="auto" w:fill="FFFFFF" w:themeFill="background1"/>
          </w:tcPr>
          <w:p w14:paraId="736413CF" w14:textId="77777777" w:rsidR="00B2506F" w:rsidRPr="007C577F" w:rsidRDefault="00B2506F" w:rsidP="007C577F">
            <w:pPr>
              <w:jc w:val="both"/>
              <w:rPr>
                <w:rFonts w:ascii="Times New Roman" w:hAnsi="Times New Roman" w:cs="Times New Roman"/>
                <w:sz w:val="24"/>
                <w:szCs w:val="24"/>
              </w:rPr>
            </w:pPr>
            <w:r w:rsidRPr="007C577F">
              <w:rPr>
                <w:rFonts w:ascii="Times New Roman" w:hAnsi="Times New Roman" w:cs="Times New Roman"/>
                <w:sz w:val="24"/>
                <w:szCs w:val="24"/>
              </w:rPr>
              <w:t>CSOs</w:t>
            </w:r>
          </w:p>
          <w:p w14:paraId="6158E55B" w14:textId="77777777" w:rsidR="00B2506F" w:rsidRPr="007C577F" w:rsidRDefault="00B2506F" w:rsidP="007C577F">
            <w:pPr>
              <w:spacing w:after="0"/>
              <w:jc w:val="both"/>
              <w:rPr>
                <w:rFonts w:ascii="Times New Roman" w:hAnsi="Times New Roman" w:cs="Times New Roman"/>
                <w:sz w:val="24"/>
                <w:szCs w:val="24"/>
              </w:rPr>
            </w:pPr>
          </w:p>
        </w:tc>
      </w:tr>
      <w:tr w:rsidR="00201C5C" w:rsidRPr="007C577F" w14:paraId="2AEFEF40" w14:textId="77777777" w:rsidTr="00201C5C">
        <w:trPr>
          <w:trHeight w:val="915"/>
        </w:trPr>
        <w:tc>
          <w:tcPr>
            <w:tcW w:w="502" w:type="dxa"/>
            <w:tcBorders>
              <w:bottom w:val="single" w:sz="4" w:space="0" w:color="auto"/>
              <w:right w:val="single" w:sz="4" w:space="0" w:color="auto"/>
            </w:tcBorders>
            <w:shd w:val="clear" w:color="auto" w:fill="FFFFFF" w:themeFill="background1"/>
          </w:tcPr>
          <w:p w14:paraId="512F32E4"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left w:val="single" w:sz="4" w:space="0" w:color="auto"/>
              <w:bottom w:val="single" w:sz="4" w:space="0" w:color="auto"/>
            </w:tcBorders>
            <w:shd w:val="clear" w:color="auto" w:fill="FFFFFF" w:themeFill="background1"/>
            <w:vAlign w:val="center"/>
          </w:tcPr>
          <w:p w14:paraId="1AC04872"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bottom w:val="single" w:sz="4" w:space="0" w:color="auto"/>
            </w:tcBorders>
            <w:shd w:val="clear" w:color="auto" w:fill="FFFFFF" w:themeFill="background1"/>
            <w:vAlign w:val="center"/>
          </w:tcPr>
          <w:p w14:paraId="43B80590"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5DA7FB4E" w14:textId="14A2C6F9" w:rsidR="00201C5C" w:rsidRPr="007C577F" w:rsidRDefault="00201C5C" w:rsidP="007C577F">
            <w:pPr>
              <w:spacing w:after="0"/>
              <w:jc w:val="both"/>
              <w:rPr>
                <w:rFonts w:ascii="Times New Roman" w:hAnsi="Times New Roman" w:cs="Times New Roman"/>
                <w:sz w:val="24"/>
                <w:szCs w:val="24"/>
              </w:rPr>
            </w:pPr>
          </w:p>
        </w:tc>
        <w:tc>
          <w:tcPr>
            <w:tcW w:w="2829" w:type="dxa"/>
            <w:tcBorders>
              <w:bottom w:val="single" w:sz="4" w:space="0" w:color="auto"/>
            </w:tcBorders>
            <w:shd w:val="clear" w:color="auto" w:fill="FFFFFF" w:themeFill="background1"/>
          </w:tcPr>
          <w:p w14:paraId="1060BA87"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Undertakes quarterly monitoring and evaluation of development projects</w:t>
            </w:r>
          </w:p>
        </w:tc>
        <w:tc>
          <w:tcPr>
            <w:tcW w:w="1275" w:type="dxa"/>
            <w:tcBorders>
              <w:bottom w:val="single" w:sz="4" w:space="0" w:color="auto"/>
            </w:tcBorders>
            <w:shd w:val="clear" w:color="auto" w:fill="FFFFFF" w:themeFill="background1"/>
          </w:tcPr>
          <w:p w14:paraId="69E082B0"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bottom w:val="single" w:sz="4" w:space="0" w:color="auto"/>
            </w:tcBorders>
            <w:shd w:val="clear" w:color="auto" w:fill="FFFFFF" w:themeFill="background1"/>
            <w:vAlign w:val="center"/>
          </w:tcPr>
          <w:p w14:paraId="65029C3C" w14:textId="18D8A5B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bottom w:val="single" w:sz="4" w:space="0" w:color="auto"/>
            </w:tcBorders>
            <w:shd w:val="clear" w:color="auto" w:fill="FFFFFF" w:themeFill="background1"/>
            <w:vAlign w:val="center"/>
          </w:tcPr>
          <w:p w14:paraId="3030A521" w14:textId="0E3ACA0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bottom w:val="single" w:sz="4" w:space="0" w:color="auto"/>
            </w:tcBorders>
            <w:shd w:val="clear" w:color="auto" w:fill="FFFFFF" w:themeFill="background1"/>
            <w:vAlign w:val="center"/>
          </w:tcPr>
          <w:p w14:paraId="553BBC14" w14:textId="337A9C68"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bottom w:val="single" w:sz="4" w:space="0" w:color="auto"/>
            </w:tcBorders>
            <w:shd w:val="clear" w:color="auto" w:fill="FFFFFF" w:themeFill="background1"/>
            <w:vAlign w:val="center"/>
          </w:tcPr>
          <w:p w14:paraId="6FAB23FA" w14:textId="010D46B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bottom w:val="single" w:sz="4" w:space="0" w:color="auto"/>
            </w:tcBorders>
            <w:shd w:val="clear" w:color="auto" w:fill="FFFFFF" w:themeFill="background1"/>
          </w:tcPr>
          <w:p w14:paraId="1D9E69CA" w14:textId="0EA7677F"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22,000.00 </w:t>
            </w:r>
          </w:p>
        </w:tc>
        <w:tc>
          <w:tcPr>
            <w:tcW w:w="992" w:type="dxa"/>
            <w:tcBorders>
              <w:bottom w:val="single" w:sz="4" w:space="0" w:color="auto"/>
            </w:tcBorders>
            <w:shd w:val="clear" w:color="auto" w:fill="FFFFFF" w:themeFill="background1"/>
          </w:tcPr>
          <w:p w14:paraId="6AB54218" w14:textId="1F29ECB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10,700.00 </w:t>
            </w:r>
          </w:p>
        </w:tc>
        <w:tc>
          <w:tcPr>
            <w:tcW w:w="992" w:type="dxa"/>
            <w:tcBorders>
              <w:bottom w:val="single" w:sz="4" w:space="0" w:color="auto"/>
            </w:tcBorders>
            <w:shd w:val="clear" w:color="auto" w:fill="FFFFFF" w:themeFill="background1"/>
          </w:tcPr>
          <w:p w14:paraId="46B5879B" w14:textId="59779956"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13,996.00</w:t>
            </w:r>
          </w:p>
        </w:tc>
        <w:tc>
          <w:tcPr>
            <w:tcW w:w="567" w:type="dxa"/>
            <w:tcBorders>
              <w:bottom w:val="single" w:sz="4" w:space="0" w:color="auto"/>
            </w:tcBorders>
            <w:shd w:val="clear" w:color="auto" w:fill="FFFFFF" w:themeFill="background1"/>
            <w:vAlign w:val="center"/>
          </w:tcPr>
          <w:p w14:paraId="3D202CEF" w14:textId="36B819A1"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bottom w:val="single" w:sz="4" w:space="0" w:color="auto"/>
            </w:tcBorders>
            <w:shd w:val="clear" w:color="auto" w:fill="FFFFFF" w:themeFill="background1"/>
            <w:vAlign w:val="center"/>
          </w:tcPr>
          <w:p w14:paraId="1668AEAF" w14:textId="21A3B811" w:rsidR="00201C5C" w:rsidRPr="007C577F" w:rsidRDefault="00201C5C" w:rsidP="007C577F">
            <w:pPr>
              <w:spacing w:after="0"/>
              <w:jc w:val="both"/>
              <w:rPr>
                <w:rFonts w:ascii="Times New Roman" w:hAnsi="Times New Roman" w:cs="Times New Roman"/>
                <w:sz w:val="24"/>
                <w:szCs w:val="24"/>
              </w:rPr>
            </w:pPr>
          </w:p>
        </w:tc>
        <w:tc>
          <w:tcPr>
            <w:tcW w:w="992" w:type="dxa"/>
            <w:tcBorders>
              <w:bottom w:val="single" w:sz="4" w:space="0" w:color="auto"/>
            </w:tcBorders>
            <w:shd w:val="clear" w:color="auto" w:fill="FFFFFF" w:themeFill="background1"/>
          </w:tcPr>
          <w:p w14:paraId="49022B97" w14:textId="7777777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734F2CA6" w14:textId="77777777" w:rsidR="00201C5C" w:rsidRPr="007C577F" w:rsidRDefault="00201C5C" w:rsidP="007C577F">
            <w:pPr>
              <w:spacing w:after="0"/>
              <w:jc w:val="both"/>
              <w:rPr>
                <w:rFonts w:ascii="Times New Roman" w:hAnsi="Times New Roman" w:cs="Times New Roman"/>
                <w:sz w:val="24"/>
                <w:szCs w:val="24"/>
              </w:rPr>
            </w:pPr>
          </w:p>
        </w:tc>
        <w:tc>
          <w:tcPr>
            <w:tcW w:w="1255" w:type="dxa"/>
            <w:tcBorders>
              <w:bottom w:val="single" w:sz="4" w:space="0" w:color="auto"/>
            </w:tcBorders>
            <w:shd w:val="clear" w:color="auto" w:fill="FFFFFF" w:themeFill="background1"/>
          </w:tcPr>
          <w:p w14:paraId="3F70D29E" w14:textId="7777777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MWD</w:t>
            </w:r>
          </w:p>
          <w:p w14:paraId="664CCA0B" w14:textId="77777777" w:rsidR="00201C5C" w:rsidRPr="007C577F" w:rsidRDefault="00201C5C" w:rsidP="007C577F">
            <w:pPr>
              <w:spacing w:after="0"/>
              <w:jc w:val="both"/>
              <w:rPr>
                <w:rFonts w:ascii="Times New Roman" w:hAnsi="Times New Roman" w:cs="Times New Roman"/>
                <w:sz w:val="24"/>
                <w:szCs w:val="24"/>
              </w:rPr>
            </w:pPr>
          </w:p>
        </w:tc>
      </w:tr>
      <w:tr w:rsidR="00201C5C" w:rsidRPr="007C577F" w14:paraId="39B27625" w14:textId="77777777" w:rsidTr="00201C5C">
        <w:trPr>
          <w:trHeight w:val="135"/>
        </w:trPr>
        <w:tc>
          <w:tcPr>
            <w:tcW w:w="502" w:type="dxa"/>
            <w:tcBorders>
              <w:top w:val="single" w:sz="4" w:space="0" w:color="auto"/>
              <w:bottom w:val="single" w:sz="4" w:space="0" w:color="auto"/>
            </w:tcBorders>
            <w:shd w:val="clear" w:color="auto" w:fill="FFFFFF" w:themeFill="background1"/>
          </w:tcPr>
          <w:p w14:paraId="471E2DD4"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6BD10A96" w14:textId="07425A2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top w:val="single" w:sz="4" w:space="0" w:color="auto"/>
              <w:bottom w:val="single" w:sz="4" w:space="0" w:color="auto"/>
            </w:tcBorders>
            <w:shd w:val="clear" w:color="auto" w:fill="FFFFFF" w:themeFill="background1"/>
            <w:vAlign w:val="center"/>
          </w:tcPr>
          <w:p w14:paraId="17897BFD"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p w14:paraId="4D8FFDE6" w14:textId="77777777" w:rsidR="00201C5C" w:rsidRPr="007C577F" w:rsidRDefault="00201C5C" w:rsidP="007C577F">
            <w:pPr>
              <w:spacing w:after="0"/>
              <w:jc w:val="both"/>
              <w:rPr>
                <w:rFonts w:ascii="Times New Roman" w:hAnsi="Times New Roman" w:cs="Times New Roman"/>
                <w:sz w:val="24"/>
                <w:szCs w:val="24"/>
              </w:rPr>
            </w:pPr>
          </w:p>
        </w:tc>
        <w:tc>
          <w:tcPr>
            <w:tcW w:w="2829" w:type="dxa"/>
            <w:tcBorders>
              <w:top w:val="single" w:sz="4" w:space="0" w:color="auto"/>
              <w:bottom w:val="single" w:sz="4" w:space="0" w:color="auto"/>
            </w:tcBorders>
            <w:shd w:val="clear" w:color="auto" w:fill="FFFFFF" w:themeFill="background1"/>
          </w:tcPr>
          <w:p w14:paraId="280C3F7E" w14:textId="652305C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Build data base for the Assembly</w:t>
            </w:r>
          </w:p>
        </w:tc>
        <w:tc>
          <w:tcPr>
            <w:tcW w:w="1275" w:type="dxa"/>
            <w:tcBorders>
              <w:top w:val="single" w:sz="4" w:space="0" w:color="auto"/>
              <w:bottom w:val="single" w:sz="4" w:space="0" w:color="auto"/>
            </w:tcBorders>
            <w:shd w:val="clear" w:color="auto" w:fill="FFFFFF" w:themeFill="background1"/>
          </w:tcPr>
          <w:p w14:paraId="78EC7D91" w14:textId="5B0B949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239A17BE" w14:textId="79ED3A7B"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698D956F" w14:textId="44EB573F"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77AAB31D" w14:textId="066B004E"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6AA66009" w14:textId="1CE7BB4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0BBF26E5" w14:textId="77777777" w:rsidR="00201C5C" w:rsidRPr="007C577F" w:rsidRDefault="00201C5C" w:rsidP="007C577F">
            <w:pPr>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3F43C8B4" w14:textId="63108BD1"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tcBorders>
              <w:top w:val="single" w:sz="4" w:space="0" w:color="auto"/>
              <w:bottom w:val="single" w:sz="4" w:space="0" w:color="auto"/>
            </w:tcBorders>
            <w:shd w:val="clear" w:color="auto" w:fill="FFFFFF" w:themeFill="background1"/>
          </w:tcPr>
          <w:p w14:paraId="26776CFF" w14:textId="43E09DD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567" w:type="dxa"/>
            <w:tcBorders>
              <w:top w:val="single" w:sz="4" w:space="0" w:color="auto"/>
              <w:bottom w:val="single" w:sz="4" w:space="0" w:color="auto"/>
            </w:tcBorders>
            <w:shd w:val="clear" w:color="auto" w:fill="FFFFFF" w:themeFill="background1"/>
            <w:vAlign w:val="center"/>
          </w:tcPr>
          <w:p w14:paraId="4E9D30AD" w14:textId="77777777" w:rsidR="00201C5C" w:rsidRPr="007C577F" w:rsidRDefault="00201C5C"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7F6145F8" w14:textId="36F525CC"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51C6353A" w14:textId="03146856"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255" w:type="dxa"/>
            <w:tcBorders>
              <w:top w:val="single" w:sz="4" w:space="0" w:color="auto"/>
              <w:bottom w:val="single" w:sz="4" w:space="0" w:color="auto"/>
            </w:tcBorders>
            <w:shd w:val="clear" w:color="auto" w:fill="FFFFFF" w:themeFill="background1"/>
          </w:tcPr>
          <w:p w14:paraId="3BF4CEE8" w14:textId="0FF0159F"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All Dept. &amp; Agencies</w:t>
            </w:r>
          </w:p>
        </w:tc>
      </w:tr>
      <w:tr w:rsidR="00201C5C" w:rsidRPr="007C577F" w14:paraId="61943666" w14:textId="77777777" w:rsidTr="00B0219E">
        <w:trPr>
          <w:trHeight w:val="285"/>
        </w:trPr>
        <w:tc>
          <w:tcPr>
            <w:tcW w:w="502" w:type="dxa"/>
            <w:tcBorders>
              <w:top w:val="single" w:sz="4" w:space="0" w:color="auto"/>
              <w:bottom w:val="single" w:sz="4" w:space="0" w:color="auto"/>
            </w:tcBorders>
            <w:shd w:val="clear" w:color="auto" w:fill="FFFFFF" w:themeFill="background1"/>
          </w:tcPr>
          <w:p w14:paraId="13FEB490"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2D61C723" w14:textId="082D705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top w:val="single" w:sz="4" w:space="0" w:color="auto"/>
              <w:bottom w:val="single" w:sz="4" w:space="0" w:color="auto"/>
            </w:tcBorders>
            <w:shd w:val="clear" w:color="auto" w:fill="FFFFFF" w:themeFill="background1"/>
            <w:vAlign w:val="center"/>
          </w:tcPr>
          <w:p w14:paraId="1B2166DA" w14:textId="523BAEF1"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tcBorders>
              <w:top w:val="single" w:sz="4" w:space="0" w:color="auto"/>
              <w:bottom w:val="single" w:sz="4" w:space="0" w:color="auto"/>
            </w:tcBorders>
            <w:shd w:val="clear" w:color="auto" w:fill="FFFFFF" w:themeFill="background1"/>
          </w:tcPr>
          <w:p w14:paraId="6B738A91" w14:textId="6F22DA66"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Collate staff data of the Assembly</w:t>
            </w:r>
          </w:p>
        </w:tc>
        <w:tc>
          <w:tcPr>
            <w:tcW w:w="1275" w:type="dxa"/>
            <w:tcBorders>
              <w:top w:val="single" w:sz="4" w:space="0" w:color="auto"/>
              <w:bottom w:val="single" w:sz="4" w:space="0" w:color="auto"/>
            </w:tcBorders>
            <w:shd w:val="clear" w:color="auto" w:fill="FFFFFF" w:themeFill="background1"/>
          </w:tcPr>
          <w:p w14:paraId="4A97C08E" w14:textId="469FD17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3AC2E65F" w14:textId="292898F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620C9BBB" w14:textId="21EF34E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18BF513E" w14:textId="0BF3707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7E9C781C" w14:textId="17791648"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53B8BA0A" w14:textId="77777777" w:rsidR="00201C5C" w:rsidRPr="007C577F" w:rsidRDefault="00201C5C"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70C5F2D0" w14:textId="03AD801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800.00</w:t>
            </w:r>
          </w:p>
        </w:tc>
        <w:tc>
          <w:tcPr>
            <w:tcW w:w="992" w:type="dxa"/>
            <w:tcBorders>
              <w:top w:val="single" w:sz="4" w:space="0" w:color="auto"/>
              <w:bottom w:val="single" w:sz="4" w:space="0" w:color="auto"/>
            </w:tcBorders>
            <w:shd w:val="clear" w:color="auto" w:fill="FFFFFF" w:themeFill="background1"/>
          </w:tcPr>
          <w:p w14:paraId="750105F4" w14:textId="223F7B7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800.00</w:t>
            </w:r>
          </w:p>
        </w:tc>
        <w:tc>
          <w:tcPr>
            <w:tcW w:w="567" w:type="dxa"/>
            <w:tcBorders>
              <w:top w:val="single" w:sz="4" w:space="0" w:color="auto"/>
              <w:bottom w:val="single" w:sz="4" w:space="0" w:color="auto"/>
            </w:tcBorders>
            <w:shd w:val="clear" w:color="auto" w:fill="FFFFFF" w:themeFill="background1"/>
            <w:vAlign w:val="center"/>
          </w:tcPr>
          <w:p w14:paraId="434E4D2A" w14:textId="77777777" w:rsidR="00201C5C" w:rsidRPr="007C577F" w:rsidRDefault="00201C5C"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2DF310E9" w14:textId="2D607DF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60DC8D83" w14:textId="493E0F53"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255" w:type="dxa"/>
            <w:tcBorders>
              <w:top w:val="single" w:sz="4" w:space="0" w:color="auto"/>
              <w:bottom w:val="single" w:sz="4" w:space="0" w:color="auto"/>
            </w:tcBorders>
            <w:shd w:val="clear" w:color="auto" w:fill="FFFFFF" w:themeFill="background1"/>
          </w:tcPr>
          <w:p w14:paraId="082DD6C0" w14:textId="5CFA97EA"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r>
      <w:tr w:rsidR="00201C5C" w:rsidRPr="007C577F" w14:paraId="00611A1E" w14:textId="77777777" w:rsidTr="00B0219E">
        <w:trPr>
          <w:trHeight w:val="255"/>
        </w:trPr>
        <w:tc>
          <w:tcPr>
            <w:tcW w:w="502" w:type="dxa"/>
            <w:tcBorders>
              <w:top w:val="single" w:sz="4" w:space="0" w:color="auto"/>
              <w:bottom w:val="single" w:sz="4" w:space="0" w:color="auto"/>
            </w:tcBorders>
            <w:shd w:val="clear" w:color="auto" w:fill="FFFFFF" w:themeFill="background1"/>
          </w:tcPr>
          <w:p w14:paraId="7D69F04C"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64349B9A" w14:textId="2345151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top w:val="single" w:sz="4" w:space="0" w:color="auto"/>
              <w:bottom w:val="single" w:sz="4" w:space="0" w:color="auto"/>
            </w:tcBorders>
            <w:shd w:val="clear" w:color="auto" w:fill="FFFFFF" w:themeFill="background1"/>
            <w:vAlign w:val="center"/>
          </w:tcPr>
          <w:p w14:paraId="514256DC" w14:textId="2C470134"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tcBorders>
              <w:top w:val="single" w:sz="4" w:space="0" w:color="auto"/>
              <w:bottom w:val="single" w:sz="4" w:space="0" w:color="auto"/>
            </w:tcBorders>
            <w:shd w:val="clear" w:color="auto" w:fill="FFFFFF" w:themeFill="background1"/>
          </w:tcPr>
          <w:p w14:paraId="790B0FAF" w14:textId="721364C4"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Collate data on student performance in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amination (BECE &amp; WASSCE)</w:t>
            </w:r>
          </w:p>
        </w:tc>
        <w:tc>
          <w:tcPr>
            <w:tcW w:w="1275" w:type="dxa"/>
            <w:tcBorders>
              <w:top w:val="single" w:sz="4" w:space="0" w:color="auto"/>
              <w:bottom w:val="single" w:sz="4" w:space="0" w:color="auto"/>
            </w:tcBorders>
            <w:shd w:val="clear" w:color="auto" w:fill="FFFFFF" w:themeFill="background1"/>
          </w:tcPr>
          <w:p w14:paraId="38659DA4" w14:textId="6B3EBAC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2D5D7A2A" w14:textId="40BCB922"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76247213" w14:textId="4A2A95C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6F39346B" w14:textId="14A72588"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009CCDE8" w14:textId="1AE29C4E"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1A93F974" w14:textId="77777777" w:rsidR="00201C5C" w:rsidRPr="007C577F" w:rsidRDefault="00201C5C"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39D58526" w14:textId="416B2AD0"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tcBorders>
              <w:top w:val="single" w:sz="4" w:space="0" w:color="auto"/>
              <w:bottom w:val="single" w:sz="4" w:space="0" w:color="auto"/>
            </w:tcBorders>
            <w:shd w:val="clear" w:color="auto" w:fill="FFFFFF" w:themeFill="background1"/>
          </w:tcPr>
          <w:p w14:paraId="4F61D603" w14:textId="74805EFB"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567" w:type="dxa"/>
            <w:tcBorders>
              <w:top w:val="single" w:sz="4" w:space="0" w:color="auto"/>
              <w:bottom w:val="single" w:sz="4" w:space="0" w:color="auto"/>
            </w:tcBorders>
            <w:shd w:val="clear" w:color="auto" w:fill="FFFFFF" w:themeFill="background1"/>
            <w:vAlign w:val="center"/>
          </w:tcPr>
          <w:p w14:paraId="775C1318" w14:textId="77777777" w:rsidR="00201C5C" w:rsidRPr="007C577F" w:rsidRDefault="00201C5C"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2255700A" w14:textId="62D1C231"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42B7EDE6" w14:textId="0B64E4A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255" w:type="dxa"/>
            <w:tcBorders>
              <w:top w:val="single" w:sz="4" w:space="0" w:color="auto"/>
              <w:bottom w:val="single" w:sz="4" w:space="0" w:color="auto"/>
            </w:tcBorders>
            <w:shd w:val="clear" w:color="auto" w:fill="FFFFFF" w:themeFill="background1"/>
          </w:tcPr>
          <w:p w14:paraId="252E6839" w14:textId="4B7649F2"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GES</w:t>
            </w:r>
          </w:p>
        </w:tc>
      </w:tr>
      <w:tr w:rsidR="00201C5C" w:rsidRPr="007C577F" w14:paraId="03AFAFA6" w14:textId="77777777" w:rsidTr="00B0219E">
        <w:trPr>
          <w:trHeight w:val="255"/>
        </w:trPr>
        <w:tc>
          <w:tcPr>
            <w:tcW w:w="502" w:type="dxa"/>
            <w:tcBorders>
              <w:top w:val="single" w:sz="4" w:space="0" w:color="auto"/>
              <w:bottom w:val="single" w:sz="4" w:space="0" w:color="auto"/>
            </w:tcBorders>
            <w:shd w:val="clear" w:color="auto" w:fill="FFFFFF" w:themeFill="background1"/>
          </w:tcPr>
          <w:p w14:paraId="1761C455"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bottom w:val="single" w:sz="4" w:space="0" w:color="auto"/>
            </w:tcBorders>
            <w:shd w:val="clear" w:color="auto" w:fill="FFFFFF" w:themeFill="background1"/>
            <w:vAlign w:val="center"/>
          </w:tcPr>
          <w:p w14:paraId="1CB5BB79" w14:textId="20164F0B"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top w:val="single" w:sz="4" w:space="0" w:color="auto"/>
              <w:bottom w:val="single" w:sz="4" w:space="0" w:color="auto"/>
            </w:tcBorders>
            <w:shd w:val="clear" w:color="auto" w:fill="FFFFFF" w:themeFill="background1"/>
            <w:vAlign w:val="center"/>
          </w:tcPr>
          <w:p w14:paraId="02E5D0D6" w14:textId="12E31AC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tcBorders>
              <w:top w:val="single" w:sz="4" w:space="0" w:color="auto"/>
              <w:bottom w:val="single" w:sz="4" w:space="0" w:color="auto"/>
            </w:tcBorders>
            <w:shd w:val="clear" w:color="auto" w:fill="FFFFFF" w:themeFill="background1"/>
          </w:tcPr>
          <w:p w14:paraId="45896298" w14:textId="306873E1"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Collate data on LEAP beneficiaries </w:t>
            </w:r>
          </w:p>
        </w:tc>
        <w:tc>
          <w:tcPr>
            <w:tcW w:w="1275" w:type="dxa"/>
            <w:tcBorders>
              <w:top w:val="single" w:sz="4" w:space="0" w:color="auto"/>
              <w:bottom w:val="single" w:sz="4" w:space="0" w:color="auto"/>
            </w:tcBorders>
            <w:shd w:val="clear" w:color="auto" w:fill="FFFFFF" w:themeFill="background1"/>
          </w:tcPr>
          <w:p w14:paraId="42982FEF" w14:textId="503DBA4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tcBorders>
              <w:top w:val="single" w:sz="4" w:space="0" w:color="auto"/>
              <w:bottom w:val="single" w:sz="4" w:space="0" w:color="auto"/>
            </w:tcBorders>
            <w:shd w:val="clear" w:color="auto" w:fill="FFFFFF" w:themeFill="background1"/>
            <w:vAlign w:val="center"/>
          </w:tcPr>
          <w:p w14:paraId="6373BA4A" w14:textId="25F6A9D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tcBorders>
              <w:top w:val="single" w:sz="4" w:space="0" w:color="auto"/>
              <w:bottom w:val="single" w:sz="4" w:space="0" w:color="auto"/>
            </w:tcBorders>
            <w:shd w:val="clear" w:color="auto" w:fill="FFFFFF" w:themeFill="background1"/>
            <w:vAlign w:val="center"/>
          </w:tcPr>
          <w:p w14:paraId="69BE9A3F" w14:textId="3B245FB2"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bottom w:val="single" w:sz="4" w:space="0" w:color="auto"/>
            </w:tcBorders>
            <w:shd w:val="clear" w:color="auto" w:fill="FFFFFF" w:themeFill="background1"/>
            <w:vAlign w:val="center"/>
          </w:tcPr>
          <w:p w14:paraId="50305C45" w14:textId="7E907F60"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tcBorders>
              <w:top w:val="single" w:sz="4" w:space="0" w:color="auto"/>
              <w:bottom w:val="single" w:sz="4" w:space="0" w:color="auto"/>
            </w:tcBorders>
            <w:shd w:val="clear" w:color="auto" w:fill="FFFFFF" w:themeFill="background1"/>
            <w:vAlign w:val="center"/>
          </w:tcPr>
          <w:p w14:paraId="6A50A6CB" w14:textId="5142122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tcBorders>
              <w:top w:val="single" w:sz="4" w:space="0" w:color="auto"/>
              <w:bottom w:val="single" w:sz="4" w:space="0" w:color="auto"/>
            </w:tcBorders>
            <w:shd w:val="clear" w:color="auto" w:fill="FFFFFF" w:themeFill="background1"/>
          </w:tcPr>
          <w:p w14:paraId="331BB0E2" w14:textId="77777777" w:rsidR="00201C5C" w:rsidRPr="007C577F" w:rsidRDefault="00201C5C" w:rsidP="007C577F">
            <w:pPr>
              <w:spacing w:after="0"/>
              <w:jc w:val="both"/>
              <w:rPr>
                <w:rFonts w:ascii="Times New Roman" w:hAnsi="Times New Roman" w:cs="Times New Roman"/>
                <w:sz w:val="24"/>
                <w:szCs w:val="24"/>
              </w:rPr>
            </w:pPr>
          </w:p>
        </w:tc>
        <w:tc>
          <w:tcPr>
            <w:tcW w:w="992" w:type="dxa"/>
            <w:tcBorders>
              <w:top w:val="single" w:sz="4" w:space="0" w:color="auto"/>
              <w:bottom w:val="single" w:sz="4" w:space="0" w:color="auto"/>
            </w:tcBorders>
            <w:shd w:val="clear" w:color="auto" w:fill="FFFFFF" w:themeFill="background1"/>
          </w:tcPr>
          <w:p w14:paraId="485DA099" w14:textId="6C6123F0"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w:t>
            </w:r>
          </w:p>
        </w:tc>
        <w:tc>
          <w:tcPr>
            <w:tcW w:w="992" w:type="dxa"/>
            <w:tcBorders>
              <w:top w:val="single" w:sz="4" w:space="0" w:color="auto"/>
              <w:bottom w:val="single" w:sz="4" w:space="0" w:color="auto"/>
            </w:tcBorders>
            <w:shd w:val="clear" w:color="auto" w:fill="FFFFFF" w:themeFill="background1"/>
          </w:tcPr>
          <w:p w14:paraId="4AE6E6E5" w14:textId="28ABB21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700.00</w:t>
            </w:r>
          </w:p>
        </w:tc>
        <w:tc>
          <w:tcPr>
            <w:tcW w:w="567" w:type="dxa"/>
            <w:tcBorders>
              <w:top w:val="single" w:sz="4" w:space="0" w:color="auto"/>
              <w:bottom w:val="single" w:sz="4" w:space="0" w:color="auto"/>
            </w:tcBorders>
            <w:shd w:val="clear" w:color="auto" w:fill="FFFFFF" w:themeFill="background1"/>
            <w:vAlign w:val="center"/>
          </w:tcPr>
          <w:p w14:paraId="1734CCD0" w14:textId="4290684C" w:rsidR="00201C5C" w:rsidRPr="007C577F" w:rsidRDefault="00201C5C" w:rsidP="007C577F">
            <w:pPr>
              <w:spacing w:after="0"/>
              <w:jc w:val="both"/>
              <w:rPr>
                <w:rFonts w:ascii="Times New Roman" w:hAnsi="Times New Roman" w:cs="Times New Roman"/>
                <w:sz w:val="24"/>
                <w:szCs w:val="24"/>
              </w:rPr>
            </w:pPr>
          </w:p>
        </w:tc>
        <w:tc>
          <w:tcPr>
            <w:tcW w:w="851" w:type="dxa"/>
            <w:tcBorders>
              <w:top w:val="single" w:sz="4" w:space="0" w:color="auto"/>
              <w:bottom w:val="single" w:sz="4" w:space="0" w:color="auto"/>
            </w:tcBorders>
            <w:shd w:val="clear" w:color="auto" w:fill="FFFFFF" w:themeFill="background1"/>
            <w:vAlign w:val="center"/>
          </w:tcPr>
          <w:p w14:paraId="5FA2176F" w14:textId="39D285DF"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992" w:type="dxa"/>
            <w:tcBorders>
              <w:top w:val="single" w:sz="4" w:space="0" w:color="auto"/>
              <w:bottom w:val="single" w:sz="4" w:space="0" w:color="auto"/>
            </w:tcBorders>
            <w:shd w:val="clear" w:color="auto" w:fill="FFFFFF" w:themeFill="background1"/>
          </w:tcPr>
          <w:p w14:paraId="6869EF4A" w14:textId="3343EA4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Statistician</w:t>
            </w:r>
          </w:p>
        </w:tc>
        <w:tc>
          <w:tcPr>
            <w:tcW w:w="1255" w:type="dxa"/>
            <w:tcBorders>
              <w:top w:val="single" w:sz="4" w:space="0" w:color="auto"/>
              <w:bottom w:val="single" w:sz="4" w:space="0" w:color="auto"/>
            </w:tcBorders>
            <w:shd w:val="clear" w:color="auto" w:fill="FFFFFF" w:themeFill="background1"/>
          </w:tcPr>
          <w:p w14:paraId="430DCE49" w14:textId="4DF50113"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SW/CD</w:t>
            </w:r>
          </w:p>
        </w:tc>
      </w:tr>
      <w:tr w:rsidR="00201C5C" w:rsidRPr="007C577F" w14:paraId="2002C8A6" w14:textId="77777777" w:rsidTr="00B0219E">
        <w:trPr>
          <w:trHeight w:val="150"/>
        </w:trPr>
        <w:tc>
          <w:tcPr>
            <w:tcW w:w="502" w:type="dxa"/>
            <w:tcBorders>
              <w:top w:val="single" w:sz="4" w:space="0" w:color="auto"/>
            </w:tcBorders>
            <w:shd w:val="clear" w:color="auto" w:fill="FFFFFF" w:themeFill="background1"/>
          </w:tcPr>
          <w:p w14:paraId="2CC538D1"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tcBorders>
              <w:top w:val="single" w:sz="4" w:space="0" w:color="auto"/>
            </w:tcBorders>
            <w:shd w:val="clear" w:color="auto" w:fill="FFFFFF" w:themeFill="background1"/>
            <w:vAlign w:val="center"/>
          </w:tcPr>
          <w:p w14:paraId="25217980" w14:textId="30B2359F"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tcBorders>
              <w:top w:val="single" w:sz="4" w:space="0" w:color="auto"/>
            </w:tcBorders>
            <w:shd w:val="clear" w:color="auto" w:fill="FFFFFF" w:themeFill="background1"/>
            <w:vAlign w:val="center"/>
          </w:tcPr>
          <w:p w14:paraId="103EF999" w14:textId="3FBFD713"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tcBorders>
              <w:top w:val="single" w:sz="4" w:space="0" w:color="auto"/>
            </w:tcBorders>
            <w:shd w:val="clear" w:color="auto" w:fill="FFFFFF" w:themeFill="background1"/>
          </w:tcPr>
          <w:p w14:paraId="5AFA0ABE" w14:textId="25EB4663"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Provision of office </w:t>
            </w:r>
            <w:proofErr w:type="spellStart"/>
            <w:r w:rsidRPr="007C577F">
              <w:rPr>
                <w:rFonts w:ascii="Times New Roman" w:hAnsi="Times New Roman" w:cs="Times New Roman"/>
                <w:sz w:val="24"/>
                <w:szCs w:val="24"/>
              </w:rPr>
              <w:t>furnitures</w:t>
            </w:r>
            <w:proofErr w:type="spellEnd"/>
          </w:p>
        </w:tc>
        <w:tc>
          <w:tcPr>
            <w:tcW w:w="1275" w:type="dxa"/>
            <w:tcBorders>
              <w:top w:val="single" w:sz="4" w:space="0" w:color="auto"/>
            </w:tcBorders>
            <w:shd w:val="clear" w:color="auto" w:fill="FFFFFF" w:themeFill="background1"/>
          </w:tcPr>
          <w:p w14:paraId="457B02A6" w14:textId="16290A34"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tcBorders>
              <w:top w:val="single" w:sz="4" w:space="0" w:color="auto"/>
            </w:tcBorders>
            <w:shd w:val="clear" w:color="auto" w:fill="FFFFFF" w:themeFill="background1"/>
            <w:vAlign w:val="center"/>
          </w:tcPr>
          <w:p w14:paraId="1B217C2A" w14:textId="77777777" w:rsidR="00201C5C" w:rsidRPr="007C577F" w:rsidRDefault="00201C5C" w:rsidP="007C577F">
            <w:pPr>
              <w:spacing w:after="0"/>
              <w:jc w:val="both"/>
              <w:rPr>
                <w:rFonts w:ascii="Times New Roman" w:hAnsi="Times New Roman" w:cs="Times New Roman"/>
                <w:sz w:val="24"/>
                <w:szCs w:val="24"/>
              </w:rPr>
            </w:pPr>
          </w:p>
        </w:tc>
        <w:tc>
          <w:tcPr>
            <w:tcW w:w="283" w:type="dxa"/>
            <w:tcBorders>
              <w:top w:val="single" w:sz="4" w:space="0" w:color="auto"/>
            </w:tcBorders>
            <w:shd w:val="clear" w:color="auto" w:fill="FFFFFF" w:themeFill="background1"/>
            <w:vAlign w:val="center"/>
          </w:tcPr>
          <w:p w14:paraId="6EA51346" w14:textId="67E2CE9B"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tcBorders>
              <w:top w:val="single" w:sz="4" w:space="0" w:color="auto"/>
            </w:tcBorders>
            <w:shd w:val="clear" w:color="auto" w:fill="FFFFFF" w:themeFill="background1"/>
            <w:vAlign w:val="center"/>
          </w:tcPr>
          <w:p w14:paraId="4DE1513A" w14:textId="1A176E73" w:rsidR="00201C5C" w:rsidRPr="007C577F" w:rsidRDefault="00201C5C" w:rsidP="007C577F">
            <w:pPr>
              <w:spacing w:after="0"/>
              <w:jc w:val="both"/>
              <w:rPr>
                <w:rFonts w:ascii="Times New Roman" w:hAnsi="Times New Roman" w:cs="Times New Roman"/>
                <w:sz w:val="24"/>
                <w:szCs w:val="24"/>
              </w:rPr>
            </w:pPr>
          </w:p>
        </w:tc>
        <w:tc>
          <w:tcPr>
            <w:tcW w:w="265" w:type="dxa"/>
            <w:tcBorders>
              <w:top w:val="single" w:sz="4" w:space="0" w:color="auto"/>
            </w:tcBorders>
            <w:shd w:val="clear" w:color="auto" w:fill="FFFFFF" w:themeFill="background1"/>
            <w:vAlign w:val="center"/>
          </w:tcPr>
          <w:p w14:paraId="57F5EE05" w14:textId="0EC441A7" w:rsidR="00201C5C" w:rsidRPr="007C577F" w:rsidRDefault="00201C5C" w:rsidP="007C577F">
            <w:pPr>
              <w:spacing w:after="0"/>
              <w:jc w:val="both"/>
              <w:rPr>
                <w:rFonts w:ascii="Times New Roman" w:hAnsi="Times New Roman" w:cs="Times New Roman"/>
                <w:sz w:val="24"/>
                <w:szCs w:val="24"/>
              </w:rPr>
            </w:pPr>
          </w:p>
        </w:tc>
        <w:tc>
          <w:tcPr>
            <w:tcW w:w="1011" w:type="dxa"/>
            <w:tcBorders>
              <w:top w:val="single" w:sz="4" w:space="0" w:color="auto"/>
            </w:tcBorders>
            <w:shd w:val="clear" w:color="auto" w:fill="FFFFFF" w:themeFill="background1"/>
          </w:tcPr>
          <w:p w14:paraId="10B90864" w14:textId="1E93F36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4,000.00</w:t>
            </w:r>
          </w:p>
        </w:tc>
        <w:tc>
          <w:tcPr>
            <w:tcW w:w="992" w:type="dxa"/>
            <w:tcBorders>
              <w:top w:val="single" w:sz="4" w:space="0" w:color="auto"/>
            </w:tcBorders>
            <w:shd w:val="clear" w:color="auto" w:fill="FFFFFF" w:themeFill="background1"/>
          </w:tcPr>
          <w:p w14:paraId="25839E40" w14:textId="2EA1217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w:t>
            </w:r>
          </w:p>
        </w:tc>
        <w:tc>
          <w:tcPr>
            <w:tcW w:w="992" w:type="dxa"/>
            <w:tcBorders>
              <w:top w:val="single" w:sz="4" w:space="0" w:color="auto"/>
            </w:tcBorders>
            <w:shd w:val="clear" w:color="auto" w:fill="FFFFFF" w:themeFill="background1"/>
          </w:tcPr>
          <w:p w14:paraId="455AC063" w14:textId="23111641"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500.00</w:t>
            </w:r>
          </w:p>
        </w:tc>
        <w:tc>
          <w:tcPr>
            <w:tcW w:w="567" w:type="dxa"/>
            <w:tcBorders>
              <w:top w:val="single" w:sz="4" w:space="0" w:color="auto"/>
            </w:tcBorders>
            <w:shd w:val="clear" w:color="auto" w:fill="FFFFFF" w:themeFill="background1"/>
            <w:vAlign w:val="center"/>
          </w:tcPr>
          <w:p w14:paraId="45936637" w14:textId="091B70C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tcBorders>
              <w:top w:val="single" w:sz="4" w:space="0" w:color="auto"/>
            </w:tcBorders>
            <w:shd w:val="clear" w:color="auto" w:fill="FFFFFF" w:themeFill="background1"/>
            <w:vAlign w:val="center"/>
          </w:tcPr>
          <w:p w14:paraId="42C51410" w14:textId="77777777" w:rsidR="00201C5C" w:rsidRPr="007C577F" w:rsidRDefault="00201C5C" w:rsidP="007C577F">
            <w:pPr>
              <w:spacing w:after="0"/>
              <w:jc w:val="both"/>
              <w:rPr>
                <w:rFonts w:ascii="Times New Roman" w:hAnsi="Times New Roman" w:cs="Times New Roman"/>
                <w:sz w:val="24"/>
                <w:szCs w:val="24"/>
              </w:rPr>
            </w:pPr>
          </w:p>
        </w:tc>
        <w:tc>
          <w:tcPr>
            <w:tcW w:w="992" w:type="dxa"/>
            <w:tcBorders>
              <w:top w:val="single" w:sz="4" w:space="0" w:color="auto"/>
            </w:tcBorders>
            <w:shd w:val="clear" w:color="auto" w:fill="FFFFFF" w:themeFill="background1"/>
          </w:tcPr>
          <w:p w14:paraId="1D9F799D" w14:textId="5E4D2A12"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tcBorders>
              <w:top w:val="single" w:sz="4" w:space="0" w:color="auto"/>
            </w:tcBorders>
            <w:shd w:val="clear" w:color="auto" w:fill="FFFFFF" w:themeFill="background1"/>
          </w:tcPr>
          <w:p w14:paraId="5153DFFC" w14:textId="1DE2542F"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CA</w:t>
            </w:r>
          </w:p>
          <w:p w14:paraId="0A0940AC" w14:textId="77777777" w:rsidR="00201C5C" w:rsidRPr="007C577F" w:rsidRDefault="00201C5C" w:rsidP="007C577F">
            <w:pPr>
              <w:spacing w:after="0"/>
              <w:jc w:val="both"/>
              <w:rPr>
                <w:rFonts w:ascii="Times New Roman" w:hAnsi="Times New Roman" w:cs="Times New Roman"/>
                <w:sz w:val="24"/>
                <w:szCs w:val="24"/>
              </w:rPr>
            </w:pPr>
          </w:p>
        </w:tc>
      </w:tr>
      <w:tr w:rsidR="00201C5C" w:rsidRPr="007C577F" w14:paraId="0BF0F909" w14:textId="77777777" w:rsidTr="003E36BC">
        <w:trPr>
          <w:trHeight w:val="189"/>
        </w:trPr>
        <w:tc>
          <w:tcPr>
            <w:tcW w:w="502" w:type="dxa"/>
            <w:shd w:val="clear" w:color="auto" w:fill="FFFFFF" w:themeFill="background1"/>
          </w:tcPr>
          <w:p w14:paraId="51BA2944"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DCDE653"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0F09E914"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shd w:val="clear" w:color="auto" w:fill="FFFFFF" w:themeFill="background1"/>
          </w:tcPr>
          <w:p w14:paraId="0A3F5F8A" w14:textId="2DB76E1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Support market survey and allowances</w:t>
            </w:r>
          </w:p>
        </w:tc>
        <w:tc>
          <w:tcPr>
            <w:tcW w:w="1275" w:type="dxa"/>
            <w:shd w:val="clear" w:color="auto" w:fill="FFFFFF" w:themeFill="background1"/>
          </w:tcPr>
          <w:p w14:paraId="3C40D83F" w14:textId="710764E2"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Kpando and </w:t>
            </w:r>
            <w:proofErr w:type="spellStart"/>
            <w:r w:rsidRPr="007C577F">
              <w:rPr>
                <w:rFonts w:ascii="Times New Roman" w:hAnsi="Times New Roman" w:cs="Times New Roman"/>
                <w:sz w:val="24"/>
                <w:szCs w:val="24"/>
              </w:rPr>
              <w:t>Torkor</w:t>
            </w:r>
            <w:proofErr w:type="spellEnd"/>
          </w:p>
        </w:tc>
        <w:tc>
          <w:tcPr>
            <w:tcW w:w="284" w:type="dxa"/>
            <w:shd w:val="clear" w:color="auto" w:fill="FFFFFF" w:themeFill="background1"/>
            <w:vAlign w:val="center"/>
          </w:tcPr>
          <w:p w14:paraId="1EB4BBAF" w14:textId="51AFB5C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1690F767" w14:textId="377C6E55"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526FE131" w14:textId="3E7B0DB5"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91EE62D" w14:textId="0184C68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17109DE" w14:textId="5F9EC5CA"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08944200" w14:textId="4C1D207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3AB49DE4" w14:textId="15A7A5A4"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2,000.00</w:t>
            </w:r>
          </w:p>
        </w:tc>
        <w:tc>
          <w:tcPr>
            <w:tcW w:w="567" w:type="dxa"/>
            <w:shd w:val="clear" w:color="auto" w:fill="FFFFFF" w:themeFill="background1"/>
            <w:vAlign w:val="center"/>
          </w:tcPr>
          <w:p w14:paraId="3E1A0DE4" w14:textId="3993B2E5"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893CA69" w14:textId="20D92FEE"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28C8C4CF"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shd w:val="clear" w:color="auto" w:fill="FFFFFF" w:themeFill="background1"/>
          </w:tcPr>
          <w:p w14:paraId="3933088D" w14:textId="6C95A1D6"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Agric Dept.</w:t>
            </w:r>
          </w:p>
          <w:p w14:paraId="75DBCA68" w14:textId="77777777" w:rsidR="00201C5C" w:rsidRPr="007C577F" w:rsidRDefault="00201C5C" w:rsidP="007C577F">
            <w:pPr>
              <w:spacing w:after="0"/>
              <w:jc w:val="both"/>
              <w:rPr>
                <w:rFonts w:ascii="Times New Roman" w:hAnsi="Times New Roman" w:cs="Times New Roman"/>
                <w:sz w:val="24"/>
                <w:szCs w:val="24"/>
              </w:rPr>
            </w:pPr>
          </w:p>
        </w:tc>
      </w:tr>
      <w:tr w:rsidR="00201C5C" w:rsidRPr="007C577F" w14:paraId="21DEDF5B" w14:textId="77777777" w:rsidTr="003E36BC">
        <w:trPr>
          <w:trHeight w:val="189"/>
        </w:trPr>
        <w:tc>
          <w:tcPr>
            <w:tcW w:w="502" w:type="dxa"/>
            <w:shd w:val="clear" w:color="auto" w:fill="FFFFFF" w:themeFill="background1"/>
          </w:tcPr>
          <w:p w14:paraId="368E8E7C"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5FCF813"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24C5C041"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shd w:val="clear" w:color="auto" w:fill="FFFFFF" w:themeFill="background1"/>
          </w:tcPr>
          <w:p w14:paraId="516D3ECD" w14:textId="5CED608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Support Assembly’s Data collection </w:t>
            </w:r>
          </w:p>
        </w:tc>
        <w:tc>
          <w:tcPr>
            <w:tcW w:w="1275" w:type="dxa"/>
            <w:shd w:val="clear" w:color="auto" w:fill="FFFFFF" w:themeFill="background1"/>
          </w:tcPr>
          <w:p w14:paraId="670F195C" w14:textId="1DD78D5A"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Municipal Wide</w:t>
            </w:r>
          </w:p>
        </w:tc>
        <w:tc>
          <w:tcPr>
            <w:tcW w:w="284" w:type="dxa"/>
            <w:shd w:val="clear" w:color="auto" w:fill="FFFFFF" w:themeFill="background1"/>
            <w:vAlign w:val="center"/>
          </w:tcPr>
          <w:p w14:paraId="494CC4EC" w14:textId="0616668F"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12B7E28" w14:textId="7480A0EB"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C939801" w14:textId="728CB88B"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53B1F2D" w14:textId="17388C78"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2827DFC2" w14:textId="6B60898E"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1CBFEA39" w14:textId="28EC4BBB"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992" w:type="dxa"/>
            <w:shd w:val="clear" w:color="auto" w:fill="FFFFFF" w:themeFill="background1"/>
          </w:tcPr>
          <w:p w14:paraId="098950E5" w14:textId="0233F49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1,000.00</w:t>
            </w:r>
          </w:p>
        </w:tc>
        <w:tc>
          <w:tcPr>
            <w:tcW w:w="567" w:type="dxa"/>
            <w:shd w:val="clear" w:color="auto" w:fill="FFFFFF" w:themeFill="background1"/>
            <w:vAlign w:val="center"/>
          </w:tcPr>
          <w:p w14:paraId="73F11FE7" w14:textId="7654F0A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461E266"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3A3711BC"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shd w:val="clear" w:color="auto" w:fill="FFFFFF" w:themeFill="background1"/>
          </w:tcPr>
          <w:p w14:paraId="6DB0395A" w14:textId="7777777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1C952CA8" w14:textId="77777777" w:rsidR="00201C5C" w:rsidRPr="007C577F" w:rsidRDefault="00201C5C" w:rsidP="007C577F">
            <w:pPr>
              <w:spacing w:after="0"/>
              <w:jc w:val="both"/>
              <w:rPr>
                <w:rFonts w:ascii="Times New Roman" w:hAnsi="Times New Roman" w:cs="Times New Roman"/>
                <w:sz w:val="24"/>
                <w:szCs w:val="24"/>
              </w:rPr>
            </w:pPr>
          </w:p>
        </w:tc>
      </w:tr>
      <w:tr w:rsidR="00201C5C" w:rsidRPr="007C577F" w14:paraId="6858EDFB" w14:textId="77777777" w:rsidTr="003E36BC">
        <w:trPr>
          <w:trHeight w:val="189"/>
        </w:trPr>
        <w:tc>
          <w:tcPr>
            <w:tcW w:w="502" w:type="dxa"/>
            <w:shd w:val="clear" w:color="auto" w:fill="FFFFFF" w:themeFill="background1"/>
          </w:tcPr>
          <w:p w14:paraId="7E2B73FB"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40D60CA"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704701EB"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Planning, Budgeting, M&amp;E</w:t>
            </w:r>
          </w:p>
        </w:tc>
        <w:tc>
          <w:tcPr>
            <w:tcW w:w="2829" w:type="dxa"/>
            <w:shd w:val="clear" w:color="auto" w:fill="FFFFFF" w:themeFill="background1"/>
          </w:tcPr>
          <w:p w14:paraId="6F217AB8" w14:textId="22F31642"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office suppliers and logistics</w:t>
            </w:r>
          </w:p>
        </w:tc>
        <w:tc>
          <w:tcPr>
            <w:tcW w:w="1275" w:type="dxa"/>
            <w:shd w:val="clear" w:color="auto" w:fill="FFFFFF" w:themeFill="background1"/>
          </w:tcPr>
          <w:p w14:paraId="726DE9D7" w14:textId="5E6CF82F"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DB0C6D3" w14:textId="3972622E"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1C8983F" w14:textId="0999D72F"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07856BA7" w14:textId="67263AF6"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47F9314" w14:textId="5A93B75F"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4D3A3395" w14:textId="1C5ED09E"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400.00</w:t>
            </w:r>
          </w:p>
        </w:tc>
        <w:tc>
          <w:tcPr>
            <w:tcW w:w="992" w:type="dxa"/>
            <w:shd w:val="clear" w:color="auto" w:fill="FFFFFF" w:themeFill="background1"/>
          </w:tcPr>
          <w:p w14:paraId="4CD9B71A" w14:textId="1A9BBA89"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w:t>
            </w:r>
          </w:p>
        </w:tc>
        <w:tc>
          <w:tcPr>
            <w:tcW w:w="992" w:type="dxa"/>
            <w:shd w:val="clear" w:color="auto" w:fill="FFFFFF" w:themeFill="background1"/>
          </w:tcPr>
          <w:p w14:paraId="57524C0B" w14:textId="62D92163"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300.00</w:t>
            </w:r>
          </w:p>
        </w:tc>
        <w:tc>
          <w:tcPr>
            <w:tcW w:w="567" w:type="dxa"/>
            <w:shd w:val="clear" w:color="auto" w:fill="FFFFFF" w:themeFill="background1"/>
            <w:vAlign w:val="center"/>
          </w:tcPr>
          <w:p w14:paraId="0B3C158B" w14:textId="2FA9AB9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B133D48" w14:textId="54955408"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4C22A715"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Statistician </w:t>
            </w:r>
          </w:p>
        </w:tc>
        <w:tc>
          <w:tcPr>
            <w:tcW w:w="1255" w:type="dxa"/>
            <w:shd w:val="clear" w:color="auto" w:fill="FFFFFF" w:themeFill="background1"/>
          </w:tcPr>
          <w:p w14:paraId="6870A5BF" w14:textId="7777777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MPCU</w:t>
            </w:r>
          </w:p>
          <w:p w14:paraId="4493776A" w14:textId="77777777" w:rsidR="00201C5C" w:rsidRPr="007C577F" w:rsidRDefault="00201C5C" w:rsidP="007C577F">
            <w:pPr>
              <w:spacing w:after="0"/>
              <w:jc w:val="both"/>
              <w:rPr>
                <w:rFonts w:ascii="Times New Roman" w:hAnsi="Times New Roman" w:cs="Times New Roman"/>
                <w:sz w:val="24"/>
                <w:szCs w:val="24"/>
              </w:rPr>
            </w:pPr>
          </w:p>
        </w:tc>
      </w:tr>
      <w:tr w:rsidR="00201C5C" w:rsidRPr="007C577F" w14:paraId="34A42D50" w14:textId="77777777" w:rsidTr="003E36BC">
        <w:trPr>
          <w:trHeight w:val="189"/>
        </w:trPr>
        <w:tc>
          <w:tcPr>
            <w:tcW w:w="502" w:type="dxa"/>
            <w:shd w:val="clear" w:color="auto" w:fill="FFFFFF" w:themeFill="background1"/>
          </w:tcPr>
          <w:p w14:paraId="36AE932C"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6250C26B"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4F3F6EFE"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829" w:type="dxa"/>
            <w:shd w:val="clear" w:color="auto" w:fill="FFFFFF" w:themeFill="background1"/>
          </w:tcPr>
          <w:p w14:paraId="4F91E43C"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color w:val="000000"/>
                <w:sz w:val="24"/>
                <w:szCs w:val="24"/>
              </w:rPr>
              <w:t>Ensure effective operationalization of the client service unit</w:t>
            </w:r>
          </w:p>
        </w:tc>
        <w:tc>
          <w:tcPr>
            <w:tcW w:w="1275" w:type="dxa"/>
            <w:shd w:val="clear" w:color="auto" w:fill="FFFFFF" w:themeFill="background1"/>
          </w:tcPr>
          <w:p w14:paraId="2AEDA318"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996ACA0" w14:textId="7EF09B18"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24697F52" w14:textId="55DE7FFC"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7E4636BD" w14:textId="721E922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66AEFB93" w14:textId="68F3574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61F62D9D" w14:textId="1E474443"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13,000.00 </w:t>
            </w:r>
          </w:p>
          <w:p w14:paraId="3C40B980"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1A1938B2" w14:textId="77777777"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5,000.00 </w:t>
            </w:r>
          </w:p>
          <w:p w14:paraId="54A0CC4B"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37CA4BF6" w14:textId="27991460"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5,980.00</w:t>
            </w:r>
          </w:p>
        </w:tc>
        <w:tc>
          <w:tcPr>
            <w:tcW w:w="567" w:type="dxa"/>
            <w:shd w:val="clear" w:color="auto" w:fill="FFFFFF" w:themeFill="background1"/>
            <w:vAlign w:val="center"/>
          </w:tcPr>
          <w:p w14:paraId="66D0F9BA" w14:textId="5896910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7A093AD8" w14:textId="7FC59144"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F236E59"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1D4D2C2B"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201C5C" w:rsidRPr="007C577F" w14:paraId="122EDB98" w14:textId="77777777" w:rsidTr="003E36BC">
        <w:trPr>
          <w:trHeight w:val="189"/>
        </w:trPr>
        <w:tc>
          <w:tcPr>
            <w:tcW w:w="502" w:type="dxa"/>
            <w:shd w:val="clear" w:color="auto" w:fill="FFFFFF" w:themeFill="background1"/>
          </w:tcPr>
          <w:p w14:paraId="196B18AD"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3C9E6AAE"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246F7A24"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829" w:type="dxa"/>
            <w:shd w:val="clear" w:color="auto" w:fill="FFFFFF" w:themeFill="background1"/>
          </w:tcPr>
          <w:p w14:paraId="63AD8441"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 for Assembly Members and staff in Local Governance procedures on committee meetings and reporting</w:t>
            </w:r>
          </w:p>
        </w:tc>
        <w:tc>
          <w:tcPr>
            <w:tcW w:w="1275" w:type="dxa"/>
            <w:shd w:val="clear" w:color="auto" w:fill="FFFFFF" w:themeFill="background1"/>
          </w:tcPr>
          <w:p w14:paraId="12B78EE7"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26F1ECDE" w14:textId="77777777" w:rsidR="00201C5C" w:rsidRPr="007C577F" w:rsidRDefault="00201C5C" w:rsidP="007C577F">
            <w:pPr>
              <w:spacing w:after="0"/>
              <w:jc w:val="both"/>
              <w:rPr>
                <w:rFonts w:ascii="Times New Roman" w:hAnsi="Times New Roman" w:cs="Times New Roman"/>
                <w:sz w:val="24"/>
                <w:szCs w:val="24"/>
              </w:rPr>
            </w:pPr>
          </w:p>
        </w:tc>
        <w:tc>
          <w:tcPr>
            <w:tcW w:w="283" w:type="dxa"/>
            <w:shd w:val="clear" w:color="auto" w:fill="FFFFFF" w:themeFill="background1"/>
            <w:vAlign w:val="center"/>
          </w:tcPr>
          <w:p w14:paraId="2A18B5ED" w14:textId="56097B21"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1107FE32" w14:textId="6A336416"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7AAF875F" w14:textId="77777777" w:rsidR="00201C5C" w:rsidRPr="007C577F" w:rsidRDefault="00201C5C" w:rsidP="007C577F">
            <w:pPr>
              <w:spacing w:after="0"/>
              <w:jc w:val="both"/>
              <w:rPr>
                <w:rFonts w:ascii="Times New Roman" w:hAnsi="Times New Roman" w:cs="Times New Roman"/>
                <w:sz w:val="24"/>
                <w:szCs w:val="24"/>
              </w:rPr>
            </w:pPr>
          </w:p>
        </w:tc>
        <w:tc>
          <w:tcPr>
            <w:tcW w:w="1011" w:type="dxa"/>
            <w:shd w:val="clear" w:color="auto" w:fill="FFFFFF" w:themeFill="background1"/>
          </w:tcPr>
          <w:p w14:paraId="3AE94518" w14:textId="3BF67D54"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12,656.00</w:t>
            </w:r>
          </w:p>
        </w:tc>
        <w:tc>
          <w:tcPr>
            <w:tcW w:w="992" w:type="dxa"/>
            <w:shd w:val="clear" w:color="auto" w:fill="FFFFFF" w:themeFill="background1"/>
          </w:tcPr>
          <w:p w14:paraId="220C6DAE" w14:textId="42DC3A5A"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6,000.00 </w:t>
            </w:r>
          </w:p>
          <w:p w14:paraId="51D87C62"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7928A313" w14:textId="614013A1"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7,887.00</w:t>
            </w:r>
          </w:p>
        </w:tc>
        <w:tc>
          <w:tcPr>
            <w:tcW w:w="567" w:type="dxa"/>
            <w:shd w:val="clear" w:color="auto" w:fill="FFFFFF" w:themeFill="background1"/>
            <w:vAlign w:val="center"/>
          </w:tcPr>
          <w:p w14:paraId="27050A30" w14:textId="4816EB20"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76497B3" w14:textId="5962E02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391C73B6"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138FE41D"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201C5C" w:rsidRPr="007C577F" w14:paraId="4A9E273B" w14:textId="77777777" w:rsidTr="003E36BC">
        <w:trPr>
          <w:trHeight w:val="189"/>
        </w:trPr>
        <w:tc>
          <w:tcPr>
            <w:tcW w:w="502" w:type="dxa"/>
            <w:shd w:val="clear" w:color="auto" w:fill="FFFFFF" w:themeFill="background1"/>
          </w:tcPr>
          <w:p w14:paraId="2AAB0C65"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7F073EAD"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53FC77B2"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829" w:type="dxa"/>
            <w:shd w:val="clear" w:color="auto" w:fill="FFFFFF" w:themeFill="background1"/>
          </w:tcPr>
          <w:p w14:paraId="1788C374"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capacity building programmes</w:t>
            </w:r>
          </w:p>
        </w:tc>
        <w:tc>
          <w:tcPr>
            <w:tcW w:w="1275" w:type="dxa"/>
            <w:shd w:val="clear" w:color="auto" w:fill="FFFFFF" w:themeFill="background1"/>
          </w:tcPr>
          <w:p w14:paraId="74BF002B"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5E767951" w14:textId="678651C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0218F078" w14:textId="77777777" w:rsidR="00201C5C" w:rsidRPr="007C577F" w:rsidRDefault="00201C5C" w:rsidP="007C577F">
            <w:pPr>
              <w:spacing w:after="0"/>
              <w:jc w:val="both"/>
              <w:rPr>
                <w:rFonts w:ascii="Times New Roman" w:hAnsi="Times New Roman" w:cs="Times New Roman"/>
                <w:sz w:val="24"/>
                <w:szCs w:val="24"/>
              </w:rPr>
            </w:pPr>
          </w:p>
        </w:tc>
        <w:tc>
          <w:tcPr>
            <w:tcW w:w="284" w:type="dxa"/>
            <w:shd w:val="clear" w:color="auto" w:fill="FFFFFF" w:themeFill="background1"/>
            <w:vAlign w:val="center"/>
          </w:tcPr>
          <w:p w14:paraId="11CDEF7B" w14:textId="475ED609"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4690AE5" w14:textId="77777777" w:rsidR="00201C5C" w:rsidRPr="007C577F" w:rsidRDefault="00201C5C" w:rsidP="007C577F">
            <w:pPr>
              <w:spacing w:after="0"/>
              <w:jc w:val="both"/>
              <w:rPr>
                <w:rFonts w:ascii="Times New Roman" w:hAnsi="Times New Roman" w:cs="Times New Roman"/>
                <w:sz w:val="24"/>
                <w:szCs w:val="24"/>
              </w:rPr>
            </w:pPr>
          </w:p>
        </w:tc>
        <w:tc>
          <w:tcPr>
            <w:tcW w:w="1011" w:type="dxa"/>
            <w:shd w:val="clear" w:color="auto" w:fill="FFFFFF" w:themeFill="background1"/>
          </w:tcPr>
          <w:p w14:paraId="6CD3A910" w14:textId="687A7E0D"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19,000.00 </w:t>
            </w:r>
          </w:p>
          <w:p w14:paraId="0F09BBA8"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0370E4CA" w14:textId="771CD594"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9,000.00 </w:t>
            </w:r>
            <w:r w:rsidRPr="007C577F">
              <w:rPr>
                <w:rFonts w:ascii="Times New Roman" w:hAnsi="Times New Roman" w:cs="Times New Roman"/>
                <w:sz w:val="24"/>
                <w:szCs w:val="24"/>
              </w:rPr>
              <w:br/>
              <w:t xml:space="preserve"> </w:t>
            </w:r>
          </w:p>
          <w:p w14:paraId="1D05DB2C"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04B5ECE5" w14:textId="2AE2E888"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13,989.00</w:t>
            </w:r>
          </w:p>
        </w:tc>
        <w:tc>
          <w:tcPr>
            <w:tcW w:w="567" w:type="dxa"/>
            <w:shd w:val="clear" w:color="auto" w:fill="FFFFFF" w:themeFill="background1"/>
            <w:vAlign w:val="center"/>
          </w:tcPr>
          <w:p w14:paraId="524DD2B9" w14:textId="419038BC"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0E99F2A1" w14:textId="56702D31"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2FDC1C9"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1C0017CF"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201C5C" w:rsidRPr="007C577F" w14:paraId="2246F352" w14:textId="77777777" w:rsidTr="003E36BC">
        <w:trPr>
          <w:trHeight w:val="189"/>
        </w:trPr>
        <w:tc>
          <w:tcPr>
            <w:tcW w:w="502" w:type="dxa"/>
            <w:shd w:val="clear" w:color="auto" w:fill="FFFFFF" w:themeFill="background1"/>
          </w:tcPr>
          <w:p w14:paraId="3053E3C4" w14:textId="77777777" w:rsidR="00201C5C" w:rsidRPr="007C577F" w:rsidRDefault="00201C5C" w:rsidP="007C577F">
            <w:pPr>
              <w:pStyle w:val="ListParagraph"/>
              <w:numPr>
                <w:ilvl w:val="0"/>
                <w:numId w:val="43"/>
              </w:numPr>
              <w:suppressAutoHyphens/>
              <w:spacing w:after="0"/>
              <w:jc w:val="both"/>
              <w:rPr>
                <w:rFonts w:ascii="Times New Roman" w:hAnsi="Times New Roman" w:cs="Times New Roman"/>
                <w:sz w:val="24"/>
                <w:szCs w:val="24"/>
              </w:rPr>
            </w:pPr>
          </w:p>
        </w:tc>
        <w:tc>
          <w:tcPr>
            <w:tcW w:w="1134" w:type="dxa"/>
            <w:shd w:val="clear" w:color="auto" w:fill="FFFFFF" w:themeFill="background1"/>
            <w:vAlign w:val="center"/>
          </w:tcPr>
          <w:p w14:paraId="1D55AE2C"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Mgt &amp; Admin.</w:t>
            </w:r>
          </w:p>
        </w:tc>
        <w:tc>
          <w:tcPr>
            <w:tcW w:w="1424" w:type="dxa"/>
            <w:shd w:val="clear" w:color="auto" w:fill="FFFFFF" w:themeFill="background1"/>
            <w:vAlign w:val="center"/>
          </w:tcPr>
          <w:p w14:paraId="7B078AE6"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Human Resource</w:t>
            </w:r>
          </w:p>
        </w:tc>
        <w:tc>
          <w:tcPr>
            <w:tcW w:w="2829" w:type="dxa"/>
            <w:shd w:val="clear" w:color="auto" w:fill="FFFFFF" w:themeFill="background1"/>
          </w:tcPr>
          <w:p w14:paraId="6B688D3E"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 end of year award programmes/rewards for staff</w:t>
            </w:r>
          </w:p>
        </w:tc>
        <w:tc>
          <w:tcPr>
            <w:tcW w:w="1275" w:type="dxa"/>
            <w:shd w:val="clear" w:color="auto" w:fill="FFFFFF" w:themeFill="background1"/>
          </w:tcPr>
          <w:p w14:paraId="24FF6EBF"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Kpando</w:t>
            </w:r>
          </w:p>
        </w:tc>
        <w:tc>
          <w:tcPr>
            <w:tcW w:w="284" w:type="dxa"/>
            <w:shd w:val="clear" w:color="auto" w:fill="FFFFFF" w:themeFill="background1"/>
            <w:vAlign w:val="center"/>
          </w:tcPr>
          <w:p w14:paraId="76486C86" w14:textId="48CDB4C7"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3" w:type="dxa"/>
            <w:shd w:val="clear" w:color="auto" w:fill="FFFFFF" w:themeFill="background1"/>
            <w:vAlign w:val="center"/>
          </w:tcPr>
          <w:p w14:paraId="53785A66" w14:textId="23D6CAA3"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84" w:type="dxa"/>
            <w:shd w:val="clear" w:color="auto" w:fill="FFFFFF" w:themeFill="background1"/>
            <w:vAlign w:val="center"/>
          </w:tcPr>
          <w:p w14:paraId="4B30CF80" w14:textId="68586464"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265" w:type="dxa"/>
            <w:shd w:val="clear" w:color="auto" w:fill="FFFFFF" w:themeFill="background1"/>
            <w:vAlign w:val="center"/>
          </w:tcPr>
          <w:p w14:paraId="2A95302D" w14:textId="65420D59"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1011" w:type="dxa"/>
            <w:shd w:val="clear" w:color="auto" w:fill="FFFFFF" w:themeFill="background1"/>
          </w:tcPr>
          <w:p w14:paraId="3865FD8C" w14:textId="632D9C7C" w:rsidR="00201C5C" w:rsidRPr="007C577F" w:rsidRDefault="00201C5C"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17,000.00 </w:t>
            </w:r>
          </w:p>
          <w:p w14:paraId="3BBCBD79" w14:textId="77777777"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tcPr>
          <w:p w14:paraId="52BDAE16" w14:textId="78A0E492"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9,998.00</w:t>
            </w:r>
          </w:p>
        </w:tc>
        <w:tc>
          <w:tcPr>
            <w:tcW w:w="992" w:type="dxa"/>
            <w:shd w:val="clear" w:color="auto" w:fill="FFFFFF" w:themeFill="background1"/>
          </w:tcPr>
          <w:p w14:paraId="51CC67BE" w14:textId="77777777" w:rsidR="00201C5C" w:rsidRPr="007C577F" w:rsidRDefault="00201C5C" w:rsidP="007C577F">
            <w:pPr>
              <w:spacing w:after="0"/>
              <w:jc w:val="both"/>
              <w:rPr>
                <w:rFonts w:ascii="Times New Roman" w:hAnsi="Times New Roman" w:cs="Times New Roman"/>
                <w:sz w:val="24"/>
                <w:szCs w:val="24"/>
              </w:rPr>
            </w:pPr>
          </w:p>
        </w:tc>
        <w:tc>
          <w:tcPr>
            <w:tcW w:w="567" w:type="dxa"/>
            <w:shd w:val="clear" w:color="auto" w:fill="FFFFFF" w:themeFill="background1"/>
            <w:vAlign w:val="center"/>
          </w:tcPr>
          <w:p w14:paraId="29B4D77D" w14:textId="52875C7A" w:rsidR="00201C5C" w:rsidRPr="007C577F" w:rsidRDefault="00EF26A0"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X</w:t>
            </w:r>
          </w:p>
        </w:tc>
        <w:tc>
          <w:tcPr>
            <w:tcW w:w="851" w:type="dxa"/>
            <w:shd w:val="clear" w:color="auto" w:fill="FFFFFF" w:themeFill="background1"/>
            <w:vAlign w:val="center"/>
          </w:tcPr>
          <w:p w14:paraId="19BBACBB" w14:textId="28829FD9" w:rsidR="00201C5C" w:rsidRPr="007C577F" w:rsidRDefault="00201C5C" w:rsidP="007C577F">
            <w:pPr>
              <w:spacing w:after="0"/>
              <w:jc w:val="both"/>
              <w:rPr>
                <w:rFonts w:ascii="Times New Roman" w:hAnsi="Times New Roman" w:cs="Times New Roman"/>
                <w:sz w:val="24"/>
                <w:szCs w:val="24"/>
              </w:rPr>
            </w:pPr>
          </w:p>
        </w:tc>
        <w:tc>
          <w:tcPr>
            <w:tcW w:w="992" w:type="dxa"/>
            <w:shd w:val="clear" w:color="auto" w:fill="FFFFFF" w:themeFill="background1"/>
            <w:vAlign w:val="center"/>
          </w:tcPr>
          <w:p w14:paraId="4FDE3F00"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HRD</w:t>
            </w:r>
          </w:p>
        </w:tc>
        <w:tc>
          <w:tcPr>
            <w:tcW w:w="1255" w:type="dxa"/>
            <w:shd w:val="clear" w:color="auto" w:fill="FFFFFF" w:themeFill="background1"/>
            <w:vAlign w:val="center"/>
          </w:tcPr>
          <w:p w14:paraId="1C23BE44" w14:textId="77777777" w:rsidR="00201C5C" w:rsidRPr="007C577F" w:rsidRDefault="00201C5C"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bl>
    <w:p w14:paraId="16F1689C" w14:textId="77777777" w:rsidR="00991015" w:rsidRPr="007C577F" w:rsidRDefault="00991015" w:rsidP="007C577F">
      <w:pPr>
        <w:spacing w:before="120" w:after="120"/>
        <w:jc w:val="both"/>
        <w:rPr>
          <w:rFonts w:ascii="Times New Roman" w:hAnsi="Times New Roman" w:cs="Times New Roman"/>
          <w:b/>
          <w:sz w:val="24"/>
          <w:szCs w:val="24"/>
        </w:rPr>
      </w:pPr>
    </w:p>
    <w:bookmarkEnd w:id="325"/>
    <w:bookmarkEnd w:id="368"/>
    <w:p w14:paraId="4646D7A7" w14:textId="77777777" w:rsidR="00991015" w:rsidRPr="007C577F" w:rsidRDefault="00991015" w:rsidP="007C577F">
      <w:pPr>
        <w:spacing w:before="120" w:after="120"/>
        <w:jc w:val="both"/>
        <w:rPr>
          <w:rFonts w:ascii="Times New Roman" w:hAnsi="Times New Roman" w:cs="Times New Roman"/>
          <w:b/>
          <w:sz w:val="24"/>
          <w:szCs w:val="24"/>
        </w:rPr>
        <w:sectPr w:rsidR="00991015" w:rsidRPr="007C577F" w:rsidSect="00991015">
          <w:pgSz w:w="16838" w:h="11906" w:orient="landscape"/>
          <w:pgMar w:top="1440" w:right="188" w:bottom="1440" w:left="360" w:header="288" w:footer="720" w:gutter="0"/>
          <w:cols w:space="720"/>
          <w:formProt w:val="0"/>
          <w:docGrid w:linePitch="360"/>
        </w:sectPr>
      </w:pPr>
    </w:p>
    <w:p w14:paraId="26CBF73D" w14:textId="77777777" w:rsidR="00991015" w:rsidRPr="007C577F" w:rsidRDefault="00991015" w:rsidP="007C577F">
      <w:pPr>
        <w:spacing w:before="120" w:after="120"/>
        <w:jc w:val="both"/>
        <w:rPr>
          <w:rFonts w:ascii="Times New Roman" w:hAnsi="Times New Roman" w:cs="Times New Roman"/>
          <w:sz w:val="24"/>
          <w:szCs w:val="24"/>
        </w:rPr>
      </w:pPr>
    </w:p>
    <w:p w14:paraId="79D8A344" w14:textId="77777777" w:rsidR="00991015" w:rsidRPr="007C577F" w:rsidRDefault="00991015" w:rsidP="007C577F">
      <w:pPr>
        <w:spacing w:before="120" w:after="120"/>
        <w:jc w:val="both"/>
        <w:rPr>
          <w:rFonts w:ascii="Times New Roman" w:hAnsi="Times New Roman" w:cs="Times New Roman"/>
          <w:sz w:val="24"/>
          <w:szCs w:val="24"/>
        </w:rPr>
      </w:pPr>
    </w:p>
    <w:p w14:paraId="465FEC8E" w14:textId="0D8522EF" w:rsidR="003E32A7" w:rsidRPr="007C577F" w:rsidRDefault="003E32A7" w:rsidP="00CA75A9">
      <w:pPr>
        <w:pStyle w:val="Heading1"/>
        <w:jc w:val="center"/>
        <w:rPr>
          <w:rFonts w:ascii="Times New Roman" w:hAnsi="Times New Roman" w:cs="Times New Roman"/>
          <w:b/>
          <w:bCs/>
          <w:color w:val="auto"/>
          <w:sz w:val="24"/>
          <w:szCs w:val="24"/>
        </w:rPr>
      </w:pPr>
      <w:bookmarkStart w:id="369" w:name="_Toc102411941"/>
      <w:r w:rsidRPr="007C577F">
        <w:rPr>
          <w:rFonts w:ascii="Times New Roman" w:hAnsi="Times New Roman" w:cs="Times New Roman"/>
          <w:b/>
          <w:bCs/>
          <w:color w:val="auto"/>
          <w:sz w:val="24"/>
          <w:szCs w:val="24"/>
        </w:rPr>
        <w:t>CHAPTER SI</w:t>
      </w:r>
      <w:r w:rsidR="00EF26A0" w:rsidRPr="007C577F">
        <w:rPr>
          <w:rFonts w:ascii="Times New Roman" w:hAnsi="Times New Roman" w:cs="Times New Roman"/>
          <w:b/>
          <w:bCs/>
          <w:color w:val="auto"/>
          <w:sz w:val="24"/>
          <w:szCs w:val="24"/>
        </w:rPr>
        <w:t>X</w:t>
      </w:r>
      <w:bookmarkEnd w:id="369"/>
    </w:p>
    <w:p w14:paraId="1CCED996" w14:textId="6A50722D" w:rsidR="00991015" w:rsidRPr="007C577F" w:rsidRDefault="00991015" w:rsidP="00CA75A9">
      <w:pPr>
        <w:pStyle w:val="Heading31"/>
        <w:jc w:val="center"/>
      </w:pPr>
      <w:bookmarkStart w:id="370" w:name="_Toc102411942"/>
      <w:r w:rsidRPr="007C577F">
        <w:t>IMPLEMENTATION, MONITORING AND EVALUATION</w:t>
      </w:r>
      <w:bookmarkEnd w:id="370"/>
    </w:p>
    <w:p w14:paraId="2B3928B4" w14:textId="77777777" w:rsidR="00C1727B" w:rsidRPr="007C577F" w:rsidRDefault="00C1727B" w:rsidP="007C577F">
      <w:pPr>
        <w:jc w:val="both"/>
        <w:rPr>
          <w:rFonts w:ascii="Times New Roman" w:hAnsi="Times New Roman" w:cs="Times New Roman"/>
          <w:sz w:val="24"/>
          <w:szCs w:val="24"/>
        </w:rPr>
      </w:pPr>
    </w:p>
    <w:p w14:paraId="7D165E14" w14:textId="6BB06CF2" w:rsidR="00C1727B" w:rsidRPr="007C577F" w:rsidRDefault="00C1727B"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71" w:name="_Toc102411943"/>
      <w:r w:rsidRPr="007C577F">
        <w:rPr>
          <w:rStyle w:val="CommentReference"/>
          <w:rFonts w:ascii="Times New Roman" w:hAnsi="Times New Roman"/>
        </w:rPr>
        <w:t>6.0 Introduction</w:t>
      </w:r>
      <w:bookmarkEnd w:id="371"/>
    </w:p>
    <w:p w14:paraId="6A7E5EB0" w14:textId="4FFBD04E"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This chapter entails a detailed description of how implementation, monitoring and evaluation </w:t>
      </w:r>
      <w:r w:rsidR="007C0627" w:rsidRPr="007C577F">
        <w:rPr>
          <w:rFonts w:ascii="Times New Roman" w:hAnsi="Times New Roman" w:cs="Times New Roman"/>
          <w:sz w:val="24"/>
          <w:szCs w:val="24"/>
        </w:rPr>
        <w:t>will</w:t>
      </w:r>
      <w:r w:rsidRPr="007C577F">
        <w:rPr>
          <w:rFonts w:ascii="Times New Roman" w:hAnsi="Times New Roman" w:cs="Times New Roman"/>
          <w:sz w:val="24"/>
          <w:szCs w:val="24"/>
        </w:rPr>
        <w:t xml:space="preserve"> be </w:t>
      </w:r>
      <w:r w:rsidR="007C0627" w:rsidRPr="007C577F">
        <w:rPr>
          <w:rFonts w:ascii="Times New Roman" w:hAnsi="Times New Roman" w:cs="Times New Roman"/>
          <w:sz w:val="24"/>
          <w:szCs w:val="24"/>
        </w:rPr>
        <w:t>undertaken</w:t>
      </w:r>
      <w:r w:rsidRPr="007C577F">
        <w:rPr>
          <w:rFonts w:ascii="Times New Roman" w:hAnsi="Times New Roman" w:cs="Times New Roman"/>
          <w:sz w:val="24"/>
          <w:szCs w:val="24"/>
        </w:rPr>
        <w:t xml:space="preserve"> in the Municipality. The chapter talked about stakeholder’s analysis and the monitoring matri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use. </w:t>
      </w:r>
      <w:r w:rsidR="007C0627" w:rsidRPr="007C577F">
        <w:rPr>
          <w:rFonts w:ascii="Times New Roman" w:hAnsi="Times New Roman" w:cs="Times New Roman"/>
          <w:sz w:val="24"/>
          <w:szCs w:val="24"/>
        </w:rPr>
        <w:t>Again, it</w:t>
      </w:r>
      <w:r w:rsidRPr="007C577F">
        <w:rPr>
          <w:rFonts w:ascii="Times New Roman" w:hAnsi="Times New Roman" w:cs="Times New Roman"/>
          <w:sz w:val="24"/>
          <w:szCs w:val="24"/>
        </w:rPr>
        <w:t xml:space="preserve"> shows the work plan for monitoring and evaluation as well as strategies for data collection, collation, analysis and reporting</w:t>
      </w:r>
      <w:r w:rsidR="007C0627" w:rsidRPr="007C577F">
        <w:rPr>
          <w:rFonts w:ascii="Times New Roman" w:hAnsi="Times New Roman" w:cs="Times New Roman"/>
          <w:sz w:val="24"/>
          <w:szCs w:val="24"/>
        </w:rPr>
        <w:t xml:space="preserve"> on the status of development</w:t>
      </w:r>
      <w:r w:rsidRPr="007C577F">
        <w:rPr>
          <w:rFonts w:ascii="Times New Roman" w:hAnsi="Times New Roman" w:cs="Times New Roman"/>
          <w:sz w:val="24"/>
          <w:szCs w:val="24"/>
        </w:rPr>
        <w:t xml:space="preserve">. </w:t>
      </w:r>
    </w:p>
    <w:p w14:paraId="7BFD20A6" w14:textId="28F46146" w:rsidR="004E6014" w:rsidRPr="007C577F" w:rsidRDefault="004E6014"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72" w:name="_Toc102411944"/>
      <w:r w:rsidRPr="007C577F">
        <w:rPr>
          <w:rStyle w:val="CommentReference"/>
          <w:rFonts w:ascii="Times New Roman" w:hAnsi="Times New Roman"/>
        </w:rPr>
        <w:t>6.1 Stakeholders Analysis</w:t>
      </w:r>
      <w:bookmarkEnd w:id="372"/>
    </w:p>
    <w:p w14:paraId="57CB6C74" w14:textId="76DD385A" w:rsidR="00991015" w:rsidRPr="007C577F" w:rsidRDefault="007C0627" w:rsidP="007C577F">
      <w:pPr>
        <w:jc w:val="both"/>
        <w:rPr>
          <w:rFonts w:ascii="Times New Roman" w:hAnsi="Times New Roman" w:cs="Times New Roman"/>
          <w:sz w:val="24"/>
          <w:szCs w:val="24"/>
        </w:rPr>
      </w:pPr>
      <w:r w:rsidRPr="007C577F">
        <w:rPr>
          <w:rFonts w:ascii="Times New Roman" w:hAnsi="Times New Roman" w:cs="Times New Roman"/>
          <w:sz w:val="24"/>
          <w:szCs w:val="24"/>
        </w:rPr>
        <w:t>A successful</w:t>
      </w:r>
      <w:r w:rsidR="00991015" w:rsidRPr="007C577F">
        <w:rPr>
          <w:rFonts w:ascii="Times New Roman" w:hAnsi="Times New Roman" w:cs="Times New Roman"/>
          <w:sz w:val="24"/>
          <w:szCs w:val="24"/>
        </w:rPr>
        <w:t xml:space="preserve"> implementation of the </w:t>
      </w:r>
      <w:r w:rsidRPr="007C577F">
        <w:rPr>
          <w:rFonts w:ascii="Times New Roman" w:hAnsi="Times New Roman" w:cs="Times New Roman"/>
          <w:sz w:val="24"/>
          <w:szCs w:val="24"/>
        </w:rPr>
        <w:t>plan</w:t>
      </w:r>
      <w:r w:rsidR="00991015" w:rsidRPr="007C577F">
        <w:rPr>
          <w:rFonts w:ascii="Times New Roman" w:hAnsi="Times New Roman" w:cs="Times New Roman"/>
          <w:sz w:val="24"/>
          <w:szCs w:val="24"/>
        </w:rPr>
        <w:t xml:space="preserve"> requires the involvement of all stakeholders in the Municipality.</w:t>
      </w:r>
      <w:r w:rsidRPr="007C577F">
        <w:rPr>
          <w:rFonts w:ascii="Times New Roman" w:hAnsi="Times New Roman" w:cs="Times New Roman"/>
          <w:sz w:val="24"/>
          <w:szCs w:val="24"/>
        </w:rPr>
        <w:t xml:space="preserve"> </w:t>
      </w:r>
      <w:r w:rsidR="00991015" w:rsidRPr="007C577F">
        <w:rPr>
          <w:rFonts w:ascii="Times New Roman" w:hAnsi="Times New Roman" w:cs="Times New Roman"/>
          <w:sz w:val="24"/>
          <w:szCs w:val="24"/>
        </w:rPr>
        <w:t>Th</w:t>
      </w:r>
      <w:r w:rsidRPr="007C577F">
        <w:rPr>
          <w:rFonts w:ascii="Times New Roman" w:hAnsi="Times New Roman" w:cs="Times New Roman"/>
          <w:sz w:val="24"/>
          <w:szCs w:val="24"/>
        </w:rPr>
        <w:t xml:space="preserve">eir involvement </w:t>
      </w:r>
      <w:r w:rsidR="00991015" w:rsidRPr="007C577F">
        <w:rPr>
          <w:rFonts w:ascii="Times New Roman" w:hAnsi="Times New Roman" w:cs="Times New Roman"/>
          <w:sz w:val="24"/>
          <w:szCs w:val="24"/>
        </w:rPr>
        <w:t xml:space="preserve">is critical to </w:t>
      </w:r>
      <w:r w:rsidRPr="007C577F">
        <w:rPr>
          <w:rFonts w:ascii="Times New Roman" w:hAnsi="Times New Roman" w:cs="Times New Roman"/>
          <w:sz w:val="24"/>
          <w:szCs w:val="24"/>
        </w:rPr>
        <w:t>promote</w:t>
      </w:r>
      <w:r w:rsidR="00991015" w:rsidRPr="007C577F">
        <w:rPr>
          <w:rFonts w:ascii="Times New Roman" w:hAnsi="Times New Roman" w:cs="Times New Roman"/>
          <w:sz w:val="24"/>
          <w:szCs w:val="24"/>
        </w:rPr>
        <w:t xml:space="preserve"> participation of all, improve interaction and thereby forestall potential risks and conflicts during implementation. Table 6.1 shows the stakeholders and their backgrounds as well as their roles and responsibilities.</w:t>
      </w:r>
    </w:p>
    <w:p w14:paraId="320C76B5" w14:textId="0DFD2AAF" w:rsidR="00991015" w:rsidRPr="007C577F" w:rsidRDefault="00AC34EA" w:rsidP="007C577F">
      <w:pPr>
        <w:pStyle w:val="Caption"/>
        <w:jc w:val="both"/>
        <w:rPr>
          <w:rFonts w:ascii="Times New Roman" w:hAnsi="Times New Roman" w:cs="Times New Roman"/>
          <w:b w:val="0"/>
          <w:sz w:val="24"/>
          <w:szCs w:val="24"/>
        </w:rPr>
      </w:pPr>
      <w:bookmarkStart w:id="373" w:name="_Toc89724804"/>
      <w:r w:rsidRPr="007C577F">
        <w:rPr>
          <w:rFonts w:ascii="Times New Roman" w:hAnsi="Times New Roman" w:cs="Times New Roman"/>
          <w:sz w:val="24"/>
          <w:szCs w:val="24"/>
        </w:rPr>
        <w:t>Table 6.</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STYLEREF 1 \s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0</w:t>
      </w:r>
      <w:r w:rsidR="0066040B" w:rsidRPr="007C577F">
        <w:rPr>
          <w:rFonts w:ascii="Times New Roman" w:hAnsi="Times New Roman" w:cs="Times New Roman"/>
          <w:sz w:val="24"/>
          <w:szCs w:val="24"/>
        </w:rPr>
        <w:fldChar w:fldCharType="end"/>
      </w:r>
      <w:r w:rsidR="0066040B" w:rsidRPr="007C577F">
        <w:rPr>
          <w:rFonts w:ascii="Times New Roman" w:hAnsi="Times New Roman" w:cs="Times New Roman"/>
          <w:sz w:val="24"/>
          <w:szCs w:val="24"/>
        </w:rPr>
        <w:t>.</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Analysis of Stakeholders in </w:t>
      </w:r>
      <w:proofErr w:type="spellStart"/>
      <w:r w:rsidRPr="007C577F">
        <w:rPr>
          <w:rFonts w:ascii="Times New Roman" w:hAnsi="Times New Roman" w:cs="Times New Roman"/>
          <w:sz w:val="24"/>
          <w:szCs w:val="24"/>
        </w:rPr>
        <w:t>KpMA</w:t>
      </w:r>
      <w:bookmarkEnd w:id="373"/>
      <w:proofErr w:type="spellEnd"/>
    </w:p>
    <w:tbl>
      <w:tblPr>
        <w:tblStyle w:val="TableGrid"/>
        <w:tblW w:w="9810" w:type="dxa"/>
        <w:tblInd w:w="-30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510"/>
        <w:gridCol w:w="1884"/>
        <w:gridCol w:w="2598"/>
        <w:gridCol w:w="4818"/>
      </w:tblGrid>
      <w:tr w:rsidR="00991015" w:rsidRPr="007C577F" w14:paraId="53D5CAE9" w14:textId="77777777" w:rsidTr="00991015">
        <w:trPr>
          <w:tblHeader/>
        </w:trPr>
        <w:tc>
          <w:tcPr>
            <w:tcW w:w="456" w:type="dxa"/>
            <w:shd w:val="clear" w:color="auto" w:fill="D5DCE4" w:themeFill="text2" w:themeFillTint="33"/>
          </w:tcPr>
          <w:p w14:paraId="2332CC0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No</w:t>
            </w:r>
          </w:p>
        </w:tc>
        <w:tc>
          <w:tcPr>
            <w:tcW w:w="1889" w:type="dxa"/>
            <w:shd w:val="clear" w:color="auto" w:fill="D5DCE4" w:themeFill="text2" w:themeFillTint="33"/>
          </w:tcPr>
          <w:p w14:paraId="6ECB07CE"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Stakeholder</w:t>
            </w:r>
          </w:p>
        </w:tc>
        <w:tc>
          <w:tcPr>
            <w:tcW w:w="2609" w:type="dxa"/>
            <w:shd w:val="clear" w:color="auto" w:fill="D5DCE4" w:themeFill="text2" w:themeFillTint="33"/>
          </w:tcPr>
          <w:p w14:paraId="7DF7580D"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 xml:space="preserve">Background </w:t>
            </w:r>
          </w:p>
        </w:tc>
        <w:tc>
          <w:tcPr>
            <w:tcW w:w="4856" w:type="dxa"/>
            <w:shd w:val="clear" w:color="auto" w:fill="D5DCE4" w:themeFill="text2" w:themeFillTint="33"/>
          </w:tcPr>
          <w:p w14:paraId="14F9F26C"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 xml:space="preserve">Interests, Roles and Responsibilities </w:t>
            </w:r>
          </w:p>
        </w:tc>
      </w:tr>
      <w:tr w:rsidR="00991015" w:rsidRPr="007C577F" w14:paraId="6AA6C241" w14:textId="77777777" w:rsidTr="00991015">
        <w:trPr>
          <w:trHeight w:val="503"/>
        </w:trPr>
        <w:tc>
          <w:tcPr>
            <w:tcW w:w="456" w:type="dxa"/>
          </w:tcPr>
          <w:p w14:paraId="4BD636E4"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7404B865" w14:textId="7E2471FB"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Municipal Chief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ecutive (MCE)</w:t>
            </w:r>
          </w:p>
        </w:tc>
        <w:tc>
          <w:tcPr>
            <w:tcW w:w="2609" w:type="dxa"/>
          </w:tcPr>
          <w:p w14:paraId="7422E64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Appointed by the President of the Republic and</w:t>
            </w:r>
          </w:p>
          <w:p w14:paraId="79E9786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approved by the General Assembly</w:t>
            </w:r>
          </w:p>
        </w:tc>
        <w:tc>
          <w:tcPr>
            <w:tcW w:w="4856" w:type="dxa"/>
          </w:tcPr>
          <w:p w14:paraId="0CBDDBD2" w14:textId="3EEDBFB3"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responsible for day-to-day activities/performance of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ecutive and administrative functions of the Assembly</w:t>
            </w:r>
          </w:p>
        </w:tc>
      </w:tr>
      <w:tr w:rsidR="00991015" w:rsidRPr="007C577F" w14:paraId="0808EF1B" w14:textId="77777777" w:rsidTr="00991015">
        <w:tc>
          <w:tcPr>
            <w:tcW w:w="456" w:type="dxa"/>
          </w:tcPr>
          <w:p w14:paraId="1A7735F2"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6A5D41D4"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Member of Parliament (MP)</w:t>
            </w:r>
          </w:p>
        </w:tc>
        <w:tc>
          <w:tcPr>
            <w:tcW w:w="2609" w:type="dxa"/>
          </w:tcPr>
          <w:p w14:paraId="16B355B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Elected to represent the Constituents in the Parliament</w:t>
            </w:r>
          </w:p>
        </w:tc>
        <w:tc>
          <w:tcPr>
            <w:tcW w:w="4856" w:type="dxa"/>
          </w:tcPr>
          <w:p w14:paraId="78EBC59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support projects with MPs DACF and also support needy but brilliant students in the Communities they represent.</w:t>
            </w:r>
          </w:p>
        </w:tc>
      </w:tr>
      <w:tr w:rsidR="00991015" w:rsidRPr="007C577F" w14:paraId="3235A6F0" w14:textId="77777777" w:rsidTr="00991015">
        <w:tc>
          <w:tcPr>
            <w:tcW w:w="456" w:type="dxa"/>
          </w:tcPr>
          <w:p w14:paraId="59C994FB"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2565478A"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MLGDRD</w:t>
            </w:r>
          </w:p>
        </w:tc>
        <w:tc>
          <w:tcPr>
            <w:tcW w:w="2609" w:type="dxa"/>
          </w:tcPr>
          <w:p w14:paraId="3976314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They are employees of government under the Ministry of local government and </w:t>
            </w:r>
            <w:proofErr w:type="gramStart"/>
            <w:r w:rsidRPr="007C577F">
              <w:rPr>
                <w:rFonts w:ascii="Times New Roman" w:hAnsi="Times New Roman" w:cs="Times New Roman"/>
                <w:sz w:val="24"/>
                <w:szCs w:val="24"/>
              </w:rPr>
              <w:t>Decentralized</w:t>
            </w:r>
            <w:proofErr w:type="gramEnd"/>
            <w:r w:rsidRPr="007C577F">
              <w:rPr>
                <w:rFonts w:ascii="Times New Roman" w:hAnsi="Times New Roman" w:cs="Times New Roman"/>
                <w:sz w:val="24"/>
                <w:szCs w:val="24"/>
              </w:rPr>
              <w:t xml:space="preserve">. </w:t>
            </w:r>
          </w:p>
        </w:tc>
        <w:tc>
          <w:tcPr>
            <w:tcW w:w="4856" w:type="dxa"/>
          </w:tcPr>
          <w:p w14:paraId="064C665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formulate policies to guide the people.</w:t>
            </w:r>
          </w:p>
          <w:p w14:paraId="3BFE64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support capacity building programmes</w:t>
            </w:r>
          </w:p>
          <w:p w14:paraId="2965673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facilitate relationship between MMDAs and donors</w:t>
            </w:r>
          </w:p>
        </w:tc>
      </w:tr>
      <w:tr w:rsidR="00991015" w:rsidRPr="007C577F" w14:paraId="093C6D8E" w14:textId="77777777" w:rsidTr="00991015">
        <w:tc>
          <w:tcPr>
            <w:tcW w:w="456" w:type="dxa"/>
          </w:tcPr>
          <w:p w14:paraId="4F5205A0"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18AEAD0F"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NDPC</w:t>
            </w:r>
          </w:p>
        </w:tc>
        <w:tc>
          <w:tcPr>
            <w:tcW w:w="2609" w:type="dxa"/>
          </w:tcPr>
          <w:p w14:paraId="0031DB7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Headed by a Dir.-General</w:t>
            </w:r>
          </w:p>
          <w:p w14:paraId="13BC1A0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Employees of government</w:t>
            </w:r>
          </w:p>
        </w:tc>
        <w:tc>
          <w:tcPr>
            <w:tcW w:w="4856" w:type="dxa"/>
          </w:tcPr>
          <w:p w14:paraId="323E425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provide guidelines for Planning</w:t>
            </w:r>
          </w:p>
          <w:p w14:paraId="1983479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provide capacity building</w:t>
            </w:r>
          </w:p>
          <w:p w14:paraId="5C5D7A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Approve plans</w:t>
            </w:r>
          </w:p>
        </w:tc>
      </w:tr>
      <w:tr w:rsidR="00991015" w:rsidRPr="007C577F" w14:paraId="2255F4DA" w14:textId="77777777" w:rsidTr="00991015">
        <w:tc>
          <w:tcPr>
            <w:tcW w:w="456" w:type="dxa"/>
          </w:tcPr>
          <w:p w14:paraId="6E438FB7"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30ED42FD"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RCC</w:t>
            </w:r>
          </w:p>
        </w:tc>
        <w:tc>
          <w:tcPr>
            <w:tcW w:w="2609" w:type="dxa"/>
          </w:tcPr>
          <w:p w14:paraId="192F9FC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Headed by a political appointee</w:t>
            </w:r>
          </w:p>
          <w:p w14:paraId="5311742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Employees of government</w:t>
            </w:r>
          </w:p>
        </w:tc>
        <w:tc>
          <w:tcPr>
            <w:tcW w:w="4856" w:type="dxa"/>
          </w:tcPr>
          <w:p w14:paraId="5FA1D45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coordinate, harmonize, and monitor MMDAs</w:t>
            </w:r>
          </w:p>
          <w:p w14:paraId="5E5C9F3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They undertake monitoring and evaluation </w:t>
            </w:r>
          </w:p>
        </w:tc>
      </w:tr>
      <w:tr w:rsidR="00991015" w:rsidRPr="007C577F" w14:paraId="2C1D2C01" w14:textId="77777777" w:rsidTr="00991015">
        <w:tc>
          <w:tcPr>
            <w:tcW w:w="456" w:type="dxa"/>
          </w:tcPr>
          <w:p w14:paraId="569F152D"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2FFC5237"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Traditional Council</w:t>
            </w:r>
          </w:p>
        </w:tc>
        <w:tc>
          <w:tcPr>
            <w:tcW w:w="2609" w:type="dxa"/>
          </w:tcPr>
          <w:p w14:paraId="7DEACCE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custodians of the land.</w:t>
            </w:r>
          </w:p>
        </w:tc>
        <w:tc>
          <w:tcPr>
            <w:tcW w:w="4856" w:type="dxa"/>
          </w:tcPr>
          <w:p w14:paraId="33C40B0B" w14:textId="06A14F8E"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influence decision making in their</w:t>
            </w:r>
            <w:r w:rsidR="00B84613" w:rsidRPr="007C577F">
              <w:rPr>
                <w:rFonts w:ascii="Times New Roman" w:hAnsi="Times New Roman" w:cs="Times New Roman"/>
                <w:sz w:val="24"/>
                <w:szCs w:val="24"/>
              </w:rPr>
              <w:t xml:space="preserve"> communities</w:t>
            </w:r>
            <w:r w:rsidRPr="007C577F">
              <w:rPr>
                <w:rFonts w:ascii="Times New Roman" w:hAnsi="Times New Roman" w:cs="Times New Roman"/>
                <w:sz w:val="24"/>
                <w:szCs w:val="24"/>
              </w:rPr>
              <w:t xml:space="preserve"> </w:t>
            </w:r>
          </w:p>
          <w:p w14:paraId="02E87D57"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61B11892" w14:textId="77777777" w:rsidTr="00991015">
        <w:tc>
          <w:tcPr>
            <w:tcW w:w="456" w:type="dxa"/>
          </w:tcPr>
          <w:p w14:paraId="762DDB15"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583AB8BA"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MPCU Members</w:t>
            </w:r>
          </w:p>
        </w:tc>
        <w:tc>
          <w:tcPr>
            <w:tcW w:w="2609" w:type="dxa"/>
          </w:tcPr>
          <w:p w14:paraId="5FCD9A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Heads of decentralized and non-decentralized departments/units</w:t>
            </w:r>
          </w:p>
          <w:p w14:paraId="6DA92B4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Reps of Gen Ass/CSOs/TA </w:t>
            </w:r>
          </w:p>
        </w:tc>
        <w:tc>
          <w:tcPr>
            <w:tcW w:w="4856" w:type="dxa"/>
          </w:tcPr>
          <w:p w14:paraId="0DEEE03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plan, implement and monitor and evaluate programmes and projects of the Assembly</w:t>
            </w:r>
          </w:p>
          <w:p w14:paraId="201BB30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coordinate activities of the Assembly</w:t>
            </w:r>
          </w:p>
        </w:tc>
      </w:tr>
      <w:tr w:rsidR="00991015" w:rsidRPr="007C577F" w14:paraId="556C66AC" w14:textId="77777777" w:rsidTr="00991015">
        <w:tc>
          <w:tcPr>
            <w:tcW w:w="456" w:type="dxa"/>
          </w:tcPr>
          <w:p w14:paraId="620875E0"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799EEE3C"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General Assembly</w:t>
            </w:r>
          </w:p>
        </w:tc>
        <w:tc>
          <w:tcPr>
            <w:tcW w:w="2609" w:type="dxa"/>
          </w:tcPr>
          <w:p w14:paraId="612668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70% are elected Hon. Assembly Members and </w:t>
            </w:r>
          </w:p>
          <w:p w14:paraId="1976CA2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30% are appointed</w:t>
            </w:r>
          </w:p>
        </w:tc>
        <w:tc>
          <w:tcPr>
            <w:tcW w:w="4856" w:type="dxa"/>
          </w:tcPr>
          <w:p w14:paraId="7D37260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make bye-laws and approve plans and budgets</w:t>
            </w:r>
          </w:p>
          <w:p w14:paraId="47BA697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champion the needs of their electorates and initiate programmes/activities and monitor them</w:t>
            </w:r>
          </w:p>
        </w:tc>
      </w:tr>
      <w:tr w:rsidR="00991015" w:rsidRPr="007C577F" w14:paraId="02C47C80" w14:textId="77777777" w:rsidTr="00991015">
        <w:tc>
          <w:tcPr>
            <w:tcW w:w="456" w:type="dxa"/>
          </w:tcPr>
          <w:p w14:paraId="3AABC507"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6AB270A3"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Decentralized Departments</w:t>
            </w:r>
          </w:p>
        </w:tc>
        <w:tc>
          <w:tcPr>
            <w:tcW w:w="2609" w:type="dxa"/>
          </w:tcPr>
          <w:p w14:paraId="5A9807E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employees of government</w:t>
            </w:r>
          </w:p>
        </w:tc>
        <w:tc>
          <w:tcPr>
            <w:tcW w:w="4856" w:type="dxa"/>
          </w:tcPr>
          <w:p w14:paraId="157468A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responsible for implementation of policies</w:t>
            </w:r>
          </w:p>
          <w:p w14:paraId="2DDFEE4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Provision of social, economic and other services</w:t>
            </w:r>
          </w:p>
        </w:tc>
      </w:tr>
      <w:tr w:rsidR="00991015" w:rsidRPr="007C577F" w14:paraId="6119BA71" w14:textId="77777777" w:rsidTr="00991015">
        <w:tc>
          <w:tcPr>
            <w:tcW w:w="456" w:type="dxa"/>
          </w:tcPr>
          <w:p w14:paraId="46E8ED27"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70DEC2EA"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Office of the Administrator of DACF</w:t>
            </w:r>
          </w:p>
        </w:tc>
        <w:tc>
          <w:tcPr>
            <w:tcW w:w="2609" w:type="dxa"/>
          </w:tcPr>
          <w:p w14:paraId="2CE882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 leader is appointed by government</w:t>
            </w:r>
          </w:p>
          <w:p w14:paraId="6EDE379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Employees of government</w:t>
            </w:r>
          </w:p>
        </w:tc>
        <w:tc>
          <w:tcPr>
            <w:tcW w:w="4856" w:type="dxa"/>
          </w:tcPr>
          <w:p w14:paraId="5E08C90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receive and disburse at least 5 percent of the consolidated funds to sub-national structures</w:t>
            </w:r>
          </w:p>
          <w:p w14:paraId="1215959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They monitor MMDAs programmes and projects </w:t>
            </w:r>
          </w:p>
        </w:tc>
      </w:tr>
      <w:tr w:rsidR="00991015" w:rsidRPr="007C577F" w14:paraId="586F2B7A" w14:textId="77777777" w:rsidTr="00991015">
        <w:tc>
          <w:tcPr>
            <w:tcW w:w="456" w:type="dxa"/>
          </w:tcPr>
          <w:p w14:paraId="33127E68"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67883133"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Political Parties</w:t>
            </w:r>
          </w:p>
        </w:tc>
        <w:tc>
          <w:tcPr>
            <w:tcW w:w="2609" w:type="dxa"/>
          </w:tcPr>
          <w:p w14:paraId="6ED44E1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emanate from the National level</w:t>
            </w:r>
          </w:p>
        </w:tc>
        <w:tc>
          <w:tcPr>
            <w:tcW w:w="4856" w:type="dxa"/>
          </w:tcPr>
          <w:p w14:paraId="61C3A22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act as pressure groups</w:t>
            </w:r>
          </w:p>
          <w:p w14:paraId="293103E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evaluate the performance of government</w:t>
            </w:r>
          </w:p>
        </w:tc>
      </w:tr>
      <w:tr w:rsidR="00991015" w:rsidRPr="007C577F" w14:paraId="2B190C89" w14:textId="77777777" w:rsidTr="00991015">
        <w:tc>
          <w:tcPr>
            <w:tcW w:w="456" w:type="dxa"/>
          </w:tcPr>
          <w:p w14:paraId="3BE3C581"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2C1CCC11"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Unit Committee Members</w:t>
            </w:r>
          </w:p>
        </w:tc>
        <w:tc>
          <w:tcPr>
            <w:tcW w:w="2609" w:type="dxa"/>
          </w:tcPr>
          <w:p w14:paraId="67CD78B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Five (5) elected members within each electoral area</w:t>
            </w:r>
          </w:p>
        </w:tc>
        <w:tc>
          <w:tcPr>
            <w:tcW w:w="4856" w:type="dxa"/>
          </w:tcPr>
          <w:p w14:paraId="509D35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They enforce bye-laws </w:t>
            </w:r>
          </w:p>
          <w:p w14:paraId="3A0D4B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Provides mechanisms of representation, participation and accountability at the lowest level</w:t>
            </w:r>
          </w:p>
        </w:tc>
      </w:tr>
      <w:tr w:rsidR="00991015" w:rsidRPr="007C577F" w14:paraId="07F6C616" w14:textId="77777777" w:rsidTr="00991015">
        <w:tc>
          <w:tcPr>
            <w:tcW w:w="456" w:type="dxa"/>
          </w:tcPr>
          <w:p w14:paraId="7B02BE34"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3347DA4F"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Market Women</w:t>
            </w:r>
          </w:p>
        </w:tc>
        <w:tc>
          <w:tcPr>
            <w:tcW w:w="2609" w:type="dxa"/>
          </w:tcPr>
          <w:p w14:paraId="668EE7A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include private businesses</w:t>
            </w:r>
          </w:p>
        </w:tc>
        <w:tc>
          <w:tcPr>
            <w:tcW w:w="4856" w:type="dxa"/>
          </w:tcPr>
          <w:p w14:paraId="1359110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public goods and services</w:t>
            </w:r>
          </w:p>
          <w:p w14:paraId="5AEE6D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resources for development</w:t>
            </w:r>
          </w:p>
        </w:tc>
      </w:tr>
      <w:tr w:rsidR="00991015" w:rsidRPr="007C577F" w14:paraId="6A7B9C46" w14:textId="77777777" w:rsidTr="00991015">
        <w:tc>
          <w:tcPr>
            <w:tcW w:w="456" w:type="dxa"/>
          </w:tcPr>
          <w:p w14:paraId="2119FC75"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7CF6CC66"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General Public</w:t>
            </w:r>
          </w:p>
        </w:tc>
        <w:tc>
          <w:tcPr>
            <w:tcW w:w="2609" w:type="dxa"/>
          </w:tcPr>
          <w:p w14:paraId="230C523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community members</w:t>
            </w:r>
          </w:p>
        </w:tc>
        <w:tc>
          <w:tcPr>
            <w:tcW w:w="4856" w:type="dxa"/>
          </w:tcPr>
          <w:p w14:paraId="2ABB479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recipients of development projects</w:t>
            </w:r>
          </w:p>
          <w:p w14:paraId="6DB5975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demand accountability</w:t>
            </w:r>
          </w:p>
        </w:tc>
      </w:tr>
      <w:tr w:rsidR="00991015" w:rsidRPr="007C577F" w14:paraId="714F3DDA" w14:textId="77777777" w:rsidTr="00991015">
        <w:tc>
          <w:tcPr>
            <w:tcW w:w="456" w:type="dxa"/>
          </w:tcPr>
          <w:p w14:paraId="23272823"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303B801C"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Schools</w:t>
            </w:r>
          </w:p>
        </w:tc>
        <w:tc>
          <w:tcPr>
            <w:tcW w:w="2609" w:type="dxa"/>
          </w:tcPr>
          <w:p w14:paraId="75AE914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include private and public schools</w:t>
            </w:r>
          </w:p>
        </w:tc>
        <w:tc>
          <w:tcPr>
            <w:tcW w:w="4856" w:type="dxa"/>
          </w:tcPr>
          <w:p w14:paraId="450757B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are recipients of educational projects</w:t>
            </w:r>
          </w:p>
          <w:p w14:paraId="45BCA693"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91C7504" w14:textId="77777777" w:rsidTr="00991015">
        <w:tc>
          <w:tcPr>
            <w:tcW w:w="456" w:type="dxa"/>
          </w:tcPr>
          <w:p w14:paraId="0804B5FB"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37C6134F"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Zonal Councils</w:t>
            </w:r>
          </w:p>
        </w:tc>
        <w:tc>
          <w:tcPr>
            <w:tcW w:w="2609" w:type="dxa"/>
          </w:tcPr>
          <w:p w14:paraId="44DF8F3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Not more than 5 persons elected from among AMs</w:t>
            </w:r>
          </w:p>
          <w:p w14:paraId="4F8649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Not more than 10 reps from the unit committees </w:t>
            </w:r>
          </w:p>
        </w:tc>
        <w:tc>
          <w:tcPr>
            <w:tcW w:w="4856" w:type="dxa"/>
          </w:tcPr>
          <w:p w14:paraId="6DB180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Responsible for the day-to-day administration of the zonal council</w:t>
            </w:r>
          </w:p>
          <w:p w14:paraId="4D963AC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assist in the mobilization of revenues</w:t>
            </w:r>
          </w:p>
          <w:p w14:paraId="175A2A7B" w14:textId="77777777" w:rsidR="00991015" w:rsidRPr="007C577F" w:rsidRDefault="00991015" w:rsidP="007C577F">
            <w:pPr>
              <w:spacing w:after="0"/>
              <w:jc w:val="both"/>
              <w:rPr>
                <w:rFonts w:ascii="Times New Roman" w:hAnsi="Times New Roman" w:cs="Times New Roman"/>
                <w:sz w:val="24"/>
                <w:szCs w:val="24"/>
              </w:rPr>
            </w:pPr>
          </w:p>
        </w:tc>
      </w:tr>
      <w:tr w:rsidR="00991015" w:rsidRPr="007C577F" w14:paraId="7A24DA5E" w14:textId="77777777" w:rsidTr="00991015">
        <w:tc>
          <w:tcPr>
            <w:tcW w:w="456" w:type="dxa"/>
          </w:tcPr>
          <w:p w14:paraId="53C20D78"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568B878A"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Development Partners</w:t>
            </w:r>
          </w:p>
        </w:tc>
        <w:tc>
          <w:tcPr>
            <w:tcW w:w="2609" w:type="dxa"/>
          </w:tcPr>
          <w:p w14:paraId="41DB95E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They include private companies </w:t>
            </w:r>
          </w:p>
        </w:tc>
        <w:tc>
          <w:tcPr>
            <w:tcW w:w="4856" w:type="dxa"/>
          </w:tcPr>
          <w:p w14:paraId="201247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Act as donors for various projects</w:t>
            </w:r>
          </w:p>
          <w:p w14:paraId="783DE91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Initiate and monitor projects</w:t>
            </w:r>
          </w:p>
        </w:tc>
      </w:tr>
      <w:tr w:rsidR="00991015" w:rsidRPr="007C577F" w14:paraId="2E882B6B" w14:textId="77777777" w:rsidTr="00991015">
        <w:tc>
          <w:tcPr>
            <w:tcW w:w="456" w:type="dxa"/>
          </w:tcPr>
          <w:p w14:paraId="72DA4A72"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3B66F2D2"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CSOs/NGOs</w:t>
            </w:r>
          </w:p>
        </w:tc>
        <w:tc>
          <w:tcPr>
            <w:tcW w:w="2609" w:type="dxa"/>
          </w:tcPr>
          <w:p w14:paraId="777E426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Organized groups like CSOs, FBOs, CBOs, vulnerable groups</w:t>
            </w:r>
          </w:p>
        </w:tc>
        <w:tc>
          <w:tcPr>
            <w:tcW w:w="4856" w:type="dxa"/>
          </w:tcPr>
          <w:p w14:paraId="41C704C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act as advocates</w:t>
            </w:r>
          </w:p>
          <w:p w14:paraId="0B0FDEC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initiate projects</w:t>
            </w:r>
          </w:p>
          <w:p w14:paraId="7AE1410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demand accountability and transparency</w:t>
            </w:r>
          </w:p>
        </w:tc>
      </w:tr>
      <w:tr w:rsidR="00991015" w:rsidRPr="007C577F" w14:paraId="627F91F0" w14:textId="77777777" w:rsidTr="00991015">
        <w:tc>
          <w:tcPr>
            <w:tcW w:w="456" w:type="dxa"/>
          </w:tcPr>
          <w:p w14:paraId="38F6702D" w14:textId="77777777" w:rsidR="00991015" w:rsidRPr="007C577F" w:rsidRDefault="00991015" w:rsidP="007C577F">
            <w:pPr>
              <w:pStyle w:val="ListParagraph"/>
              <w:numPr>
                <w:ilvl w:val="0"/>
                <w:numId w:val="44"/>
              </w:numPr>
              <w:suppressAutoHyphens/>
              <w:spacing w:after="0"/>
              <w:jc w:val="both"/>
              <w:rPr>
                <w:rFonts w:ascii="Times New Roman" w:hAnsi="Times New Roman" w:cs="Times New Roman"/>
                <w:sz w:val="24"/>
                <w:szCs w:val="24"/>
              </w:rPr>
            </w:pPr>
          </w:p>
        </w:tc>
        <w:tc>
          <w:tcPr>
            <w:tcW w:w="1889" w:type="dxa"/>
          </w:tcPr>
          <w:p w14:paraId="613A530D" w14:textId="77777777" w:rsidR="00991015" w:rsidRPr="007C577F" w:rsidRDefault="00991015" w:rsidP="007C577F">
            <w:pPr>
              <w:tabs>
                <w:tab w:val="left" w:pos="3810"/>
              </w:tabs>
              <w:spacing w:after="0"/>
              <w:jc w:val="both"/>
              <w:rPr>
                <w:rFonts w:ascii="Times New Roman" w:hAnsi="Times New Roman" w:cs="Times New Roman"/>
                <w:sz w:val="24"/>
                <w:szCs w:val="24"/>
              </w:rPr>
            </w:pPr>
            <w:r w:rsidRPr="007C577F">
              <w:rPr>
                <w:rFonts w:ascii="Times New Roman" w:hAnsi="Times New Roman" w:cs="Times New Roman"/>
                <w:sz w:val="24"/>
                <w:szCs w:val="24"/>
              </w:rPr>
              <w:t>Media</w:t>
            </w:r>
          </w:p>
        </w:tc>
        <w:tc>
          <w:tcPr>
            <w:tcW w:w="2609" w:type="dxa"/>
          </w:tcPr>
          <w:p w14:paraId="1590F8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Press and others</w:t>
            </w:r>
          </w:p>
        </w:tc>
        <w:tc>
          <w:tcPr>
            <w:tcW w:w="4856" w:type="dxa"/>
          </w:tcPr>
          <w:p w14:paraId="7594A4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They inform, educate and entertain the public</w:t>
            </w:r>
          </w:p>
        </w:tc>
      </w:tr>
    </w:tbl>
    <w:p w14:paraId="530E8A77"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MPCU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w:t>
      </w:r>
      <w:bookmarkStart w:id="374" w:name="_Toc487620021"/>
      <w:bookmarkStart w:id="375" w:name="_Toc397891367"/>
      <w:r w:rsidRPr="007C577F">
        <w:rPr>
          <w:rFonts w:ascii="Times New Roman" w:hAnsi="Times New Roman" w:cs="Times New Roman"/>
          <w:b/>
          <w:sz w:val="24"/>
          <w:szCs w:val="24"/>
        </w:rPr>
        <w:t>1</w:t>
      </w:r>
      <w:r w:rsidRPr="007C577F">
        <w:rPr>
          <w:rFonts w:ascii="Times New Roman" w:hAnsi="Times New Roman" w:cs="Times New Roman"/>
          <w:sz w:val="24"/>
          <w:szCs w:val="24"/>
        </w:rPr>
        <w:t xml:space="preserve"> </w:t>
      </w:r>
      <w:bookmarkEnd w:id="374"/>
      <w:bookmarkEnd w:id="375"/>
    </w:p>
    <w:p w14:paraId="7C9E4B90" w14:textId="48890EF4" w:rsidR="004E6014" w:rsidRPr="007C577F" w:rsidRDefault="004E6014" w:rsidP="007C577F">
      <w:pPr>
        <w:pStyle w:val="Heading2"/>
        <w:spacing w:line="276" w:lineRule="auto"/>
        <w:jc w:val="both"/>
        <w:rPr>
          <w:rFonts w:ascii="Times New Roman" w:hAnsi="Times New Roman"/>
          <w:szCs w:val="24"/>
        </w:rPr>
      </w:pPr>
      <w:r w:rsidRPr="007C577F">
        <w:rPr>
          <w:rFonts w:ascii="Times New Roman" w:hAnsi="Times New Roman"/>
          <w:szCs w:val="24"/>
        </w:rPr>
        <w:lastRenderedPageBreak/>
        <w:tab/>
      </w:r>
      <w:bookmarkStart w:id="376" w:name="_Toc102411945"/>
      <w:r w:rsidRPr="007C577F">
        <w:rPr>
          <w:rStyle w:val="CommentReference"/>
          <w:rFonts w:ascii="Times New Roman" w:hAnsi="Times New Roman"/>
        </w:rPr>
        <w:t>6.</w:t>
      </w:r>
      <w:r w:rsidR="005A64E9" w:rsidRPr="007C577F">
        <w:rPr>
          <w:rStyle w:val="CommentReference"/>
          <w:rFonts w:ascii="Times New Roman" w:hAnsi="Times New Roman"/>
        </w:rPr>
        <w:t>2</w:t>
      </w:r>
      <w:r w:rsidRPr="007C577F">
        <w:rPr>
          <w:rStyle w:val="CommentReference"/>
          <w:rFonts w:ascii="Times New Roman" w:hAnsi="Times New Roman"/>
        </w:rPr>
        <w:t xml:space="preserve"> </w:t>
      </w:r>
      <w:r w:rsidR="005A64E9" w:rsidRPr="007C577F">
        <w:rPr>
          <w:rStyle w:val="CommentReference"/>
          <w:rFonts w:ascii="Times New Roman" w:hAnsi="Times New Roman"/>
        </w:rPr>
        <w:t>Monitoring Matri</w:t>
      </w:r>
      <w:r w:rsidR="00EF26A0" w:rsidRPr="007C577F">
        <w:rPr>
          <w:rStyle w:val="CommentReference"/>
          <w:rFonts w:ascii="Times New Roman" w:hAnsi="Times New Roman"/>
        </w:rPr>
        <w:t>x</w:t>
      </w:r>
      <w:r w:rsidR="005A64E9" w:rsidRPr="007C577F">
        <w:rPr>
          <w:rStyle w:val="CommentReference"/>
          <w:rFonts w:ascii="Times New Roman" w:hAnsi="Times New Roman"/>
        </w:rPr>
        <w:t xml:space="preserve"> or Results Framework</w:t>
      </w:r>
      <w:bookmarkEnd w:id="376"/>
    </w:p>
    <w:p w14:paraId="6B225538" w14:textId="1F0B5A1B" w:rsidR="00991015" w:rsidRPr="007C577F" w:rsidRDefault="00991015" w:rsidP="007C577F">
      <w:pPr>
        <w:spacing w:before="120" w:after="120"/>
        <w:jc w:val="both"/>
        <w:rPr>
          <w:rFonts w:ascii="Times New Roman" w:hAnsi="Times New Roman" w:cs="Times New Roman"/>
          <w:sz w:val="24"/>
          <w:szCs w:val="24"/>
          <w:lang w:bidi="en-US"/>
        </w:rPr>
      </w:pPr>
      <w:r w:rsidRPr="007C577F">
        <w:rPr>
          <w:rFonts w:ascii="Times New Roman" w:hAnsi="Times New Roman" w:cs="Times New Roman"/>
          <w:sz w:val="24"/>
          <w:szCs w:val="24"/>
        </w:rPr>
        <w:t>At the Assembly level, the entire monitoring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is carried out by the MPCU. The Departments have their own teams and supervisors who also undertake regular monitoring of programmes and activities.</w:t>
      </w:r>
      <w:r w:rsidRPr="007C577F">
        <w:rPr>
          <w:rFonts w:ascii="Times New Roman" w:hAnsi="Times New Roman" w:cs="Times New Roman"/>
          <w:sz w:val="24"/>
          <w:szCs w:val="24"/>
          <w:lang w:bidi="en-US"/>
        </w:rPr>
        <w:t xml:space="preserve"> </w:t>
      </w: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ternal monitors including the RCC conduct quarterly monitoring visits on plan implementation. At the National level, teams from the MLGDRD, and the Office of the Administrator of DACF at intervals visit the Municipality’s projects. </w:t>
      </w:r>
    </w:p>
    <w:p w14:paraId="1F2C2B79" w14:textId="37378DD6" w:rsidR="00991015" w:rsidRPr="007C577F" w:rsidRDefault="00991015" w:rsidP="007C577F">
      <w:pPr>
        <w:spacing w:after="120"/>
        <w:jc w:val="both"/>
        <w:rPr>
          <w:rStyle w:val="Heading1Char"/>
          <w:rFonts w:ascii="Times New Roman" w:hAnsi="Times New Roman" w:cs="Times New Roman"/>
          <w:sz w:val="24"/>
          <w:szCs w:val="24"/>
        </w:rPr>
      </w:pPr>
      <w:r w:rsidRPr="007C577F">
        <w:rPr>
          <w:rFonts w:ascii="Times New Roman" w:hAnsi="Times New Roman" w:cs="Times New Roman"/>
          <w:sz w:val="24"/>
          <w:szCs w:val="24"/>
        </w:rPr>
        <w:t>All Assemblies are mandated to present reports on 20 core indicators annually. The Monitoring Matri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in Anne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5 shows the programmes and sub-programmes, the indicators defined by type whether they are input, output, outcome and impact indicators. The matri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has the baseline for 2021. It also has the targets for 2022, 2023, 2024 and 2025, the data disaggregation has been shown with specifics being ages and gender distribution of beneficiaries together with the monitoring frequency and whose responsibility it is to provide the data. </w:t>
      </w:r>
    </w:p>
    <w:p w14:paraId="6DB2B23D" w14:textId="3463CCF1" w:rsidR="005A64E9" w:rsidRPr="007C577F" w:rsidRDefault="005A64E9"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77" w:name="_Toc102411946"/>
      <w:r w:rsidRPr="007C577F">
        <w:rPr>
          <w:rStyle w:val="CommentReference"/>
          <w:rFonts w:ascii="Times New Roman" w:hAnsi="Times New Roman"/>
        </w:rPr>
        <w:t>6.3 Evaluation Arrangement with an Evaluation Matri</w:t>
      </w:r>
      <w:r w:rsidR="00EF26A0" w:rsidRPr="007C577F">
        <w:rPr>
          <w:rStyle w:val="CommentReference"/>
          <w:rFonts w:ascii="Times New Roman" w:hAnsi="Times New Roman"/>
        </w:rPr>
        <w:t>x</w:t>
      </w:r>
      <w:bookmarkEnd w:id="377"/>
    </w:p>
    <w:p w14:paraId="36AE71B7" w14:textId="0C731C6E"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There is the need to effectively evaluate interventions so that stated objectives would be met.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conduct a mid-term evaluation with the services of an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ternal evaluator, after the middle of the period of implementation of the project. The primary aim is to draw conclusions for ensuring that objectives are being met.  This will be undertaken in 2024. Again, the Municipality would conduct a terminal evaluation at the end of the implementation period for the MTDP in 2026. There will also be annual reviews prior to budget preparation as well as quarterly reviews with the entire MPCU and other stakeholders. </w:t>
      </w:r>
    </w:p>
    <w:p w14:paraId="7BA1B586" w14:textId="6E2776C2" w:rsidR="00991015" w:rsidRPr="007C577F" w:rsidRDefault="00991015" w:rsidP="007C577F">
      <w:pPr>
        <w:spacing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The Assembly would also undertake a Resident Satisfaction Survey with the use of a consultant to determine how well our communities are satisfied with the programmes of the Assembly. The MPCU together with stakeholders of the Assembly would also assess the performance of all projects when completed to ascertain the attainment of objectives for interventions and </w:t>
      </w:r>
    </w:p>
    <w:p w14:paraId="7B03E403" w14:textId="77777777" w:rsidR="00AC34EA" w:rsidRPr="007C577F" w:rsidRDefault="00AC34EA" w:rsidP="007C577F">
      <w:pPr>
        <w:spacing w:after="120"/>
        <w:jc w:val="both"/>
        <w:rPr>
          <w:rFonts w:ascii="Times New Roman" w:hAnsi="Times New Roman" w:cs="Times New Roman"/>
          <w:sz w:val="24"/>
          <w:szCs w:val="24"/>
        </w:rPr>
      </w:pPr>
    </w:p>
    <w:p w14:paraId="05BDDF54" w14:textId="77777777" w:rsidR="00991015" w:rsidRPr="007C577F" w:rsidRDefault="00991015" w:rsidP="007C577F">
      <w:pPr>
        <w:spacing w:after="120"/>
        <w:jc w:val="both"/>
        <w:rPr>
          <w:rStyle w:val="Heading1Char"/>
          <w:rFonts w:ascii="Times New Roman" w:hAnsi="Times New Roman" w:cs="Times New Roman"/>
          <w:sz w:val="24"/>
          <w:szCs w:val="24"/>
        </w:rPr>
      </w:pPr>
      <w:r w:rsidRPr="007C577F">
        <w:rPr>
          <w:rFonts w:ascii="Times New Roman" w:hAnsi="Times New Roman" w:cs="Times New Roman"/>
          <w:sz w:val="24"/>
          <w:szCs w:val="24"/>
        </w:rPr>
        <w:t>assess the overall changes that have occurred. These would be done along the criteria of relevance, efficiency, effectiveness, impact as well as sustainability.</w:t>
      </w:r>
    </w:p>
    <w:p w14:paraId="4A559849" w14:textId="5444D2E2" w:rsidR="005A64E9" w:rsidRPr="007C577F" w:rsidRDefault="005A64E9"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78" w:name="_Toc102411947"/>
      <w:r w:rsidRPr="007C577F">
        <w:rPr>
          <w:rStyle w:val="CommentReference"/>
          <w:rFonts w:ascii="Times New Roman" w:hAnsi="Times New Roman"/>
        </w:rPr>
        <w:t>6.4 Participatory Monitoring and Evaluation Arrangement</w:t>
      </w:r>
      <w:bookmarkEnd w:id="378"/>
    </w:p>
    <w:p w14:paraId="4312536A" w14:textId="6B5E1424" w:rsidR="00991015" w:rsidRPr="007C577F" w:rsidRDefault="00991015" w:rsidP="007C577F">
      <w:pPr>
        <w:spacing w:after="120"/>
        <w:jc w:val="both"/>
        <w:rPr>
          <w:rFonts w:ascii="Times New Roman" w:hAnsi="Times New Roman" w:cs="Times New Roman"/>
          <w:sz w:val="24"/>
          <w:szCs w:val="24"/>
        </w:rPr>
      </w:pPr>
      <w:r w:rsidRPr="007C577F">
        <w:rPr>
          <w:rFonts w:ascii="Times New Roman" w:hAnsi="Times New Roman" w:cs="Times New Roman"/>
          <w:sz w:val="24"/>
          <w:szCs w:val="24"/>
        </w:rPr>
        <w:t>The Assembly would employ the use of Participatory Monitoring and Evaluation (PM &amp;E) tools such as Participatory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penditure tracking, Citizens Report Card and Community Score Cards to assess performance in the delivery of services. A facilitator will be identified to enable a determination of the relevant questions, and resources available. Terms of Reference will be developed for the lead facilitator, a team will be trained to carry out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after which the results will be shared with stakeholders.</w:t>
      </w:r>
    </w:p>
    <w:p w14:paraId="3116DC74" w14:textId="3BB75574" w:rsidR="00991015" w:rsidRPr="007C577F" w:rsidRDefault="00991015" w:rsidP="007C577F">
      <w:pPr>
        <w:spacing w:after="120"/>
        <w:jc w:val="both"/>
        <w:rPr>
          <w:rFonts w:ascii="Times New Roman" w:hAnsi="Times New Roman" w:cs="Times New Roman"/>
          <w:sz w:val="24"/>
          <w:szCs w:val="24"/>
        </w:rPr>
      </w:pPr>
      <w:r w:rsidRPr="007C577F">
        <w:rPr>
          <w:rFonts w:ascii="Times New Roman" w:hAnsi="Times New Roman" w:cs="Times New Roman"/>
          <w:sz w:val="24"/>
          <w:szCs w:val="24"/>
        </w:rPr>
        <w:t xml:space="preserve">Table 6.2 is the monitoring and evaluation work plan which shows the costed plan to guide the activities. The work plan outlines the M and E activities to be implemented in the four years and indicates the time frame, budget and stakeholders involved. The cost of implementation has been integrated into the Action Plans for the various years and would be reflected in the Annual Budgets. </w:t>
      </w:r>
    </w:p>
    <w:p w14:paraId="02740A5B" w14:textId="70EDF0A9" w:rsidR="00F434A7" w:rsidRPr="007C577F" w:rsidRDefault="00F434A7" w:rsidP="007C577F">
      <w:pPr>
        <w:spacing w:after="120"/>
        <w:jc w:val="both"/>
        <w:rPr>
          <w:rFonts w:ascii="Times New Roman" w:hAnsi="Times New Roman" w:cs="Times New Roman"/>
          <w:sz w:val="24"/>
          <w:szCs w:val="24"/>
        </w:rPr>
      </w:pPr>
    </w:p>
    <w:p w14:paraId="73366639" w14:textId="08FC8907" w:rsidR="00AC34EA" w:rsidRPr="007C577F" w:rsidRDefault="00AC34EA" w:rsidP="007C577F">
      <w:pPr>
        <w:spacing w:after="120"/>
        <w:jc w:val="both"/>
        <w:rPr>
          <w:rFonts w:ascii="Times New Roman" w:hAnsi="Times New Roman" w:cs="Times New Roman"/>
          <w:sz w:val="24"/>
          <w:szCs w:val="24"/>
        </w:rPr>
      </w:pPr>
    </w:p>
    <w:p w14:paraId="5B218FCF" w14:textId="3196CFDE" w:rsidR="00AC34EA" w:rsidRPr="007C577F" w:rsidRDefault="00AC34EA" w:rsidP="007C577F">
      <w:pPr>
        <w:spacing w:after="120"/>
        <w:jc w:val="both"/>
        <w:rPr>
          <w:rFonts w:ascii="Times New Roman" w:hAnsi="Times New Roman" w:cs="Times New Roman"/>
          <w:sz w:val="24"/>
          <w:szCs w:val="24"/>
        </w:rPr>
      </w:pPr>
    </w:p>
    <w:p w14:paraId="33A8B7C6" w14:textId="799622E7" w:rsidR="00F434A7" w:rsidRPr="007C577F" w:rsidRDefault="00AC34EA" w:rsidP="007C577F">
      <w:pPr>
        <w:pStyle w:val="Caption"/>
        <w:jc w:val="both"/>
        <w:rPr>
          <w:rFonts w:ascii="Times New Roman" w:hAnsi="Times New Roman" w:cs="Times New Roman"/>
          <w:sz w:val="24"/>
          <w:szCs w:val="24"/>
        </w:rPr>
      </w:pPr>
      <w:bookmarkStart w:id="379" w:name="_Toc89724805"/>
      <w:r w:rsidRPr="007C577F">
        <w:rPr>
          <w:rFonts w:ascii="Times New Roman" w:hAnsi="Times New Roman" w:cs="Times New Roman"/>
          <w:sz w:val="24"/>
          <w:szCs w:val="24"/>
        </w:rPr>
        <w:lastRenderedPageBreak/>
        <w:t>Table 6</w:t>
      </w:r>
      <w:r w:rsidR="00EF26A0"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2</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Monitoring and Evaluation Work Plan for </w:t>
      </w:r>
      <w:proofErr w:type="spellStart"/>
      <w:r w:rsidRPr="007C577F">
        <w:rPr>
          <w:rFonts w:ascii="Times New Roman" w:hAnsi="Times New Roman" w:cs="Times New Roman"/>
          <w:sz w:val="24"/>
          <w:szCs w:val="24"/>
        </w:rPr>
        <w:t>KpMA</w:t>
      </w:r>
      <w:bookmarkEnd w:id="379"/>
      <w:proofErr w:type="spellEnd"/>
    </w:p>
    <w:tbl>
      <w:tblPr>
        <w:tblW w:w="5052" w:type="pct"/>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A0" w:firstRow="1" w:lastRow="0" w:firstColumn="1" w:lastColumn="0" w:noHBand="0" w:noVBand="1"/>
      </w:tblPr>
      <w:tblGrid>
        <w:gridCol w:w="3178"/>
        <w:gridCol w:w="638"/>
        <w:gridCol w:w="638"/>
        <w:gridCol w:w="638"/>
        <w:gridCol w:w="638"/>
        <w:gridCol w:w="2138"/>
        <w:gridCol w:w="1373"/>
      </w:tblGrid>
      <w:tr w:rsidR="00991015" w:rsidRPr="007C577F" w14:paraId="158120E7" w14:textId="77777777" w:rsidTr="00AC34EA">
        <w:trPr>
          <w:tblHeader/>
        </w:trPr>
        <w:tc>
          <w:tcPr>
            <w:tcW w:w="3178" w:type="dxa"/>
            <w:vMerge w:val="restart"/>
            <w:shd w:val="clear" w:color="auto" w:fill="D5DCE4" w:themeFill="text2" w:themeFillTint="33"/>
          </w:tcPr>
          <w:p w14:paraId="01BEB4D1" w14:textId="75191BE1" w:rsidR="00991015" w:rsidRPr="007C577F" w:rsidRDefault="00AC34EA"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bCs/>
                <w:sz w:val="24"/>
                <w:szCs w:val="24"/>
              </w:rPr>
              <w:t xml:space="preserve">Monitoring and Evaluation Work Plan for </w:t>
            </w:r>
            <w:proofErr w:type="spellStart"/>
            <w:r w:rsidRPr="007C577F">
              <w:rPr>
                <w:rFonts w:ascii="Times New Roman" w:hAnsi="Times New Roman" w:cs="Times New Roman"/>
                <w:b/>
                <w:bCs/>
                <w:sz w:val="24"/>
                <w:szCs w:val="24"/>
              </w:rPr>
              <w:t>KpMA</w:t>
            </w:r>
            <w:proofErr w:type="spellEnd"/>
            <w:r w:rsidR="00991015" w:rsidRPr="007C577F">
              <w:rPr>
                <w:rFonts w:ascii="Times New Roman" w:hAnsi="Times New Roman" w:cs="Times New Roman"/>
                <w:b/>
                <w:sz w:val="24"/>
                <w:szCs w:val="24"/>
              </w:rPr>
              <w:t xml:space="preserve"> </w:t>
            </w:r>
          </w:p>
        </w:tc>
        <w:tc>
          <w:tcPr>
            <w:tcW w:w="2552" w:type="dxa"/>
            <w:gridSpan w:val="4"/>
            <w:shd w:val="clear" w:color="auto" w:fill="D5DCE4" w:themeFill="text2" w:themeFillTint="33"/>
          </w:tcPr>
          <w:p w14:paraId="0C2B61B0"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Timeframe</w:t>
            </w:r>
          </w:p>
        </w:tc>
        <w:tc>
          <w:tcPr>
            <w:tcW w:w="2138" w:type="dxa"/>
            <w:vMerge w:val="restart"/>
            <w:shd w:val="clear" w:color="auto" w:fill="D5DCE4" w:themeFill="text2" w:themeFillTint="33"/>
          </w:tcPr>
          <w:p w14:paraId="774F5369"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Actors</w:t>
            </w:r>
          </w:p>
        </w:tc>
        <w:tc>
          <w:tcPr>
            <w:tcW w:w="1373" w:type="dxa"/>
            <w:vMerge w:val="restart"/>
            <w:shd w:val="clear" w:color="auto" w:fill="D5DCE4" w:themeFill="text2" w:themeFillTint="33"/>
            <w:vAlign w:val="bottom"/>
          </w:tcPr>
          <w:p w14:paraId="393FD600"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Budget</w:t>
            </w:r>
          </w:p>
          <w:p w14:paraId="61019A16"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GH¢</w:t>
            </w:r>
          </w:p>
        </w:tc>
      </w:tr>
      <w:tr w:rsidR="00991015" w:rsidRPr="007C577F" w14:paraId="784C16FE" w14:textId="77777777" w:rsidTr="00AC34EA">
        <w:trPr>
          <w:tblHeader/>
        </w:trPr>
        <w:tc>
          <w:tcPr>
            <w:tcW w:w="3178" w:type="dxa"/>
            <w:vMerge/>
            <w:shd w:val="clear" w:color="auto" w:fill="auto"/>
          </w:tcPr>
          <w:p w14:paraId="15D7E868" w14:textId="77777777" w:rsidR="00991015" w:rsidRPr="007C577F" w:rsidRDefault="00991015" w:rsidP="007C577F">
            <w:pPr>
              <w:widowControl w:val="0"/>
              <w:spacing w:after="0"/>
              <w:jc w:val="both"/>
              <w:rPr>
                <w:rFonts w:ascii="Times New Roman" w:hAnsi="Times New Roman" w:cs="Times New Roman"/>
                <w:sz w:val="24"/>
                <w:szCs w:val="24"/>
              </w:rPr>
            </w:pPr>
          </w:p>
        </w:tc>
        <w:tc>
          <w:tcPr>
            <w:tcW w:w="638" w:type="dxa"/>
            <w:shd w:val="clear" w:color="auto" w:fill="D5DCE4" w:themeFill="text2" w:themeFillTint="33"/>
          </w:tcPr>
          <w:p w14:paraId="16FB90E3"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2022</w:t>
            </w:r>
          </w:p>
        </w:tc>
        <w:tc>
          <w:tcPr>
            <w:tcW w:w="638" w:type="dxa"/>
            <w:shd w:val="clear" w:color="auto" w:fill="D5DCE4" w:themeFill="text2" w:themeFillTint="33"/>
          </w:tcPr>
          <w:p w14:paraId="4BF2034B"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2023</w:t>
            </w:r>
          </w:p>
        </w:tc>
        <w:tc>
          <w:tcPr>
            <w:tcW w:w="638" w:type="dxa"/>
            <w:shd w:val="clear" w:color="auto" w:fill="D5DCE4" w:themeFill="text2" w:themeFillTint="33"/>
          </w:tcPr>
          <w:p w14:paraId="1E75423E"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2024</w:t>
            </w:r>
          </w:p>
        </w:tc>
        <w:tc>
          <w:tcPr>
            <w:tcW w:w="638" w:type="dxa"/>
            <w:shd w:val="clear" w:color="auto" w:fill="D5DCE4" w:themeFill="text2" w:themeFillTint="33"/>
          </w:tcPr>
          <w:p w14:paraId="137B10E1" w14:textId="77777777" w:rsidR="00991015" w:rsidRPr="007C577F" w:rsidRDefault="00991015" w:rsidP="007C577F">
            <w:pPr>
              <w:widowControl w:val="0"/>
              <w:spacing w:after="0"/>
              <w:jc w:val="both"/>
              <w:rPr>
                <w:rFonts w:ascii="Times New Roman" w:hAnsi="Times New Roman" w:cs="Times New Roman"/>
                <w:b/>
                <w:sz w:val="24"/>
                <w:szCs w:val="24"/>
              </w:rPr>
            </w:pPr>
            <w:r w:rsidRPr="007C577F">
              <w:rPr>
                <w:rFonts w:ascii="Times New Roman" w:hAnsi="Times New Roman" w:cs="Times New Roman"/>
                <w:b/>
                <w:sz w:val="24"/>
                <w:szCs w:val="24"/>
              </w:rPr>
              <w:t>2025</w:t>
            </w:r>
          </w:p>
        </w:tc>
        <w:tc>
          <w:tcPr>
            <w:tcW w:w="2138" w:type="dxa"/>
            <w:vMerge/>
            <w:shd w:val="clear" w:color="auto" w:fill="auto"/>
          </w:tcPr>
          <w:p w14:paraId="73433EBC"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vMerge/>
            <w:shd w:val="clear" w:color="auto" w:fill="auto"/>
          </w:tcPr>
          <w:p w14:paraId="75CA9892" w14:textId="77777777" w:rsidR="00991015" w:rsidRPr="007C577F" w:rsidRDefault="00991015" w:rsidP="007C577F">
            <w:pPr>
              <w:widowControl w:val="0"/>
              <w:spacing w:after="0"/>
              <w:jc w:val="both"/>
              <w:rPr>
                <w:rFonts w:ascii="Times New Roman" w:hAnsi="Times New Roman" w:cs="Times New Roman"/>
                <w:sz w:val="24"/>
                <w:szCs w:val="24"/>
              </w:rPr>
            </w:pPr>
          </w:p>
        </w:tc>
      </w:tr>
      <w:tr w:rsidR="00991015" w:rsidRPr="007C577F" w14:paraId="173B9BC8" w14:textId="77777777" w:rsidTr="00AC34EA">
        <w:tc>
          <w:tcPr>
            <w:tcW w:w="9241" w:type="dxa"/>
            <w:gridSpan w:val="7"/>
            <w:shd w:val="clear" w:color="auto" w:fill="auto"/>
          </w:tcPr>
          <w:p w14:paraId="1A1AF527"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DMTDP Evaluation</w:t>
            </w:r>
          </w:p>
        </w:tc>
      </w:tr>
      <w:tr w:rsidR="00991015" w:rsidRPr="007C577F" w14:paraId="389D20DC" w14:textId="77777777" w:rsidTr="00AC34EA">
        <w:tc>
          <w:tcPr>
            <w:tcW w:w="3178" w:type="dxa"/>
            <w:shd w:val="clear" w:color="auto" w:fill="auto"/>
          </w:tcPr>
          <w:p w14:paraId="64D40D7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DMTDP Mid Term Evaluation</w:t>
            </w:r>
          </w:p>
        </w:tc>
        <w:tc>
          <w:tcPr>
            <w:tcW w:w="2552" w:type="dxa"/>
            <w:gridSpan w:val="4"/>
            <w:shd w:val="clear" w:color="auto" w:fill="auto"/>
          </w:tcPr>
          <w:p w14:paraId="36165957" w14:textId="01C75F4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Start 1</w:t>
            </w:r>
            <w:r w:rsidR="004E067A" w:rsidRPr="007C577F">
              <w:rPr>
                <w:rFonts w:ascii="Times New Roman" w:hAnsi="Times New Roman" w:cs="Times New Roman"/>
                <w:sz w:val="24"/>
                <w:szCs w:val="24"/>
              </w:rPr>
              <w:t>2</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r w:rsidR="00D94F6F" w:rsidRPr="007C577F">
              <w:rPr>
                <w:rFonts w:ascii="Times New Roman" w:hAnsi="Times New Roman" w:cs="Times New Roman"/>
                <w:sz w:val="24"/>
                <w:szCs w:val="24"/>
              </w:rPr>
              <w:t>June</w:t>
            </w:r>
            <w:r w:rsidRPr="007C577F">
              <w:rPr>
                <w:rFonts w:ascii="Times New Roman" w:hAnsi="Times New Roman" w:cs="Times New Roman"/>
                <w:sz w:val="24"/>
                <w:szCs w:val="24"/>
              </w:rPr>
              <w:t xml:space="preserve"> 2024</w:t>
            </w:r>
          </w:p>
        </w:tc>
        <w:tc>
          <w:tcPr>
            <w:tcW w:w="2138" w:type="dxa"/>
            <w:vMerge w:val="restart"/>
            <w:shd w:val="clear" w:color="auto" w:fill="auto"/>
          </w:tcPr>
          <w:p w14:paraId="126E2BC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and other stakeholders</w:t>
            </w:r>
          </w:p>
        </w:tc>
        <w:tc>
          <w:tcPr>
            <w:tcW w:w="1373" w:type="dxa"/>
            <w:shd w:val="clear" w:color="auto" w:fill="auto"/>
          </w:tcPr>
          <w:p w14:paraId="279274F2"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38,580.00</w:t>
            </w:r>
          </w:p>
        </w:tc>
      </w:tr>
      <w:tr w:rsidR="00991015" w:rsidRPr="007C577F" w14:paraId="2A99A889" w14:textId="77777777" w:rsidTr="00AC34EA">
        <w:tc>
          <w:tcPr>
            <w:tcW w:w="3178" w:type="dxa"/>
            <w:shd w:val="clear" w:color="auto" w:fill="auto"/>
          </w:tcPr>
          <w:p w14:paraId="7F02738E"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Terminal Evaluation</w:t>
            </w:r>
          </w:p>
        </w:tc>
        <w:tc>
          <w:tcPr>
            <w:tcW w:w="2552" w:type="dxa"/>
            <w:gridSpan w:val="4"/>
            <w:shd w:val="clear" w:color="auto" w:fill="auto"/>
          </w:tcPr>
          <w:p w14:paraId="1C181469" w14:textId="61731760"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Start 1</w:t>
            </w:r>
            <w:r w:rsidR="004E067A" w:rsidRPr="007C577F">
              <w:rPr>
                <w:rFonts w:ascii="Times New Roman" w:hAnsi="Times New Roman" w:cs="Times New Roman"/>
                <w:sz w:val="24"/>
                <w:szCs w:val="24"/>
              </w:rPr>
              <w:t>7</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r w:rsidR="00D94F6F" w:rsidRPr="007C577F">
              <w:rPr>
                <w:rFonts w:ascii="Times New Roman" w:hAnsi="Times New Roman" w:cs="Times New Roman"/>
                <w:sz w:val="24"/>
                <w:szCs w:val="24"/>
              </w:rPr>
              <w:t>June</w:t>
            </w:r>
            <w:r w:rsidRPr="007C577F">
              <w:rPr>
                <w:rFonts w:ascii="Times New Roman" w:hAnsi="Times New Roman" w:cs="Times New Roman"/>
                <w:sz w:val="24"/>
                <w:szCs w:val="24"/>
              </w:rPr>
              <w:t xml:space="preserve"> 2026</w:t>
            </w:r>
          </w:p>
        </w:tc>
        <w:tc>
          <w:tcPr>
            <w:tcW w:w="2138" w:type="dxa"/>
            <w:vMerge/>
            <w:shd w:val="clear" w:color="auto" w:fill="auto"/>
          </w:tcPr>
          <w:p w14:paraId="62D3C381"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shd w:val="clear" w:color="auto" w:fill="auto"/>
          </w:tcPr>
          <w:p w14:paraId="71001104"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55,790.00</w:t>
            </w:r>
          </w:p>
        </w:tc>
      </w:tr>
      <w:tr w:rsidR="00991015" w:rsidRPr="007C577F" w14:paraId="3FD80584" w14:textId="77777777" w:rsidTr="00AC34EA">
        <w:tc>
          <w:tcPr>
            <w:tcW w:w="3178" w:type="dxa"/>
            <w:shd w:val="clear" w:color="auto" w:fill="auto"/>
          </w:tcPr>
          <w:p w14:paraId="63E360C4"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Specific Evaluations and Studies</w:t>
            </w:r>
          </w:p>
        </w:tc>
        <w:tc>
          <w:tcPr>
            <w:tcW w:w="2552" w:type="dxa"/>
            <w:gridSpan w:val="4"/>
            <w:shd w:val="clear" w:color="auto" w:fill="auto"/>
          </w:tcPr>
          <w:p w14:paraId="2504269B" w14:textId="72EF9349"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Start</w:t>
            </w:r>
            <w:r w:rsidR="004E067A" w:rsidRPr="007C577F">
              <w:rPr>
                <w:rFonts w:ascii="Times New Roman" w:hAnsi="Times New Roman" w:cs="Times New Roman"/>
                <w:sz w:val="24"/>
                <w:szCs w:val="24"/>
              </w:rPr>
              <w:t xml:space="preserve"> last Wednesday in </w:t>
            </w:r>
            <w:r w:rsidRPr="007C577F">
              <w:rPr>
                <w:rFonts w:ascii="Times New Roman" w:hAnsi="Times New Roman" w:cs="Times New Roman"/>
                <w:sz w:val="24"/>
                <w:szCs w:val="24"/>
              </w:rPr>
              <w:t xml:space="preserve">July </w:t>
            </w:r>
            <w:r w:rsidR="004E067A" w:rsidRPr="007C577F">
              <w:rPr>
                <w:rFonts w:ascii="Times New Roman" w:hAnsi="Times New Roman" w:cs="Times New Roman"/>
                <w:sz w:val="24"/>
                <w:szCs w:val="24"/>
              </w:rPr>
              <w:t>(</w:t>
            </w:r>
            <w:r w:rsidRPr="007C577F">
              <w:rPr>
                <w:rFonts w:ascii="Times New Roman" w:hAnsi="Times New Roman" w:cs="Times New Roman"/>
                <w:sz w:val="24"/>
                <w:szCs w:val="24"/>
              </w:rPr>
              <w:t>Bi – Annually</w:t>
            </w:r>
            <w:r w:rsidR="004E067A" w:rsidRPr="007C577F">
              <w:rPr>
                <w:rFonts w:ascii="Times New Roman" w:hAnsi="Times New Roman" w:cs="Times New Roman"/>
                <w:sz w:val="24"/>
                <w:szCs w:val="24"/>
              </w:rPr>
              <w:t>)</w:t>
            </w:r>
          </w:p>
        </w:tc>
        <w:tc>
          <w:tcPr>
            <w:tcW w:w="2138" w:type="dxa"/>
            <w:vMerge/>
            <w:shd w:val="clear" w:color="auto" w:fill="auto"/>
          </w:tcPr>
          <w:p w14:paraId="2B49D543"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shd w:val="clear" w:color="auto" w:fill="auto"/>
          </w:tcPr>
          <w:p w14:paraId="4A8733B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12,654.00</w:t>
            </w:r>
          </w:p>
        </w:tc>
      </w:tr>
      <w:tr w:rsidR="00991015" w:rsidRPr="007C577F" w14:paraId="6E4145BF" w14:textId="77777777" w:rsidTr="00AC34EA">
        <w:tc>
          <w:tcPr>
            <w:tcW w:w="3178" w:type="dxa"/>
            <w:shd w:val="clear" w:color="auto" w:fill="auto"/>
          </w:tcPr>
          <w:p w14:paraId="5D587377"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Participatory M and E</w:t>
            </w:r>
          </w:p>
        </w:tc>
        <w:tc>
          <w:tcPr>
            <w:tcW w:w="2552" w:type="dxa"/>
            <w:gridSpan w:val="4"/>
            <w:shd w:val="clear" w:color="auto" w:fill="auto"/>
          </w:tcPr>
          <w:p w14:paraId="25528642" w14:textId="0858A33F"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Start </w:t>
            </w:r>
            <w:r w:rsidR="004E067A" w:rsidRPr="007C577F">
              <w:rPr>
                <w:rFonts w:ascii="Times New Roman" w:hAnsi="Times New Roman" w:cs="Times New Roman"/>
                <w:sz w:val="24"/>
                <w:szCs w:val="24"/>
              </w:rPr>
              <w:t>last Thursday in</w:t>
            </w:r>
            <w:r w:rsidRPr="007C577F">
              <w:rPr>
                <w:rFonts w:ascii="Times New Roman" w:hAnsi="Times New Roman" w:cs="Times New Roman"/>
                <w:sz w:val="24"/>
                <w:szCs w:val="24"/>
              </w:rPr>
              <w:t xml:space="preserve"> Apr</w:t>
            </w:r>
            <w:r w:rsidR="004E067A" w:rsidRPr="007C577F">
              <w:rPr>
                <w:rFonts w:ascii="Times New Roman" w:hAnsi="Times New Roman" w:cs="Times New Roman"/>
                <w:sz w:val="24"/>
                <w:szCs w:val="24"/>
              </w:rPr>
              <w:t>il (</w:t>
            </w:r>
            <w:r w:rsidRPr="007C577F">
              <w:rPr>
                <w:rFonts w:ascii="Times New Roman" w:hAnsi="Times New Roman" w:cs="Times New Roman"/>
                <w:sz w:val="24"/>
                <w:szCs w:val="24"/>
              </w:rPr>
              <w:t>Bi – Annually</w:t>
            </w:r>
            <w:r w:rsidR="004E067A" w:rsidRPr="007C577F">
              <w:rPr>
                <w:rFonts w:ascii="Times New Roman" w:hAnsi="Times New Roman" w:cs="Times New Roman"/>
                <w:sz w:val="24"/>
                <w:szCs w:val="24"/>
              </w:rPr>
              <w:t>)</w:t>
            </w:r>
            <w:r w:rsidRPr="007C577F">
              <w:rPr>
                <w:rFonts w:ascii="Times New Roman" w:hAnsi="Times New Roman" w:cs="Times New Roman"/>
                <w:sz w:val="24"/>
                <w:szCs w:val="24"/>
              </w:rPr>
              <w:t xml:space="preserve"> </w:t>
            </w:r>
          </w:p>
        </w:tc>
        <w:tc>
          <w:tcPr>
            <w:tcW w:w="2138" w:type="dxa"/>
            <w:vMerge/>
            <w:shd w:val="clear" w:color="auto" w:fill="auto"/>
          </w:tcPr>
          <w:p w14:paraId="69F54646"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shd w:val="clear" w:color="auto" w:fill="auto"/>
          </w:tcPr>
          <w:p w14:paraId="0195E365"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15,230.00</w:t>
            </w:r>
          </w:p>
        </w:tc>
      </w:tr>
      <w:tr w:rsidR="00991015" w:rsidRPr="007C577F" w14:paraId="61ECFB12" w14:textId="77777777" w:rsidTr="00AC34EA">
        <w:tc>
          <w:tcPr>
            <w:tcW w:w="9241" w:type="dxa"/>
            <w:gridSpan w:val="7"/>
            <w:shd w:val="clear" w:color="auto" w:fill="auto"/>
          </w:tcPr>
          <w:p w14:paraId="591DA91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 xml:space="preserve">Implementation Monitoring </w:t>
            </w:r>
          </w:p>
        </w:tc>
      </w:tr>
      <w:tr w:rsidR="00991015" w:rsidRPr="007C577F" w14:paraId="53766A0B" w14:textId="77777777" w:rsidTr="00AC34EA">
        <w:tc>
          <w:tcPr>
            <w:tcW w:w="3178" w:type="dxa"/>
            <w:shd w:val="clear" w:color="auto" w:fill="auto"/>
          </w:tcPr>
          <w:p w14:paraId="5B68DD52"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Monthly field visit to project sites</w:t>
            </w:r>
          </w:p>
        </w:tc>
        <w:tc>
          <w:tcPr>
            <w:tcW w:w="2552" w:type="dxa"/>
            <w:gridSpan w:val="4"/>
            <w:shd w:val="clear" w:color="auto" w:fill="auto"/>
          </w:tcPr>
          <w:p w14:paraId="60FF6F53" w14:textId="72547DBB"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Last Friday in every</w:t>
            </w:r>
            <w:r w:rsidR="004E067A" w:rsidRPr="007C577F">
              <w:rPr>
                <w:rFonts w:ascii="Times New Roman" w:hAnsi="Times New Roman" w:cs="Times New Roman"/>
                <w:sz w:val="24"/>
                <w:szCs w:val="24"/>
              </w:rPr>
              <w:t xml:space="preserve"> month</w:t>
            </w:r>
          </w:p>
        </w:tc>
        <w:tc>
          <w:tcPr>
            <w:tcW w:w="2138" w:type="dxa"/>
            <w:shd w:val="clear" w:color="auto" w:fill="auto"/>
          </w:tcPr>
          <w:p w14:paraId="425EA981"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Works Department</w:t>
            </w:r>
          </w:p>
        </w:tc>
        <w:tc>
          <w:tcPr>
            <w:tcW w:w="1373" w:type="dxa"/>
            <w:vMerge w:val="restart"/>
            <w:shd w:val="clear" w:color="auto" w:fill="auto"/>
          </w:tcPr>
          <w:p w14:paraId="4499985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3,970.00</w:t>
            </w:r>
          </w:p>
        </w:tc>
      </w:tr>
      <w:tr w:rsidR="00991015" w:rsidRPr="007C577F" w14:paraId="24187A83" w14:textId="77777777" w:rsidTr="00AC34EA">
        <w:tc>
          <w:tcPr>
            <w:tcW w:w="3178" w:type="dxa"/>
            <w:shd w:val="clear" w:color="auto" w:fill="auto"/>
          </w:tcPr>
          <w:p w14:paraId="00CF0E6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Monthly review </w:t>
            </w:r>
          </w:p>
        </w:tc>
        <w:tc>
          <w:tcPr>
            <w:tcW w:w="2552" w:type="dxa"/>
            <w:gridSpan w:val="4"/>
            <w:shd w:val="clear" w:color="auto" w:fill="auto"/>
          </w:tcPr>
          <w:p w14:paraId="22692AB0" w14:textId="77777777" w:rsidR="00991015" w:rsidRPr="007C577F" w:rsidRDefault="00991015" w:rsidP="007C577F">
            <w:pPr>
              <w:widowControl w:val="0"/>
              <w:spacing w:after="0"/>
              <w:jc w:val="both"/>
              <w:rPr>
                <w:rFonts w:ascii="Times New Roman" w:hAnsi="Times New Roman" w:cs="Times New Roman"/>
                <w:sz w:val="24"/>
                <w:szCs w:val="24"/>
              </w:rPr>
            </w:pPr>
          </w:p>
        </w:tc>
        <w:tc>
          <w:tcPr>
            <w:tcW w:w="2138" w:type="dxa"/>
            <w:shd w:val="clear" w:color="auto" w:fill="auto"/>
          </w:tcPr>
          <w:p w14:paraId="3797798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Works Department</w:t>
            </w:r>
          </w:p>
        </w:tc>
        <w:tc>
          <w:tcPr>
            <w:tcW w:w="1373" w:type="dxa"/>
            <w:vMerge/>
            <w:shd w:val="clear" w:color="auto" w:fill="auto"/>
          </w:tcPr>
          <w:p w14:paraId="491E2259" w14:textId="77777777" w:rsidR="00991015" w:rsidRPr="007C577F" w:rsidRDefault="00991015" w:rsidP="007C577F">
            <w:pPr>
              <w:widowControl w:val="0"/>
              <w:spacing w:after="0"/>
              <w:jc w:val="both"/>
              <w:rPr>
                <w:rFonts w:ascii="Times New Roman" w:hAnsi="Times New Roman" w:cs="Times New Roman"/>
                <w:sz w:val="24"/>
                <w:szCs w:val="24"/>
              </w:rPr>
            </w:pPr>
          </w:p>
        </w:tc>
      </w:tr>
      <w:tr w:rsidR="00991015" w:rsidRPr="007C577F" w14:paraId="47F79071" w14:textId="77777777" w:rsidTr="00AC34EA">
        <w:tc>
          <w:tcPr>
            <w:tcW w:w="3178" w:type="dxa"/>
            <w:shd w:val="clear" w:color="auto" w:fill="auto"/>
          </w:tcPr>
          <w:p w14:paraId="5A20C6A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Quarterly Field Visits</w:t>
            </w:r>
          </w:p>
        </w:tc>
        <w:tc>
          <w:tcPr>
            <w:tcW w:w="2552" w:type="dxa"/>
            <w:gridSpan w:val="4"/>
            <w:shd w:val="clear" w:color="auto" w:fill="auto"/>
          </w:tcPr>
          <w:p w14:paraId="36731246"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Last Thursday in March, June, Sept and Dec</w:t>
            </w:r>
          </w:p>
        </w:tc>
        <w:tc>
          <w:tcPr>
            <w:tcW w:w="2138" w:type="dxa"/>
            <w:shd w:val="clear" w:color="auto" w:fill="auto"/>
          </w:tcPr>
          <w:p w14:paraId="7790D414"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and Stakeholders</w:t>
            </w:r>
          </w:p>
        </w:tc>
        <w:tc>
          <w:tcPr>
            <w:tcW w:w="1373" w:type="dxa"/>
            <w:shd w:val="clear" w:color="auto" w:fill="auto"/>
          </w:tcPr>
          <w:p w14:paraId="0A24FC81"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85,160.00</w:t>
            </w:r>
          </w:p>
        </w:tc>
      </w:tr>
      <w:tr w:rsidR="00991015" w:rsidRPr="007C577F" w14:paraId="7223004D" w14:textId="77777777" w:rsidTr="00AC34EA">
        <w:tc>
          <w:tcPr>
            <w:tcW w:w="3178" w:type="dxa"/>
            <w:shd w:val="clear" w:color="auto" w:fill="auto"/>
          </w:tcPr>
          <w:p w14:paraId="7F6D260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Quarterly Review Meetings</w:t>
            </w:r>
          </w:p>
        </w:tc>
        <w:tc>
          <w:tcPr>
            <w:tcW w:w="2552" w:type="dxa"/>
            <w:gridSpan w:val="4"/>
            <w:shd w:val="clear" w:color="auto" w:fill="auto"/>
          </w:tcPr>
          <w:p w14:paraId="1957BDD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Last Tuesday of every quarter </w:t>
            </w:r>
          </w:p>
        </w:tc>
        <w:tc>
          <w:tcPr>
            <w:tcW w:w="2138" w:type="dxa"/>
            <w:shd w:val="clear" w:color="auto" w:fill="auto"/>
          </w:tcPr>
          <w:p w14:paraId="561BCED4"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and stakeholders</w:t>
            </w:r>
          </w:p>
        </w:tc>
        <w:tc>
          <w:tcPr>
            <w:tcW w:w="1373" w:type="dxa"/>
            <w:shd w:val="clear" w:color="auto" w:fill="auto"/>
          </w:tcPr>
          <w:p w14:paraId="03DA8B6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94,570,00</w:t>
            </w:r>
          </w:p>
        </w:tc>
      </w:tr>
      <w:tr w:rsidR="00991015" w:rsidRPr="007C577F" w14:paraId="02DFF089" w14:textId="77777777" w:rsidTr="00AC34EA">
        <w:tc>
          <w:tcPr>
            <w:tcW w:w="3178" w:type="dxa"/>
            <w:shd w:val="clear" w:color="auto" w:fill="auto"/>
          </w:tcPr>
          <w:p w14:paraId="43CF7CEA"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Preparation of Quarterly Reports</w:t>
            </w:r>
          </w:p>
        </w:tc>
        <w:tc>
          <w:tcPr>
            <w:tcW w:w="2552" w:type="dxa"/>
            <w:gridSpan w:val="4"/>
            <w:shd w:val="clear" w:color="auto" w:fill="auto"/>
          </w:tcPr>
          <w:p w14:paraId="09F7E910"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End of April, July and Oct</w:t>
            </w:r>
          </w:p>
        </w:tc>
        <w:tc>
          <w:tcPr>
            <w:tcW w:w="2138" w:type="dxa"/>
            <w:shd w:val="clear" w:color="auto" w:fill="auto"/>
          </w:tcPr>
          <w:p w14:paraId="06B4CC4E"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Secretariat</w:t>
            </w:r>
          </w:p>
        </w:tc>
        <w:tc>
          <w:tcPr>
            <w:tcW w:w="1373" w:type="dxa"/>
            <w:shd w:val="clear" w:color="auto" w:fill="auto"/>
          </w:tcPr>
          <w:p w14:paraId="610E765E"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1,570.00</w:t>
            </w:r>
          </w:p>
        </w:tc>
      </w:tr>
      <w:tr w:rsidR="00991015" w:rsidRPr="007C577F" w14:paraId="0830C11F" w14:textId="77777777" w:rsidTr="00AC34EA">
        <w:tc>
          <w:tcPr>
            <w:tcW w:w="9241" w:type="dxa"/>
            <w:gridSpan w:val="7"/>
            <w:shd w:val="clear" w:color="auto" w:fill="auto"/>
          </w:tcPr>
          <w:p w14:paraId="641B58F6"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APR Preparation</w:t>
            </w:r>
          </w:p>
        </w:tc>
      </w:tr>
      <w:tr w:rsidR="00991015" w:rsidRPr="007C577F" w14:paraId="487F91BC" w14:textId="77777777" w:rsidTr="00AC34EA">
        <w:tc>
          <w:tcPr>
            <w:tcW w:w="3178" w:type="dxa"/>
            <w:shd w:val="clear" w:color="auto" w:fill="auto"/>
          </w:tcPr>
          <w:p w14:paraId="516D6E05"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Draft District APR Prepared</w:t>
            </w:r>
          </w:p>
        </w:tc>
        <w:tc>
          <w:tcPr>
            <w:tcW w:w="2552" w:type="dxa"/>
            <w:gridSpan w:val="4"/>
            <w:shd w:val="clear" w:color="auto" w:fill="auto"/>
          </w:tcPr>
          <w:p w14:paraId="6E2292A6"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31</w:t>
            </w:r>
            <w:r w:rsidRPr="007C577F">
              <w:rPr>
                <w:rFonts w:ascii="Times New Roman" w:hAnsi="Times New Roman" w:cs="Times New Roman"/>
                <w:sz w:val="24"/>
                <w:szCs w:val="24"/>
                <w:vertAlign w:val="superscript"/>
              </w:rPr>
              <w:t>st</w:t>
            </w:r>
            <w:r w:rsidRPr="007C577F">
              <w:rPr>
                <w:rFonts w:ascii="Times New Roman" w:hAnsi="Times New Roman" w:cs="Times New Roman"/>
                <w:sz w:val="24"/>
                <w:szCs w:val="24"/>
              </w:rPr>
              <w:t xml:space="preserve"> January Annually</w:t>
            </w:r>
          </w:p>
        </w:tc>
        <w:tc>
          <w:tcPr>
            <w:tcW w:w="2138" w:type="dxa"/>
            <w:shd w:val="clear" w:color="auto" w:fill="auto"/>
          </w:tcPr>
          <w:p w14:paraId="3F60EC8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c>
          <w:tcPr>
            <w:tcW w:w="1373" w:type="dxa"/>
            <w:shd w:val="clear" w:color="auto" w:fill="auto"/>
          </w:tcPr>
          <w:p w14:paraId="045EEB8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1,420.00</w:t>
            </w:r>
          </w:p>
        </w:tc>
      </w:tr>
      <w:tr w:rsidR="00991015" w:rsidRPr="007C577F" w14:paraId="579D6833" w14:textId="77777777" w:rsidTr="00AC34EA">
        <w:tc>
          <w:tcPr>
            <w:tcW w:w="9241" w:type="dxa"/>
            <w:gridSpan w:val="7"/>
            <w:shd w:val="clear" w:color="auto" w:fill="auto"/>
          </w:tcPr>
          <w:p w14:paraId="6106A965"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Dissemination</w:t>
            </w:r>
          </w:p>
        </w:tc>
      </w:tr>
      <w:tr w:rsidR="00991015" w:rsidRPr="007C577F" w14:paraId="0BAC6296" w14:textId="77777777" w:rsidTr="00AC34EA">
        <w:tc>
          <w:tcPr>
            <w:tcW w:w="3178" w:type="dxa"/>
            <w:shd w:val="clear" w:color="auto" w:fill="auto"/>
          </w:tcPr>
          <w:p w14:paraId="4CB34491"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Final APR Submitted to RPCU/ NDPC</w:t>
            </w:r>
          </w:p>
        </w:tc>
        <w:tc>
          <w:tcPr>
            <w:tcW w:w="2552" w:type="dxa"/>
            <w:gridSpan w:val="4"/>
            <w:shd w:val="clear" w:color="auto" w:fill="auto"/>
          </w:tcPr>
          <w:p w14:paraId="145A58E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28</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February Annually</w:t>
            </w:r>
          </w:p>
        </w:tc>
        <w:tc>
          <w:tcPr>
            <w:tcW w:w="2138" w:type="dxa"/>
            <w:shd w:val="clear" w:color="auto" w:fill="auto"/>
          </w:tcPr>
          <w:p w14:paraId="6912454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Secretariat</w:t>
            </w:r>
          </w:p>
        </w:tc>
        <w:tc>
          <w:tcPr>
            <w:tcW w:w="1373" w:type="dxa"/>
            <w:shd w:val="clear" w:color="auto" w:fill="auto"/>
          </w:tcPr>
          <w:p w14:paraId="7CF98691"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1,250.00</w:t>
            </w:r>
          </w:p>
        </w:tc>
      </w:tr>
      <w:tr w:rsidR="00991015" w:rsidRPr="007C577F" w14:paraId="548C0050" w14:textId="77777777" w:rsidTr="00AC34EA">
        <w:tc>
          <w:tcPr>
            <w:tcW w:w="3178" w:type="dxa"/>
            <w:shd w:val="clear" w:color="auto" w:fill="auto"/>
          </w:tcPr>
          <w:p w14:paraId="6F4EDC59"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Dissemination of Municipal APR</w:t>
            </w:r>
          </w:p>
        </w:tc>
        <w:tc>
          <w:tcPr>
            <w:tcW w:w="2552" w:type="dxa"/>
            <w:gridSpan w:val="4"/>
            <w:shd w:val="clear" w:color="auto" w:fill="auto"/>
          </w:tcPr>
          <w:p w14:paraId="3F682397"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15</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March Annually</w:t>
            </w:r>
          </w:p>
        </w:tc>
        <w:tc>
          <w:tcPr>
            <w:tcW w:w="2138" w:type="dxa"/>
            <w:shd w:val="clear" w:color="auto" w:fill="auto"/>
          </w:tcPr>
          <w:p w14:paraId="192A2901"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MPCU and Stakeholders</w:t>
            </w:r>
          </w:p>
        </w:tc>
        <w:tc>
          <w:tcPr>
            <w:tcW w:w="1373" w:type="dxa"/>
            <w:shd w:val="clear" w:color="auto" w:fill="auto"/>
          </w:tcPr>
          <w:p w14:paraId="0173DA5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5,680.00</w:t>
            </w:r>
          </w:p>
        </w:tc>
      </w:tr>
      <w:tr w:rsidR="00991015" w:rsidRPr="007C577F" w14:paraId="403DC2F3" w14:textId="77777777" w:rsidTr="00AC34EA">
        <w:tc>
          <w:tcPr>
            <w:tcW w:w="3178" w:type="dxa"/>
            <w:shd w:val="clear" w:color="auto" w:fill="auto"/>
          </w:tcPr>
          <w:p w14:paraId="19F4EC8F"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Contingency for Fuel, drivers </w:t>
            </w:r>
            <w:proofErr w:type="spellStart"/>
            <w:r w:rsidRPr="007C577F">
              <w:rPr>
                <w:rFonts w:ascii="Times New Roman" w:hAnsi="Times New Roman" w:cs="Times New Roman"/>
                <w:sz w:val="24"/>
                <w:szCs w:val="24"/>
              </w:rPr>
              <w:t>etc</w:t>
            </w:r>
            <w:proofErr w:type="spellEnd"/>
          </w:p>
        </w:tc>
        <w:tc>
          <w:tcPr>
            <w:tcW w:w="2552" w:type="dxa"/>
            <w:gridSpan w:val="4"/>
            <w:shd w:val="clear" w:color="auto" w:fill="auto"/>
          </w:tcPr>
          <w:p w14:paraId="6423F3AD"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2138" w:type="dxa"/>
            <w:shd w:val="clear" w:color="auto" w:fill="auto"/>
          </w:tcPr>
          <w:p w14:paraId="524829DC"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shd w:val="clear" w:color="auto" w:fill="auto"/>
          </w:tcPr>
          <w:p w14:paraId="357AB9FC"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sz w:val="24"/>
                <w:szCs w:val="24"/>
              </w:rPr>
              <w:t>75,590.00</w:t>
            </w:r>
          </w:p>
        </w:tc>
      </w:tr>
      <w:tr w:rsidR="00991015" w:rsidRPr="007C577F" w14:paraId="1D1897EF" w14:textId="77777777" w:rsidTr="00AC34EA">
        <w:tc>
          <w:tcPr>
            <w:tcW w:w="3178" w:type="dxa"/>
            <w:shd w:val="clear" w:color="auto" w:fill="auto"/>
          </w:tcPr>
          <w:p w14:paraId="1C6CCC48" w14:textId="77777777" w:rsidR="00991015" w:rsidRPr="007C577F" w:rsidRDefault="00991015" w:rsidP="007C577F">
            <w:pPr>
              <w:widowControl w:val="0"/>
              <w:spacing w:after="0"/>
              <w:jc w:val="both"/>
              <w:rPr>
                <w:rFonts w:ascii="Times New Roman" w:hAnsi="Times New Roman" w:cs="Times New Roman"/>
                <w:sz w:val="24"/>
                <w:szCs w:val="24"/>
              </w:rPr>
            </w:pPr>
            <w:r w:rsidRPr="007C577F">
              <w:rPr>
                <w:rFonts w:ascii="Times New Roman" w:hAnsi="Times New Roman" w:cs="Times New Roman"/>
                <w:b/>
                <w:sz w:val="24"/>
                <w:szCs w:val="24"/>
              </w:rPr>
              <w:t>Total</w:t>
            </w:r>
          </w:p>
        </w:tc>
        <w:tc>
          <w:tcPr>
            <w:tcW w:w="2552" w:type="dxa"/>
            <w:gridSpan w:val="4"/>
            <w:shd w:val="clear" w:color="auto" w:fill="auto"/>
          </w:tcPr>
          <w:p w14:paraId="14E59E21" w14:textId="77777777" w:rsidR="00991015" w:rsidRPr="007C577F" w:rsidRDefault="00991015" w:rsidP="007C577F">
            <w:pPr>
              <w:widowControl w:val="0"/>
              <w:spacing w:after="0"/>
              <w:jc w:val="both"/>
              <w:rPr>
                <w:rFonts w:ascii="Times New Roman" w:hAnsi="Times New Roman" w:cs="Times New Roman"/>
                <w:sz w:val="24"/>
                <w:szCs w:val="24"/>
              </w:rPr>
            </w:pPr>
          </w:p>
        </w:tc>
        <w:tc>
          <w:tcPr>
            <w:tcW w:w="2138" w:type="dxa"/>
            <w:shd w:val="clear" w:color="auto" w:fill="auto"/>
          </w:tcPr>
          <w:p w14:paraId="47F025C4" w14:textId="77777777" w:rsidR="00991015" w:rsidRPr="007C577F" w:rsidRDefault="00991015" w:rsidP="007C577F">
            <w:pPr>
              <w:widowControl w:val="0"/>
              <w:spacing w:after="0"/>
              <w:jc w:val="both"/>
              <w:rPr>
                <w:rFonts w:ascii="Times New Roman" w:hAnsi="Times New Roman" w:cs="Times New Roman"/>
                <w:sz w:val="24"/>
                <w:szCs w:val="24"/>
              </w:rPr>
            </w:pPr>
          </w:p>
        </w:tc>
        <w:tc>
          <w:tcPr>
            <w:tcW w:w="1373" w:type="dxa"/>
            <w:shd w:val="clear" w:color="auto" w:fill="auto"/>
          </w:tcPr>
          <w:p w14:paraId="62E59882" w14:textId="77777777" w:rsidR="00991015" w:rsidRPr="007C577F" w:rsidRDefault="00991015" w:rsidP="007C577F">
            <w:pPr>
              <w:widowControl w:val="0"/>
              <w:spacing w:after="0"/>
              <w:jc w:val="both"/>
              <w:rPr>
                <w:rFonts w:ascii="Times New Roman" w:hAnsi="Times New Roman" w:cs="Times New Roman"/>
                <w:b/>
                <w:bCs/>
                <w:color w:val="000000"/>
                <w:sz w:val="24"/>
                <w:szCs w:val="24"/>
                <w:lang w:eastAsia="en-GB"/>
              </w:rPr>
            </w:pPr>
            <w:r w:rsidRPr="007C577F">
              <w:rPr>
                <w:rFonts w:ascii="Times New Roman" w:hAnsi="Times New Roman" w:cs="Times New Roman"/>
                <w:b/>
                <w:bCs/>
                <w:color w:val="000000"/>
                <w:sz w:val="24"/>
                <w:szCs w:val="24"/>
              </w:rPr>
              <w:t>391,464.00</w:t>
            </w:r>
          </w:p>
        </w:tc>
      </w:tr>
    </w:tbl>
    <w:p w14:paraId="53896418" w14:textId="77777777" w:rsidR="00991015"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MPCU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2021</w:t>
      </w:r>
    </w:p>
    <w:p w14:paraId="4AE7BBC8" w14:textId="1ECCDDCF" w:rsidR="005A64E9" w:rsidRPr="007C577F" w:rsidRDefault="005A64E9"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80" w:name="_Toc102411948"/>
      <w:r w:rsidRPr="007C577F">
        <w:rPr>
          <w:rStyle w:val="CommentReference"/>
          <w:rFonts w:ascii="Times New Roman" w:hAnsi="Times New Roman"/>
        </w:rPr>
        <w:t>6.5 Strategy for Data Collection, Collation, Analysis and Use of Results</w:t>
      </w:r>
      <w:bookmarkEnd w:id="380"/>
    </w:p>
    <w:p w14:paraId="0519B256" w14:textId="7C0E47DC" w:rsidR="00991015" w:rsidRPr="007C577F" w:rsidRDefault="00991015" w:rsidP="007C577F">
      <w:pPr>
        <w:spacing w:after="120"/>
        <w:jc w:val="both"/>
        <w:rPr>
          <w:rFonts w:ascii="Times New Roman" w:hAnsi="Times New Roman" w:cs="Times New Roman"/>
          <w:color w:val="000000"/>
          <w:sz w:val="24"/>
          <w:szCs w:val="24"/>
        </w:rPr>
      </w:pPr>
      <w:r w:rsidRPr="007C577F">
        <w:rPr>
          <w:rFonts w:ascii="Times New Roman" w:hAnsi="Times New Roman" w:cs="Times New Roman"/>
          <w:bCs/>
          <w:color w:val="000000"/>
          <w:sz w:val="24"/>
          <w:szCs w:val="24"/>
        </w:rPr>
        <w:t>This involves</w:t>
      </w:r>
      <w:r w:rsidRPr="007C577F">
        <w:rPr>
          <w:rFonts w:ascii="Times New Roman" w:hAnsi="Times New Roman" w:cs="Times New Roman"/>
          <w:color w:val="000000"/>
          <w:sz w:val="24"/>
          <w:szCs w:val="24"/>
        </w:rPr>
        <w:t xml:space="preserve"> the method used for gathering and </w:t>
      </w:r>
      <w:hyperlink r:id="rId40" w:tgtFrame="Measuring">
        <w:r w:rsidRPr="007C577F">
          <w:rPr>
            <w:rStyle w:val="Hyperlink"/>
            <w:rFonts w:ascii="Times New Roman" w:hAnsi="Times New Roman" w:cs="Times New Roman"/>
            <w:color w:val="000000"/>
            <w:sz w:val="24"/>
            <w:szCs w:val="24"/>
            <w:u w:val="none"/>
          </w:rPr>
          <w:t>measuring</w:t>
        </w:r>
      </w:hyperlink>
      <w:r w:rsidRPr="007C577F">
        <w:rPr>
          <w:rFonts w:ascii="Times New Roman" w:hAnsi="Times New Roman" w:cs="Times New Roman"/>
          <w:color w:val="000000"/>
          <w:sz w:val="24"/>
          <w:szCs w:val="24"/>
        </w:rPr>
        <w:t xml:space="preserve"> of information on variables of interest, in an established systematic fashion. </w:t>
      </w:r>
      <w:r w:rsidRPr="007C577F">
        <w:rPr>
          <w:rFonts w:ascii="Times New Roman" w:hAnsi="Times New Roman" w:cs="Times New Roman"/>
          <w:sz w:val="24"/>
          <w:szCs w:val="24"/>
        </w:rPr>
        <w:t>Data may be obtained through quantitative or qualitative methods. The information can then be categorized into input, process, output, outcome or impact ones. This is important for making accurate conclusions.</w:t>
      </w:r>
      <w:r w:rsidRPr="007C577F">
        <w:rPr>
          <w:rFonts w:ascii="Times New Roman" w:hAnsi="Times New Roman" w:cs="Times New Roman"/>
          <w:color w:val="000000"/>
          <w:sz w:val="24"/>
          <w:szCs w:val="24"/>
        </w:rPr>
        <w:t xml:space="preserve">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undertakes data collection at several levels at different periods at a given time. The MPCU has a project register and a check list which is being used for capturing data on physical projects and generating of reports.</w:t>
      </w:r>
    </w:p>
    <w:p w14:paraId="45DB4D15" w14:textId="77777777" w:rsidR="00991015" w:rsidRPr="007C577F" w:rsidRDefault="00991015" w:rsidP="007C577F">
      <w:pPr>
        <w:spacing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The data on projects is collected from a primary source and involves site visits. Also, surveys, Focus Group Discussions and Participant Observations are also used. The data collected helps in the quarterly and annual reviews regarding the stated objectives, indicators and also helps in preparation of reports. The NDPC’s recommended data collection sheet which summarizes the </w:t>
      </w:r>
      <w:r w:rsidRPr="007C577F">
        <w:rPr>
          <w:rFonts w:ascii="Times New Roman" w:hAnsi="Times New Roman" w:cs="Times New Roman"/>
          <w:sz w:val="24"/>
          <w:szCs w:val="24"/>
        </w:rPr>
        <w:lastRenderedPageBreak/>
        <w:t>methods used in collecting data on each indicator and the results obtained would be used in accordance with the National Monitoring and Evaluation Manual</w:t>
      </w:r>
      <w:r w:rsidRPr="007C577F">
        <w:rPr>
          <w:rFonts w:ascii="Times New Roman" w:hAnsi="Times New Roman" w:cs="Times New Roman"/>
          <w:noProof/>
          <w:sz w:val="24"/>
          <w:szCs w:val="24"/>
        </w:rPr>
        <w:t xml:space="preserve"> (NDPC, 2013)</w:t>
      </w:r>
      <w:r w:rsidRPr="007C577F">
        <w:rPr>
          <w:rFonts w:ascii="Times New Roman" w:hAnsi="Times New Roman" w:cs="Times New Roman"/>
          <w:sz w:val="24"/>
          <w:szCs w:val="24"/>
        </w:rPr>
        <w:t xml:space="preserve">. </w:t>
      </w:r>
    </w:p>
    <w:p w14:paraId="0928EF2E" w14:textId="7B7C56A2" w:rsidR="00991015" w:rsidRPr="007C577F" w:rsidRDefault="00991015" w:rsidP="007C577F">
      <w:pPr>
        <w:jc w:val="both"/>
        <w:rPr>
          <w:rFonts w:ascii="Times New Roman" w:hAnsi="Times New Roman" w:cs="Times New Roman"/>
          <w:sz w:val="24"/>
          <w:szCs w:val="24"/>
          <w:lang w:bidi="en-US"/>
        </w:rPr>
      </w:pPr>
      <w:r w:rsidRPr="007C577F">
        <w:rPr>
          <w:rFonts w:ascii="Times New Roman" w:hAnsi="Times New Roman" w:cs="Times New Roman"/>
          <w:sz w:val="24"/>
          <w:szCs w:val="24"/>
        </w:rPr>
        <w:t>The progress of each indicator towards meeting the objectives and targets of the MTDP and actions taken to address the findings are shared among all the relevant stakeholders for redress before the ne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 monitoring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based on their roles and interests. After each monitoring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ercise, the MPCU will make its key findings known to management which is chaired by the Municipal Chief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ecutive. </w:t>
      </w:r>
    </w:p>
    <w:p w14:paraId="1C2F34E7" w14:textId="0A8DC316" w:rsidR="005A64E9" w:rsidRPr="007C577F" w:rsidRDefault="005A64E9"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81" w:name="_Toc102411949"/>
      <w:r w:rsidRPr="007C577F">
        <w:rPr>
          <w:rStyle w:val="CommentReference"/>
          <w:rFonts w:ascii="Times New Roman" w:hAnsi="Times New Roman"/>
        </w:rPr>
        <w:t>6.6 Quarterly and Annual Progress Reporting Format</w:t>
      </w:r>
      <w:bookmarkEnd w:id="381"/>
    </w:p>
    <w:p w14:paraId="15DCF0A7" w14:textId="6B832D59" w:rsidR="00991015" w:rsidRPr="007C577F" w:rsidRDefault="00991015" w:rsidP="007C577F">
      <w:pPr>
        <w:spacing w:before="120" w:after="120"/>
        <w:jc w:val="both"/>
        <w:rPr>
          <w:rFonts w:ascii="Times New Roman" w:hAnsi="Times New Roman" w:cs="Times New Roman"/>
          <w:sz w:val="24"/>
          <w:szCs w:val="24"/>
          <w:lang w:bidi="en-US"/>
        </w:rPr>
      </w:pPr>
      <w:r w:rsidRPr="007C577F">
        <w:rPr>
          <w:rFonts w:ascii="Times New Roman" w:hAnsi="Times New Roman" w:cs="Times New Roman"/>
          <w:sz w:val="24"/>
          <w:szCs w:val="24"/>
        </w:rPr>
        <w:t>According to the NDPC’s LI 2232, the MMDAs are to submit quarterly and annual progress reports on the implementation of the Annual Action Plan. Regarding projects, the prescribed monitoring format would be used. This describes the project and its location as well as the sector in which it is to be implemented. The estimated amount as well as the actual amount spent is indicated. This is followed by the contractor’s name and address and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penditure to date. The start and end dates are equally stated with the progress of work in percentages as well as remarks on the status of implementations. </w:t>
      </w:r>
    </w:p>
    <w:p w14:paraId="5808FCCD" w14:textId="2CBD256C"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 xml:space="preserve">These quarterly and annual progress reports cover an introduction, Monitoring and Evaluation activities as well as the way forward. Specifically, it shows the name of the Assembly as well as the period for the report. It then summarizes the achievements and challenges with implementation as well as the purposes for the M and E and the processes involved. Regarding M and E activities,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will produce reports on status of implementation for the quarter, update on funding sources and disbursements as well as indicators and targets. One other component is an update on critical poverty issues. It ends with evaluations conducted and Participatory M and E conducted as well as issues addressed and outstanding ones. The reporting format for the quarterly and Annual Progress Reports can be found in schedule si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 of the LI 223</w:t>
      </w:r>
    </w:p>
    <w:p w14:paraId="6BD735E9" w14:textId="78C05556" w:rsidR="00991015" w:rsidRPr="007C577F" w:rsidRDefault="00991015" w:rsidP="007C577F">
      <w:pPr>
        <w:spacing w:before="120" w:after="120"/>
        <w:ind w:firstLine="720"/>
        <w:jc w:val="both"/>
        <w:rPr>
          <w:rStyle w:val="Heading1Char"/>
          <w:rFonts w:ascii="Times New Roman" w:hAnsi="Times New Roman" w:cs="Times New Roman"/>
          <w:sz w:val="24"/>
          <w:szCs w:val="24"/>
        </w:rPr>
      </w:pPr>
    </w:p>
    <w:p w14:paraId="0596BC82" w14:textId="02CA68E0"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2A25FBD8" w14:textId="0E3B563B"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1567C7DD" w14:textId="496B2620"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2EA28659" w14:textId="2C08CD50"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68B94CC1" w14:textId="27C26806"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681D74D6" w14:textId="4D181A98"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30C125CB" w14:textId="7CD397C9"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5C72FF51" w14:textId="42B9A5A9"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67151910" w14:textId="2F6F5E65"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5E850B87" w14:textId="311814C8"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03E2153A" w14:textId="1354FA03"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09D2A744" w14:textId="77777777" w:rsidR="00753123" w:rsidRPr="007C577F" w:rsidRDefault="00753123" w:rsidP="007C577F">
      <w:pPr>
        <w:spacing w:before="120" w:after="120"/>
        <w:ind w:firstLine="720"/>
        <w:jc w:val="both"/>
        <w:rPr>
          <w:rStyle w:val="Heading1Char"/>
          <w:rFonts w:ascii="Times New Roman" w:hAnsi="Times New Roman" w:cs="Times New Roman"/>
          <w:sz w:val="24"/>
          <w:szCs w:val="24"/>
        </w:rPr>
        <w:sectPr w:rsidR="00753123" w:rsidRPr="007C577F" w:rsidSect="00991015">
          <w:headerReference w:type="default" r:id="rId41"/>
          <w:pgSz w:w="11906" w:h="16838"/>
          <w:pgMar w:top="450" w:right="1440" w:bottom="1440" w:left="1260" w:header="288" w:footer="720" w:gutter="0"/>
          <w:cols w:space="720"/>
          <w:formProt w:val="0"/>
          <w:docGrid w:linePitch="360"/>
        </w:sectPr>
      </w:pPr>
    </w:p>
    <w:p w14:paraId="19287621" w14:textId="75931A8D" w:rsidR="00753123" w:rsidRPr="007C577F" w:rsidRDefault="00753123" w:rsidP="007C577F">
      <w:pPr>
        <w:keepNext/>
        <w:jc w:val="both"/>
        <w:rPr>
          <w:rFonts w:ascii="Times New Roman" w:eastAsia="Times New Roman" w:hAnsi="Times New Roman" w:cs="Times New Roman"/>
          <w:b/>
          <w:sz w:val="24"/>
          <w:szCs w:val="24"/>
          <w:lang w:val="en-GB"/>
        </w:rPr>
      </w:pPr>
    </w:p>
    <w:p w14:paraId="59738F08" w14:textId="44465903" w:rsidR="00F5610E" w:rsidRPr="007C577F" w:rsidRDefault="00F5610E"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Table 6.3 Monitoring Matrix/ Results Framework</w:t>
      </w:r>
    </w:p>
    <w:tbl>
      <w:tblPr>
        <w:tblpPr w:leftFromText="180" w:rightFromText="180" w:vertAnchor="text" w:horzAnchor="page" w:tblpX="967" w:tblpY="446"/>
        <w:tblW w:w="14550"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30"/>
        <w:gridCol w:w="2250"/>
        <w:gridCol w:w="2796"/>
        <w:gridCol w:w="1081"/>
        <w:gridCol w:w="1081"/>
        <w:gridCol w:w="885"/>
        <w:gridCol w:w="983"/>
        <w:gridCol w:w="688"/>
        <w:gridCol w:w="688"/>
        <w:gridCol w:w="1248"/>
        <w:gridCol w:w="1080"/>
        <w:gridCol w:w="1440"/>
      </w:tblGrid>
      <w:tr w:rsidR="00753123" w:rsidRPr="007C577F" w14:paraId="3CA292F7" w14:textId="77777777" w:rsidTr="00AA3A32">
        <w:trPr>
          <w:cantSplit/>
          <w:trHeight w:val="360"/>
        </w:trPr>
        <w:tc>
          <w:tcPr>
            <w:tcW w:w="14550" w:type="dxa"/>
            <w:gridSpan w:val="12"/>
            <w:tcBorders>
              <w:top w:val="threeDEmboss" w:sz="12" w:space="0" w:color="auto"/>
              <w:left w:val="threeDEmboss" w:sz="12" w:space="0" w:color="auto"/>
              <w:right w:val="threeDEmboss" w:sz="12" w:space="0" w:color="auto"/>
            </w:tcBorders>
            <w:shd w:val="clear" w:color="auto" w:fill="auto"/>
          </w:tcPr>
          <w:p w14:paraId="40489C57"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hAnsi="Times New Roman" w:cs="Times New Roman"/>
                <w:b/>
                <w:sz w:val="24"/>
                <w:szCs w:val="24"/>
              </w:rPr>
              <w:t>Goal 1: Build an Economically Viable Local Economy</w:t>
            </w:r>
          </w:p>
        </w:tc>
      </w:tr>
      <w:tr w:rsidR="00753123" w:rsidRPr="007C577F" w14:paraId="3363D25C" w14:textId="77777777" w:rsidTr="00AA3A32">
        <w:trPr>
          <w:cantSplit/>
          <w:trHeight w:val="645"/>
        </w:trPr>
        <w:tc>
          <w:tcPr>
            <w:tcW w:w="14550" w:type="dxa"/>
            <w:gridSpan w:val="12"/>
            <w:tcBorders>
              <w:top w:val="single" w:sz="4" w:space="0" w:color="auto"/>
              <w:left w:val="threeDEmboss" w:sz="12" w:space="0" w:color="auto"/>
              <w:right w:val="threeDEmboss" w:sz="12" w:space="0" w:color="auto"/>
            </w:tcBorders>
            <w:shd w:val="clear" w:color="auto" w:fill="auto"/>
          </w:tcPr>
          <w:p w14:paraId="43ECF402" w14:textId="77777777" w:rsidR="00753123" w:rsidRPr="007C577F" w:rsidRDefault="00753123"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1: Economic Development</w:t>
            </w:r>
          </w:p>
          <w:p w14:paraId="7459C83D"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hAnsi="Times New Roman" w:cs="Times New Roman"/>
                <w:b/>
                <w:sz w:val="24"/>
                <w:szCs w:val="24"/>
              </w:rPr>
              <w:t>Sub-Programme 1: Trade, Industry and Tourism Services</w:t>
            </w:r>
          </w:p>
        </w:tc>
      </w:tr>
      <w:tr w:rsidR="00753123" w:rsidRPr="007C577F" w14:paraId="306C3EC4" w14:textId="77777777" w:rsidTr="003243F7">
        <w:trPr>
          <w:cantSplit/>
          <w:trHeight w:val="767"/>
        </w:trPr>
        <w:tc>
          <w:tcPr>
            <w:tcW w:w="2580" w:type="dxa"/>
            <w:gridSpan w:val="2"/>
            <w:vMerge w:val="restart"/>
            <w:tcBorders>
              <w:top w:val="single" w:sz="4" w:space="0" w:color="auto"/>
              <w:left w:val="threeDEmboss" w:sz="12" w:space="0" w:color="auto"/>
              <w:bottom w:val="single" w:sz="4" w:space="0" w:color="auto"/>
            </w:tcBorders>
            <w:shd w:val="clear" w:color="auto" w:fill="auto"/>
          </w:tcPr>
          <w:p w14:paraId="1789D330"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Indicators</w:t>
            </w:r>
          </w:p>
        </w:tc>
        <w:tc>
          <w:tcPr>
            <w:tcW w:w="2796" w:type="dxa"/>
            <w:vMerge w:val="restart"/>
            <w:tcBorders>
              <w:top w:val="single" w:sz="4" w:space="0" w:color="auto"/>
              <w:bottom w:val="single" w:sz="4" w:space="0" w:color="auto"/>
            </w:tcBorders>
            <w:vAlign w:val="center"/>
          </w:tcPr>
          <w:p w14:paraId="1D77A205"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Indicator Definition</w:t>
            </w:r>
          </w:p>
        </w:tc>
        <w:tc>
          <w:tcPr>
            <w:tcW w:w="1081" w:type="dxa"/>
            <w:vMerge w:val="restart"/>
            <w:tcBorders>
              <w:top w:val="single" w:sz="4" w:space="0" w:color="auto"/>
              <w:bottom w:val="single" w:sz="4" w:space="0" w:color="auto"/>
            </w:tcBorders>
            <w:shd w:val="clear" w:color="auto" w:fill="auto"/>
            <w:vAlign w:val="center"/>
          </w:tcPr>
          <w:p w14:paraId="118F5B88" w14:textId="77777777" w:rsidR="00753123" w:rsidRPr="007C577F" w:rsidRDefault="00753123" w:rsidP="007C577F">
            <w:pPr>
              <w:jc w:val="both"/>
              <w:rPr>
                <w:rFonts w:ascii="Times New Roman" w:eastAsia="Times New Roman" w:hAnsi="Times New Roman" w:cs="Times New Roman"/>
                <w:b/>
                <w:sz w:val="24"/>
                <w:szCs w:val="24"/>
                <w:lang w:val="en-GB"/>
              </w:rPr>
            </w:pPr>
          </w:p>
          <w:p w14:paraId="43B72F59"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Indicator Type</w:t>
            </w:r>
          </w:p>
        </w:tc>
        <w:tc>
          <w:tcPr>
            <w:tcW w:w="1081" w:type="dxa"/>
            <w:vMerge w:val="restart"/>
            <w:tcBorders>
              <w:top w:val="single" w:sz="4" w:space="0" w:color="auto"/>
              <w:bottom w:val="single" w:sz="4" w:space="0" w:color="auto"/>
            </w:tcBorders>
            <w:shd w:val="clear" w:color="auto" w:fill="auto"/>
            <w:vAlign w:val="center"/>
          </w:tcPr>
          <w:p w14:paraId="65A032FC" w14:textId="77777777" w:rsidR="00753123" w:rsidRPr="007C577F" w:rsidRDefault="00753123" w:rsidP="007C577F">
            <w:pPr>
              <w:jc w:val="both"/>
              <w:rPr>
                <w:rFonts w:ascii="Times New Roman" w:eastAsia="Times New Roman" w:hAnsi="Times New Roman" w:cs="Times New Roman"/>
                <w:b/>
                <w:sz w:val="24"/>
                <w:szCs w:val="24"/>
                <w:lang w:val="en-GB"/>
              </w:rPr>
            </w:pPr>
          </w:p>
          <w:p w14:paraId="4DD0DC97"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Baseline</w:t>
            </w:r>
          </w:p>
          <w:p w14:paraId="60AB6E09"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2021</w:t>
            </w:r>
          </w:p>
        </w:tc>
        <w:tc>
          <w:tcPr>
            <w:tcW w:w="3244" w:type="dxa"/>
            <w:gridSpan w:val="4"/>
            <w:tcBorders>
              <w:bottom w:val="single" w:sz="6" w:space="0" w:color="000000"/>
            </w:tcBorders>
            <w:shd w:val="clear" w:color="auto" w:fill="auto"/>
            <w:vAlign w:val="center"/>
          </w:tcPr>
          <w:p w14:paraId="2BA93FAA"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 xml:space="preserve">                   Targets </w:t>
            </w:r>
          </w:p>
        </w:tc>
        <w:tc>
          <w:tcPr>
            <w:tcW w:w="1248" w:type="dxa"/>
            <w:vMerge w:val="restart"/>
            <w:tcBorders>
              <w:bottom w:val="single" w:sz="4" w:space="0" w:color="auto"/>
            </w:tcBorders>
            <w:shd w:val="clear" w:color="auto" w:fill="auto"/>
            <w:vAlign w:val="center"/>
          </w:tcPr>
          <w:p w14:paraId="16FC21EB"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Disaggregation</w:t>
            </w:r>
          </w:p>
        </w:tc>
        <w:tc>
          <w:tcPr>
            <w:tcW w:w="1080" w:type="dxa"/>
            <w:vMerge w:val="restart"/>
            <w:tcBorders>
              <w:bottom w:val="single" w:sz="4" w:space="0" w:color="auto"/>
            </w:tcBorders>
            <w:shd w:val="clear" w:color="auto" w:fill="auto"/>
            <w:vAlign w:val="center"/>
          </w:tcPr>
          <w:p w14:paraId="61AE00F2"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Monitoring Frequency</w:t>
            </w:r>
          </w:p>
        </w:tc>
        <w:tc>
          <w:tcPr>
            <w:tcW w:w="1440" w:type="dxa"/>
            <w:vMerge w:val="restart"/>
            <w:tcBorders>
              <w:bottom w:val="single" w:sz="4" w:space="0" w:color="auto"/>
              <w:right w:val="threeDEmboss" w:sz="12" w:space="0" w:color="auto"/>
            </w:tcBorders>
            <w:shd w:val="clear" w:color="auto" w:fill="auto"/>
            <w:vAlign w:val="center"/>
          </w:tcPr>
          <w:p w14:paraId="6B67362D"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Responsibility</w:t>
            </w:r>
          </w:p>
          <w:p w14:paraId="71965C9F" w14:textId="77777777" w:rsidR="00753123" w:rsidRPr="007C577F" w:rsidRDefault="00753123" w:rsidP="007C577F">
            <w:pPr>
              <w:jc w:val="both"/>
              <w:rPr>
                <w:rFonts w:ascii="Times New Roman" w:eastAsia="Times New Roman" w:hAnsi="Times New Roman" w:cs="Times New Roman"/>
                <w:b/>
                <w:sz w:val="24"/>
                <w:szCs w:val="24"/>
                <w:lang w:val="en-GB"/>
              </w:rPr>
            </w:pPr>
          </w:p>
        </w:tc>
      </w:tr>
      <w:tr w:rsidR="00753123" w:rsidRPr="007C577F" w14:paraId="739CF64F" w14:textId="77777777" w:rsidTr="003243F7">
        <w:trPr>
          <w:cantSplit/>
          <w:trHeight w:val="385"/>
        </w:trPr>
        <w:tc>
          <w:tcPr>
            <w:tcW w:w="2580" w:type="dxa"/>
            <w:gridSpan w:val="2"/>
            <w:vMerge/>
            <w:tcBorders>
              <w:left w:val="threeDEmboss" w:sz="12" w:space="0" w:color="auto"/>
              <w:bottom w:val="single" w:sz="6" w:space="0" w:color="000000"/>
            </w:tcBorders>
            <w:shd w:val="clear" w:color="auto" w:fill="auto"/>
          </w:tcPr>
          <w:p w14:paraId="43B0BA8C"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2796" w:type="dxa"/>
            <w:vMerge/>
            <w:tcBorders>
              <w:bottom w:val="single" w:sz="6" w:space="0" w:color="000000"/>
            </w:tcBorders>
          </w:tcPr>
          <w:p w14:paraId="6DF1626D"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1081" w:type="dxa"/>
            <w:vMerge/>
            <w:tcBorders>
              <w:bottom w:val="single" w:sz="6" w:space="0" w:color="000000"/>
            </w:tcBorders>
            <w:shd w:val="clear" w:color="auto" w:fill="auto"/>
          </w:tcPr>
          <w:p w14:paraId="6059DA12"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1081" w:type="dxa"/>
            <w:vMerge/>
            <w:tcBorders>
              <w:bottom w:val="single" w:sz="6" w:space="0" w:color="000000"/>
            </w:tcBorders>
            <w:shd w:val="clear" w:color="auto" w:fill="auto"/>
          </w:tcPr>
          <w:p w14:paraId="720FC2B9"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885" w:type="dxa"/>
            <w:tcBorders>
              <w:top w:val="threeDEmboss" w:sz="12" w:space="0" w:color="auto"/>
              <w:bottom w:val="single" w:sz="6" w:space="0" w:color="000000"/>
            </w:tcBorders>
            <w:shd w:val="clear" w:color="auto" w:fill="auto"/>
          </w:tcPr>
          <w:p w14:paraId="61AE1968"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2022</w:t>
            </w:r>
          </w:p>
        </w:tc>
        <w:tc>
          <w:tcPr>
            <w:tcW w:w="983" w:type="dxa"/>
            <w:tcBorders>
              <w:top w:val="threeDEmboss" w:sz="12" w:space="0" w:color="auto"/>
              <w:bottom w:val="single" w:sz="6" w:space="0" w:color="000000"/>
            </w:tcBorders>
            <w:shd w:val="clear" w:color="auto" w:fill="auto"/>
          </w:tcPr>
          <w:p w14:paraId="6F11A1B1"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2023</w:t>
            </w:r>
          </w:p>
        </w:tc>
        <w:tc>
          <w:tcPr>
            <w:tcW w:w="688" w:type="dxa"/>
            <w:tcBorders>
              <w:top w:val="threeDEmboss" w:sz="12" w:space="0" w:color="auto"/>
              <w:bottom w:val="single" w:sz="6" w:space="0" w:color="000000"/>
            </w:tcBorders>
            <w:shd w:val="clear" w:color="auto" w:fill="auto"/>
          </w:tcPr>
          <w:p w14:paraId="1274E742"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2024</w:t>
            </w:r>
          </w:p>
        </w:tc>
        <w:tc>
          <w:tcPr>
            <w:tcW w:w="688" w:type="dxa"/>
            <w:tcBorders>
              <w:top w:val="threeDEmboss" w:sz="12" w:space="0" w:color="auto"/>
              <w:bottom w:val="single" w:sz="6" w:space="0" w:color="000000"/>
            </w:tcBorders>
            <w:shd w:val="clear" w:color="auto" w:fill="auto"/>
          </w:tcPr>
          <w:p w14:paraId="29D88E71" w14:textId="77777777" w:rsidR="00753123" w:rsidRPr="007C577F" w:rsidRDefault="00753123" w:rsidP="007C577F">
            <w:pPr>
              <w:jc w:val="both"/>
              <w:rPr>
                <w:rFonts w:ascii="Times New Roman" w:eastAsia="Times New Roman" w:hAnsi="Times New Roman" w:cs="Times New Roman"/>
                <w:b/>
                <w:sz w:val="24"/>
                <w:szCs w:val="24"/>
                <w:lang w:val="en-GB"/>
              </w:rPr>
            </w:pPr>
            <w:r w:rsidRPr="007C577F">
              <w:rPr>
                <w:rFonts w:ascii="Times New Roman" w:eastAsia="Times New Roman" w:hAnsi="Times New Roman" w:cs="Times New Roman"/>
                <w:b/>
                <w:sz w:val="24"/>
                <w:szCs w:val="24"/>
                <w:lang w:val="en-GB"/>
              </w:rPr>
              <w:t>2025</w:t>
            </w:r>
          </w:p>
        </w:tc>
        <w:tc>
          <w:tcPr>
            <w:tcW w:w="1248" w:type="dxa"/>
            <w:vMerge/>
            <w:tcBorders>
              <w:bottom w:val="single" w:sz="6" w:space="0" w:color="000000"/>
            </w:tcBorders>
            <w:shd w:val="clear" w:color="auto" w:fill="auto"/>
          </w:tcPr>
          <w:p w14:paraId="73DD591E"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1080" w:type="dxa"/>
            <w:vMerge/>
            <w:tcBorders>
              <w:bottom w:val="single" w:sz="6" w:space="0" w:color="000000"/>
            </w:tcBorders>
            <w:shd w:val="clear" w:color="auto" w:fill="auto"/>
          </w:tcPr>
          <w:p w14:paraId="0DB0CC76" w14:textId="77777777" w:rsidR="00753123" w:rsidRPr="007C577F" w:rsidRDefault="00753123" w:rsidP="007C577F">
            <w:pPr>
              <w:jc w:val="both"/>
              <w:rPr>
                <w:rFonts w:ascii="Times New Roman" w:eastAsia="Times New Roman" w:hAnsi="Times New Roman" w:cs="Times New Roman"/>
                <w:b/>
                <w:sz w:val="24"/>
                <w:szCs w:val="24"/>
                <w:lang w:val="en-GB"/>
              </w:rPr>
            </w:pPr>
          </w:p>
        </w:tc>
        <w:tc>
          <w:tcPr>
            <w:tcW w:w="1440" w:type="dxa"/>
            <w:vMerge/>
            <w:tcBorders>
              <w:bottom w:val="single" w:sz="6" w:space="0" w:color="000000"/>
              <w:right w:val="threeDEmboss" w:sz="12" w:space="0" w:color="auto"/>
            </w:tcBorders>
            <w:shd w:val="clear" w:color="auto" w:fill="auto"/>
          </w:tcPr>
          <w:p w14:paraId="52A08862" w14:textId="77777777" w:rsidR="00753123" w:rsidRPr="007C577F" w:rsidRDefault="00753123" w:rsidP="007C577F">
            <w:pPr>
              <w:jc w:val="both"/>
              <w:rPr>
                <w:rFonts w:ascii="Times New Roman" w:eastAsia="Times New Roman" w:hAnsi="Times New Roman" w:cs="Times New Roman"/>
                <w:b/>
                <w:sz w:val="24"/>
                <w:szCs w:val="24"/>
                <w:lang w:val="en-GB"/>
              </w:rPr>
            </w:pPr>
          </w:p>
        </w:tc>
      </w:tr>
      <w:tr w:rsidR="00753123" w:rsidRPr="007C577F" w14:paraId="246D8BB1" w14:textId="77777777" w:rsidTr="003243F7">
        <w:trPr>
          <w:cantSplit/>
          <w:trHeight w:val="406"/>
        </w:trPr>
        <w:tc>
          <w:tcPr>
            <w:tcW w:w="330" w:type="dxa"/>
            <w:tcBorders>
              <w:left w:val="threeDEmboss" w:sz="12" w:space="0" w:color="auto"/>
              <w:right w:val="single" w:sz="4" w:space="0" w:color="auto"/>
            </w:tcBorders>
            <w:shd w:val="clear" w:color="auto" w:fill="auto"/>
          </w:tcPr>
          <w:p w14:paraId="67A2255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2250" w:type="dxa"/>
            <w:tcBorders>
              <w:left w:val="single" w:sz="4" w:space="0" w:color="auto"/>
            </w:tcBorders>
            <w:shd w:val="clear" w:color="auto" w:fill="auto"/>
          </w:tcPr>
          <w:p w14:paraId="527E6E9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No. of farmers supported to cultivate selected crops for domestic and industrial purposes.</w:t>
            </w:r>
          </w:p>
        </w:tc>
        <w:tc>
          <w:tcPr>
            <w:tcW w:w="2796" w:type="dxa"/>
          </w:tcPr>
          <w:p w14:paraId="576477D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Farmers supported to cultivate selected crops </w:t>
            </w:r>
          </w:p>
        </w:tc>
        <w:tc>
          <w:tcPr>
            <w:tcW w:w="1081" w:type="dxa"/>
            <w:shd w:val="clear" w:color="auto" w:fill="auto"/>
          </w:tcPr>
          <w:p w14:paraId="4456FBD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807C3B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650</w:t>
            </w:r>
          </w:p>
        </w:tc>
        <w:tc>
          <w:tcPr>
            <w:tcW w:w="885" w:type="dxa"/>
            <w:shd w:val="clear" w:color="auto" w:fill="auto"/>
          </w:tcPr>
          <w:p w14:paraId="3CED0DB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983" w:type="dxa"/>
            <w:shd w:val="clear" w:color="auto" w:fill="auto"/>
          </w:tcPr>
          <w:p w14:paraId="6D33059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688" w:type="dxa"/>
            <w:shd w:val="clear" w:color="auto" w:fill="auto"/>
          </w:tcPr>
          <w:p w14:paraId="596A0D8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688" w:type="dxa"/>
            <w:shd w:val="clear" w:color="auto" w:fill="auto"/>
          </w:tcPr>
          <w:p w14:paraId="5494E8C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2,000</w:t>
            </w:r>
          </w:p>
        </w:tc>
        <w:tc>
          <w:tcPr>
            <w:tcW w:w="1248" w:type="dxa"/>
            <w:shd w:val="clear" w:color="auto" w:fill="auto"/>
          </w:tcPr>
          <w:p w14:paraId="6FB1F44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18F427A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69A2C50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4C299AF2" w14:textId="77777777" w:rsidTr="003243F7">
        <w:trPr>
          <w:cantSplit/>
          <w:trHeight w:val="385"/>
        </w:trPr>
        <w:tc>
          <w:tcPr>
            <w:tcW w:w="330" w:type="dxa"/>
            <w:tcBorders>
              <w:left w:val="threeDEmboss" w:sz="12" w:space="0" w:color="auto"/>
              <w:right w:val="single" w:sz="4" w:space="0" w:color="auto"/>
            </w:tcBorders>
            <w:shd w:val="clear" w:color="auto" w:fill="auto"/>
          </w:tcPr>
          <w:p w14:paraId="1994B93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2250" w:type="dxa"/>
            <w:tcBorders>
              <w:left w:val="single" w:sz="4" w:space="0" w:color="auto"/>
            </w:tcBorders>
            <w:shd w:val="clear" w:color="auto" w:fill="auto"/>
          </w:tcPr>
          <w:p w14:paraId="7992BB3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Art Village developed </w:t>
            </w:r>
          </w:p>
        </w:tc>
        <w:tc>
          <w:tcPr>
            <w:tcW w:w="2796" w:type="dxa"/>
          </w:tcPr>
          <w:p w14:paraId="0D24077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Development of an Art village at Fesi</w:t>
            </w:r>
          </w:p>
        </w:tc>
        <w:tc>
          <w:tcPr>
            <w:tcW w:w="1081" w:type="dxa"/>
            <w:shd w:val="clear" w:color="auto" w:fill="auto"/>
          </w:tcPr>
          <w:p w14:paraId="3A3F30C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53F2640" w14:textId="496A24C2"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885" w:type="dxa"/>
            <w:shd w:val="clear" w:color="auto" w:fill="auto"/>
          </w:tcPr>
          <w:p w14:paraId="02AB2492" w14:textId="2AE5F936"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7AA694C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63A7A3A3" w14:textId="2AE11594"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13D9E4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23EDB92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71E4B8D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6E9459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MWD/BAC</w:t>
            </w:r>
          </w:p>
        </w:tc>
      </w:tr>
      <w:tr w:rsidR="00753123" w:rsidRPr="007C577F" w14:paraId="7C191278" w14:textId="77777777" w:rsidTr="003243F7">
        <w:trPr>
          <w:cantSplit/>
          <w:trHeight w:val="385"/>
        </w:trPr>
        <w:tc>
          <w:tcPr>
            <w:tcW w:w="330" w:type="dxa"/>
            <w:tcBorders>
              <w:left w:val="threeDEmboss" w:sz="12" w:space="0" w:color="auto"/>
              <w:right w:val="single" w:sz="4" w:space="0" w:color="auto"/>
            </w:tcBorders>
            <w:shd w:val="clear" w:color="auto" w:fill="auto"/>
          </w:tcPr>
          <w:p w14:paraId="732A118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2250" w:type="dxa"/>
            <w:tcBorders>
              <w:left w:val="single" w:sz="4" w:space="0" w:color="auto"/>
            </w:tcBorders>
            <w:shd w:val="clear" w:color="auto" w:fill="auto"/>
          </w:tcPr>
          <w:p w14:paraId="2FF02DA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Resource centre established</w:t>
            </w:r>
          </w:p>
        </w:tc>
        <w:tc>
          <w:tcPr>
            <w:tcW w:w="2796" w:type="dxa"/>
          </w:tcPr>
          <w:p w14:paraId="2C1555F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Establishment of resource centre</w:t>
            </w:r>
          </w:p>
        </w:tc>
        <w:tc>
          <w:tcPr>
            <w:tcW w:w="1081" w:type="dxa"/>
            <w:shd w:val="clear" w:color="auto" w:fill="auto"/>
          </w:tcPr>
          <w:p w14:paraId="498E96F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7E42D6E6" w14:textId="0DB66714"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885" w:type="dxa"/>
            <w:shd w:val="clear" w:color="auto" w:fill="auto"/>
          </w:tcPr>
          <w:p w14:paraId="653B2CD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2A34148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688" w:type="dxa"/>
            <w:shd w:val="clear" w:color="auto" w:fill="auto"/>
          </w:tcPr>
          <w:p w14:paraId="2B04C33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70C1904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4CC823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34FA17B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796D95C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MWD/BAC</w:t>
            </w:r>
          </w:p>
        </w:tc>
      </w:tr>
      <w:tr w:rsidR="00753123" w:rsidRPr="007C577F" w14:paraId="304E8C97" w14:textId="77777777" w:rsidTr="003243F7">
        <w:trPr>
          <w:cantSplit/>
          <w:trHeight w:val="1290"/>
        </w:trPr>
        <w:tc>
          <w:tcPr>
            <w:tcW w:w="330" w:type="dxa"/>
            <w:tcBorders>
              <w:left w:val="threeDEmboss" w:sz="12" w:space="0" w:color="auto"/>
              <w:right w:val="single" w:sz="4" w:space="0" w:color="auto"/>
            </w:tcBorders>
            <w:shd w:val="clear" w:color="auto" w:fill="auto"/>
          </w:tcPr>
          <w:p w14:paraId="68E6719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lastRenderedPageBreak/>
              <w:t>4</w:t>
            </w:r>
          </w:p>
        </w:tc>
        <w:tc>
          <w:tcPr>
            <w:tcW w:w="2250" w:type="dxa"/>
            <w:tcBorders>
              <w:left w:val="single" w:sz="4" w:space="0" w:color="auto"/>
            </w:tcBorders>
            <w:shd w:val="clear" w:color="auto" w:fill="auto"/>
          </w:tcPr>
          <w:p w14:paraId="6B9F97C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 xml:space="preserve">No. of </w:t>
            </w:r>
            <w:proofErr w:type="spellStart"/>
            <w:r w:rsidRPr="007C577F">
              <w:rPr>
                <w:rFonts w:ascii="Times New Roman" w:eastAsia="Times New Roman" w:hAnsi="Times New Roman" w:cs="Times New Roman"/>
                <w:sz w:val="24"/>
                <w:szCs w:val="24"/>
              </w:rPr>
              <w:t>agro</w:t>
            </w:r>
            <w:proofErr w:type="spellEnd"/>
            <w:r w:rsidRPr="007C577F">
              <w:rPr>
                <w:rFonts w:ascii="Times New Roman" w:eastAsia="Times New Roman" w:hAnsi="Times New Roman" w:cs="Times New Roman"/>
                <w:sz w:val="24"/>
                <w:szCs w:val="24"/>
              </w:rPr>
              <w:t xml:space="preserve"> processing factories built</w:t>
            </w:r>
          </w:p>
        </w:tc>
        <w:tc>
          <w:tcPr>
            <w:tcW w:w="2796" w:type="dxa"/>
          </w:tcPr>
          <w:p w14:paraId="648E676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Construction of </w:t>
            </w:r>
            <w:proofErr w:type="spellStart"/>
            <w:r w:rsidRPr="007C577F">
              <w:rPr>
                <w:rFonts w:ascii="Times New Roman" w:eastAsia="Times New Roman" w:hAnsi="Times New Roman" w:cs="Times New Roman"/>
                <w:sz w:val="24"/>
                <w:szCs w:val="24"/>
                <w:lang w:val="en-GB"/>
              </w:rPr>
              <w:t>agro</w:t>
            </w:r>
            <w:proofErr w:type="spellEnd"/>
            <w:r w:rsidRPr="007C577F">
              <w:rPr>
                <w:rFonts w:ascii="Times New Roman" w:eastAsia="Times New Roman" w:hAnsi="Times New Roman" w:cs="Times New Roman"/>
                <w:sz w:val="24"/>
                <w:szCs w:val="24"/>
                <w:lang w:val="en-GB"/>
              </w:rPr>
              <w:t>-processing factories</w:t>
            </w:r>
          </w:p>
        </w:tc>
        <w:tc>
          <w:tcPr>
            <w:tcW w:w="1081" w:type="dxa"/>
            <w:shd w:val="clear" w:color="auto" w:fill="auto"/>
          </w:tcPr>
          <w:p w14:paraId="46230BB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985C8D2" w14:textId="0B14F900"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885" w:type="dxa"/>
            <w:shd w:val="clear" w:color="auto" w:fill="auto"/>
          </w:tcPr>
          <w:p w14:paraId="2C75E97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428B725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7AAF7A0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38EA593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1248" w:type="dxa"/>
            <w:shd w:val="clear" w:color="auto" w:fill="auto"/>
          </w:tcPr>
          <w:p w14:paraId="116E06E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450A7C1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3E4676F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BAC/Dept. of Agric</w:t>
            </w:r>
          </w:p>
        </w:tc>
      </w:tr>
      <w:tr w:rsidR="00753123" w:rsidRPr="007C577F" w14:paraId="205E534A" w14:textId="77777777" w:rsidTr="003243F7">
        <w:trPr>
          <w:cantSplit/>
          <w:trHeight w:val="660"/>
        </w:trPr>
        <w:tc>
          <w:tcPr>
            <w:tcW w:w="330" w:type="dxa"/>
            <w:tcBorders>
              <w:left w:val="threeDEmboss" w:sz="12" w:space="0" w:color="auto"/>
              <w:right w:val="single" w:sz="4" w:space="0" w:color="auto"/>
            </w:tcBorders>
            <w:shd w:val="clear" w:color="auto" w:fill="auto"/>
          </w:tcPr>
          <w:p w14:paraId="507452C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2250" w:type="dxa"/>
            <w:tcBorders>
              <w:left w:val="single" w:sz="4" w:space="0" w:color="auto"/>
            </w:tcBorders>
            <w:shd w:val="clear" w:color="auto" w:fill="auto"/>
          </w:tcPr>
          <w:p w14:paraId="199943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 xml:space="preserve">No. of youth capacity built in </w:t>
            </w:r>
            <w:r w:rsidRPr="007C577F">
              <w:rPr>
                <w:rFonts w:ascii="Times New Roman" w:eastAsia="Times New Roman" w:hAnsi="Times New Roman" w:cs="Times New Roman"/>
                <w:sz w:val="24"/>
                <w:szCs w:val="24"/>
                <w:lang w:val="en-GB"/>
              </w:rPr>
              <w:t>entrepreneurial</w:t>
            </w:r>
            <w:r w:rsidRPr="007C577F">
              <w:rPr>
                <w:rFonts w:ascii="Times New Roman" w:eastAsia="Times New Roman" w:hAnsi="Times New Roman" w:cs="Times New Roman"/>
                <w:sz w:val="24"/>
                <w:szCs w:val="24"/>
              </w:rPr>
              <w:t xml:space="preserve"> skills development</w:t>
            </w:r>
          </w:p>
        </w:tc>
        <w:tc>
          <w:tcPr>
            <w:tcW w:w="2796" w:type="dxa"/>
          </w:tcPr>
          <w:p w14:paraId="27AE865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 xml:space="preserve">Capacity building for the youth in </w:t>
            </w:r>
            <w:r w:rsidRPr="007C577F">
              <w:rPr>
                <w:rFonts w:ascii="Times New Roman" w:eastAsia="Times New Roman" w:hAnsi="Times New Roman" w:cs="Times New Roman"/>
                <w:sz w:val="24"/>
                <w:szCs w:val="24"/>
                <w:lang w:val="en-GB"/>
              </w:rPr>
              <w:t>entrepreneurial</w:t>
            </w:r>
            <w:r w:rsidRPr="007C577F">
              <w:rPr>
                <w:rFonts w:ascii="Times New Roman" w:eastAsia="Times New Roman" w:hAnsi="Times New Roman" w:cs="Times New Roman"/>
                <w:sz w:val="24"/>
                <w:szCs w:val="24"/>
              </w:rPr>
              <w:t xml:space="preserve"> skills development</w:t>
            </w:r>
          </w:p>
        </w:tc>
        <w:tc>
          <w:tcPr>
            <w:tcW w:w="1081" w:type="dxa"/>
            <w:shd w:val="clear" w:color="auto" w:fill="auto"/>
          </w:tcPr>
          <w:p w14:paraId="6D63B28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4C4F4D5" w14:textId="49DC67FF"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r w:rsidR="00E2131F" w:rsidRPr="007C577F">
              <w:rPr>
                <w:rFonts w:ascii="Times New Roman" w:eastAsia="Times New Roman" w:hAnsi="Times New Roman" w:cs="Times New Roman"/>
                <w:sz w:val="24"/>
                <w:szCs w:val="24"/>
                <w:lang w:val="en-GB"/>
              </w:rPr>
              <w:t>5</w:t>
            </w:r>
            <w:r w:rsidRPr="007C577F">
              <w:rPr>
                <w:rFonts w:ascii="Times New Roman" w:eastAsia="Times New Roman" w:hAnsi="Times New Roman" w:cs="Times New Roman"/>
                <w:sz w:val="24"/>
                <w:szCs w:val="24"/>
                <w:lang w:val="en-GB"/>
              </w:rPr>
              <w:t>0</w:t>
            </w:r>
          </w:p>
        </w:tc>
        <w:tc>
          <w:tcPr>
            <w:tcW w:w="885" w:type="dxa"/>
            <w:shd w:val="clear" w:color="auto" w:fill="auto"/>
          </w:tcPr>
          <w:p w14:paraId="32F158B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300</w:t>
            </w:r>
          </w:p>
        </w:tc>
        <w:tc>
          <w:tcPr>
            <w:tcW w:w="983" w:type="dxa"/>
            <w:shd w:val="clear" w:color="auto" w:fill="auto"/>
          </w:tcPr>
          <w:p w14:paraId="6FE5F77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300</w:t>
            </w:r>
          </w:p>
        </w:tc>
        <w:tc>
          <w:tcPr>
            <w:tcW w:w="688" w:type="dxa"/>
            <w:shd w:val="clear" w:color="auto" w:fill="auto"/>
          </w:tcPr>
          <w:p w14:paraId="645381E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300</w:t>
            </w:r>
          </w:p>
        </w:tc>
        <w:tc>
          <w:tcPr>
            <w:tcW w:w="688" w:type="dxa"/>
            <w:shd w:val="clear" w:color="auto" w:fill="auto"/>
          </w:tcPr>
          <w:p w14:paraId="72AB1D2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300</w:t>
            </w:r>
          </w:p>
        </w:tc>
        <w:tc>
          <w:tcPr>
            <w:tcW w:w="1248" w:type="dxa"/>
            <w:shd w:val="clear" w:color="auto" w:fill="auto"/>
          </w:tcPr>
          <w:p w14:paraId="298A881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4294685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5272FCF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BAC</w:t>
            </w:r>
          </w:p>
        </w:tc>
      </w:tr>
      <w:tr w:rsidR="00753123" w:rsidRPr="007C577F" w14:paraId="582010B2" w14:textId="77777777" w:rsidTr="003243F7">
        <w:trPr>
          <w:cantSplit/>
          <w:trHeight w:val="600"/>
        </w:trPr>
        <w:tc>
          <w:tcPr>
            <w:tcW w:w="330" w:type="dxa"/>
            <w:tcBorders>
              <w:left w:val="threeDEmboss" w:sz="12" w:space="0" w:color="auto"/>
              <w:right w:val="single" w:sz="4" w:space="0" w:color="auto"/>
            </w:tcBorders>
            <w:shd w:val="clear" w:color="auto" w:fill="auto"/>
          </w:tcPr>
          <w:p w14:paraId="5DADF80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w:t>
            </w:r>
          </w:p>
        </w:tc>
        <w:tc>
          <w:tcPr>
            <w:tcW w:w="2250" w:type="dxa"/>
            <w:tcBorders>
              <w:left w:val="single" w:sz="4" w:space="0" w:color="auto"/>
            </w:tcBorders>
            <w:shd w:val="clear" w:color="auto" w:fill="auto"/>
          </w:tcPr>
          <w:p w14:paraId="7610FC9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SMEs accessing funds from financial institutions</w:t>
            </w:r>
          </w:p>
        </w:tc>
        <w:tc>
          <w:tcPr>
            <w:tcW w:w="2796" w:type="dxa"/>
          </w:tcPr>
          <w:p w14:paraId="04B6CA6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Linking SMEs to financial institutions to access funds</w:t>
            </w:r>
          </w:p>
        </w:tc>
        <w:tc>
          <w:tcPr>
            <w:tcW w:w="1081" w:type="dxa"/>
            <w:shd w:val="clear" w:color="auto" w:fill="auto"/>
          </w:tcPr>
          <w:p w14:paraId="737EB49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Output </w:t>
            </w:r>
          </w:p>
        </w:tc>
        <w:tc>
          <w:tcPr>
            <w:tcW w:w="1081" w:type="dxa"/>
            <w:shd w:val="clear" w:color="auto" w:fill="auto"/>
          </w:tcPr>
          <w:p w14:paraId="5EE2FE63" w14:textId="36D7A6FC"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37</w:t>
            </w:r>
          </w:p>
        </w:tc>
        <w:tc>
          <w:tcPr>
            <w:tcW w:w="885" w:type="dxa"/>
            <w:shd w:val="clear" w:color="auto" w:fill="auto"/>
          </w:tcPr>
          <w:p w14:paraId="45460DC8" w14:textId="5D2913CD"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r w:rsidR="00753123" w:rsidRPr="007C577F">
              <w:rPr>
                <w:rFonts w:ascii="Times New Roman" w:eastAsia="Times New Roman" w:hAnsi="Times New Roman" w:cs="Times New Roman"/>
                <w:sz w:val="24"/>
                <w:szCs w:val="24"/>
                <w:lang w:val="en-GB"/>
              </w:rPr>
              <w:t>0</w:t>
            </w:r>
          </w:p>
        </w:tc>
        <w:tc>
          <w:tcPr>
            <w:tcW w:w="983" w:type="dxa"/>
            <w:shd w:val="clear" w:color="auto" w:fill="auto"/>
          </w:tcPr>
          <w:p w14:paraId="2B8B8820" w14:textId="7170521F"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r w:rsidR="00753123" w:rsidRPr="007C577F">
              <w:rPr>
                <w:rFonts w:ascii="Times New Roman" w:eastAsia="Times New Roman" w:hAnsi="Times New Roman" w:cs="Times New Roman"/>
                <w:sz w:val="24"/>
                <w:szCs w:val="24"/>
                <w:lang w:val="en-GB"/>
              </w:rPr>
              <w:t>0</w:t>
            </w:r>
          </w:p>
        </w:tc>
        <w:tc>
          <w:tcPr>
            <w:tcW w:w="688" w:type="dxa"/>
            <w:shd w:val="clear" w:color="auto" w:fill="auto"/>
          </w:tcPr>
          <w:p w14:paraId="22F1FEA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688" w:type="dxa"/>
            <w:shd w:val="clear" w:color="auto" w:fill="auto"/>
          </w:tcPr>
          <w:p w14:paraId="38C2398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1248" w:type="dxa"/>
            <w:shd w:val="clear" w:color="auto" w:fill="auto"/>
          </w:tcPr>
          <w:p w14:paraId="0E2513F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Small/ Medium</w:t>
            </w:r>
          </w:p>
        </w:tc>
        <w:tc>
          <w:tcPr>
            <w:tcW w:w="1080" w:type="dxa"/>
            <w:shd w:val="clear" w:color="auto" w:fill="auto"/>
          </w:tcPr>
          <w:p w14:paraId="3F7B6EC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7D559AC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BAC</w:t>
            </w:r>
          </w:p>
        </w:tc>
      </w:tr>
      <w:tr w:rsidR="00753123" w:rsidRPr="007C577F" w14:paraId="26534265" w14:textId="77777777" w:rsidTr="00AA3A32">
        <w:trPr>
          <w:cantSplit/>
          <w:trHeight w:val="570"/>
        </w:trPr>
        <w:tc>
          <w:tcPr>
            <w:tcW w:w="14550" w:type="dxa"/>
            <w:gridSpan w:val="12"/>
            <w:tcBorders>
              <w:left w:val="threeDEmboss" w:sz="12" w:space="0" w:color="auto"/>
              <w:right w:val="threeDEmboss" w:sz="12" w:space="0" w:color="auto"/>
            </w:tcBorders>
            <w:shd w:val="clear" w:color="auto" w:fill="auto"/>
          </w:tcPr>
          <w:p w14:paraId="612D6A4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Sub-Programme 2: Agricultural Services and Management</w:t>
            </w:r>
          </w:p>
        </w:tc>
      </w:tr>
      <w:tr w:rsidR="00753123" w:rsidRPr="007C577F" w14:paraId="5C8CDD44" w14:textId="77777777" w:rsidTr="003243F7">
        <w:trPr>
          <w:cantSplit/>
          <w:trHeight w:val="406"/>
        </w:trPr>
        <w:tc>
          <w:tcPr>
            <w:tcW w:w="330" w:type="dxa"/>
            <w:tcBorders>
              <w:left w:val="threeDEmboss" w:sz="12" w:space="0" w:color="auto"/>
              <w:right w:val="single" w:sz="4" w:space="0" w:color="auto"/>
            </w:tcBorders>
            <w:shd w:val="clear" w:color="auto" w:fill="auto"/>
          </w:tcPr>
          <w:p w14:paraId="6326E84B"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7</w:t>
            </w:r>
          </w:p>
        </w:tc>
        <w:tc>
          <w:tcPr>
            <w:tcW w:w="2250" w:type="dxa"/>
            <w:tcBorders>
              <w:left w:val="single" w:sz="4" w:space="0" w:color="auto"/>
            </w:tcBorders>
            <w:shd w:val="clear" w:color="auto" w:fill="auto"/>
          </w:tcPr>
          <w:p w14:paraId="66AA69A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xml:space="preserve">No. of farmers capacity built on cassava processing </w:t>
            </w:r>
          </w:p>
        </w:tc>
        <w:tc>
          <w:tcPr>
            <w:tcW w:w="2796" w:type="dxa"/>
          </w:tcPr>
          <w:p w14:paraId="32A3EE6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Capacity building for framers in cassava processing</w:t>
            </w:r>
          </w:p>
        </w:tc>
        <w:tc>
          <w:tcPr>
            <w:tcW w:w="1081" w:type="dxa"/>
            <w:shd w:val="clear" w:color="auto" w:fill="auto"/>
          </w:tcPr>
          <w:p w14:paraId="55FEC5B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9F4739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w:t>
            </w:r>
          </w:p>
        </w:tc>
        <w:tc>
          <w:tcPr>
            <w:tcW w:w="885" w:type="dxa"/>
            <w:shd w:val="clear" w:color="auto" w:fill="auto"/>
          </w:tcPr>
          <w:p w14:paraId="220468B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210</w:t>
            </w:r>
          </w:p>
        </w:tc>
        <w:tc>
          <w:tcPr>
            <w:tcW w:w="983" w:type="dxa"/>
            <w:shd w:val="clear" w:color="auto" w:fill="auto"/>
          </w:tcPr>
          <w:p w14:paraId="1E30FE2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220</w:t>
            </w:r>
          </w:p>
        </w:tc>
        <w:tc>
          <w:tcPr>
            <w:tcW w:w="688" w:type="dxa"/>
            <w:shd w:val="clear" w:color="auto" w:fill="auto"/>
          </w:tcPr>
          <w:p w14:paraId="5894072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230</w:t>
            </w:r>
          </w:p>
        </w:tc>
        <w:tc>
          <w:tcPr>
            <w:tcW w:w="688" w:type="dxa"/>
            <w:shd w:val="clear" w:color="auto" w:fill="auto"/>
          </w:tcPr>
          <w:p w14:paraId="41E4025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240</w:t>
            </w:r>
          </w:p>
        </w:tc>
        <w:tc>
          <w:tcPr>
            <w:tcW w:w="1248" w:type="dxa"/>
            <w:shd w:val="clear" w:color="auto" w:fill="auto"/>
          </w:tcPr>
          <w:p w14:paraId="633BB2C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0445717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771E32B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2666D697" w14:textId="77777777" w:rsidTr="003243F7">
        <w:trPr>
          <w:cantSplit/>
          <w:trHeight w:val="385"/>
        </w:trPr>
        <w:tc>
          <w:tcPr>
            <w:tcW w:w="330" w:type="dxa"/>
            <w:tcBorders>
              <w:left w:val="threeDEmboss" w:sz="12" w:space="0" w:color="auto"/>
              <w:right w:val="single" w:sz="4" w:space="0" w:color="auto"/>
            </w:tcBorders>
            <w:shd w:val="clear" w:color="auto" w:fill="auto"/>
          </w:tcPr>
          <w:p w14:paraId="23114F80"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8</w:t>
            </w:r>
          </w:p>
        </w:tc>
        <w:tc>
          <w:tcPr>
            <w:tcW w:w="2250" w:type="dxa"/>
            <w:tcBorders>
              <w:left w:val="single" w:sz="4" w:space="0" w:color="auto"/>
            </w:tcBorders>
            <w:shd w:val="clear" w:color="auto" w:fill="auto"/>
          </w:tcPr>
          <w:p w14:paraId="6A23942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AEAs trained</w:t>
            </w:r>
          </w:p>
        </w:tc>
        <w:tc>
          <w:tcPr>
            <w:tcW w:w="2796" w:type="dxa"/>
          </w:tcPr>
          <w:p w14:paraId="71F76DE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Train AEAs</w:t>
            </w:r>
          </w:p>
        </w:tc>
        <w:tc>
          <w:tcPr>
            <w:tcW w:w="1081" w:type="dxa"/>
            <w:shd w:val="clear" w:color="auto" w:fill="auto"/>
          </w:tcPr>
          <w:p w14:paraId="3C408A5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309026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5BAE037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3DC86C4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4CEE135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6469CC7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1248" w:type="dxa"/>
            <w:shd w:val="clear" w:color="auto" w:fill="auto"/>
          </w:tcPr>
          <w:p w14:paraId="49D70BB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59E839D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3CFF3A2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7E1DB51F" w14:textId="77777777" w:rsidTr="003243F7">
        <w:trPr>
          <w:cantSplit/>
          <w:trHeight w:val="953"/>
        </w:trPr>
        <w:tc>
          <w:tcPr>
            <w:tcW w:w="330" w:type="dxa"/>
            <w:tcBorders>
              <w:left w:val="threeDEmboss" w:sz="12" w:space="0" w:color="auto"/>
              <w:right w:val="single" w:sz="4" w:space="0" w:color="auto"/>
            </w:tcBorders>
            <w:shd w:val="clear" w:color="auto" w:fill="auto"/>
          </w:tcPr>
          <w:p w14:paraId="52433253"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9</w:t>
            </w:r>
          </w:p>
        </w:tc>
        <w:tc>
          <w:tcPr>
            <w:tcW w:w="2250" w:type="dxa"/>
            <w:tcBorders>
              <w:left w:val="single" w:sz="4" w:space="0" w:color="auto"/>
            </w:tcBorders>
            <w:shd w:val="clear" w:color="auto" w:fill="auto"/>
          </w:tcPr>
          <w:p w14:paraId="76EE8153"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farmers benefitted from cashew seeds</w:t>
            </w:r>
          </w:p>
        </w:tc>
        <w:tc>
          <w:tcPr>
            <w:tcW w:w="2796" w:type="dxa"/>
          </w:tcPr>
          <w:p w14:paraId="36E451E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Supply improved cashew seeds to farmers</w:t>
            </w:r>
          </w:p>
        </w:tc>
        <w:tc>
          <w:tcPr>
            <w:tcW w:w="1081" w:type="dxa"/>
            <w:shd w:val="clear" w:color="auto" w:fill="auto"/>
          </w:tcPr>
          <w:p w14:paraId="7027C5D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0DDB3A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1200</w:t>
            </w:r>
          </w:p>
        </w:tc>
        <w:tc>
          <w:tcPr>
            <w:tcW w:w="885" w:type="dxa"/>
            <w:shd w:val="clear" w:color="auto" w:fill="auto"/>
          </w:tcPr>
          <w:p w14:paraId="1441F2E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1500</w:t>
            </w:r>
          </w:p>
        </w:tc>
        <w:tc>
          <w:tcPr>
            <w:tcW w:w="983" w:type="dxa"/>
            <w:shd w:val="clear" w:color="auto" w:fill="auto"/>
          </w:tcPr>
          <w:p w14:paraId="4110243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1500</w:t>
            </w:r>
          </w:p>
        </w:tc>
        <w:tc>
          <w:tcPr>
            <w:tcW w:w="688" w:type="dxa"/>
            <w:shd w:val="clear" w:color="auto" w:fill="auto"/>
          </w:tcPr>
          <w:p w14:paraId="234B2B54" w14:textId="1C1CA420"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E2131F" w:rsidRPr="007C577F">
              <w:rPr>
                <w:rFonts w:ascii="Times New Roman" w:eastAsia="Times New Roman" w:hAnsi="Times New Roman" w:cs="Times New Roman"/>
                <w:sz w:val="24"/>
                <w:szCs w:val="24"/>
                <w:lang w:val="en-GB"/>
              </w:rPr>
              <w:t>5</w:t>
            </w:r>
            <w:r w:rsidRPr="007C577F">
              <w:rPr>
                <w:rFonts w:ascii="Times New Roman" w:eastAsia="Times New Roman" w:hAnsi="Times New Roman" w:cs="Times New Roman"/>
                <w:sz w:val="24"/>
                <w:szCs w:val="24"/>
                <w:lang w:val="en-GB"/>
              </w:rPr>
              <w:t>00</w:t>
            </w:r>
          </w:p>
        </w:tc>
        <w:tc>
          <w:tcPr>
            <w:tcW w:w="688" w:type="dxa"/>
            <w:shd w:val="clear" w:color="auto" w:fill="auto"/>
          </w:tcPr>
          <w:p w14:paraId="15C9EFF6" w14:textId="1F99BE4E"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E2131F" w:rsidRPr="007C577F">
              <w:rPr>
                <w:rFonts w:ascii="Times New Roman" w:eastAsia="Times New Roman" w:hAnsi="Times New Roman" w:cs="Times New Roman"/>
                <w:sz w:val="24"/>
                <w:szCs w:val="24"/>
                <w:lang w:val="en-GB"/>
              </w:rPr>
              <w:t>5</w:t>
            </w:r>
            <w:r w:rsidRPr="007C577F">
              <w:rPr>
                <w:rFonts w:ascii="Times New Roman" w:eastAsia="Times New Roman" w:hAnsi="Times New Roman" w:cs="Times New Roman"/>
                <w:sz w:val="24"/>
                <w:szCs w:val="24"/>
                <w:lang w:val="en-GB"/>
              </w:rPr>
              <w:t>00</w:t>
            </w:r>
          </w:p>
        </w:tc>
        <w:tc>
          <w:tcPr>
            <w:tcW w:w="1248" w:type="dxa"/>
            <w:shd w:val="clear" w:color="auto" w:fill="auto"/>
          </w:tcPr>
          <w:p w14:paraId="7F077DE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5D767A2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25385B9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31C783AB" w14:textId="77777777" w:rsidTr="003243F7">
        <w:trPr>
          <w:cantSplit/>
          <w:trHeight w:val="406"/>
        </w:trPr>
        <w:tc>
          <w:tcPr>
            <w:tcW w:w="330" w:type="dxa"/>
            <w:tcBorders>
              <w:left w:val="threeDEmboss" w:sz="12" w:space="0" w:color="auto"/>
              <w:right w:val="single" w:sz="4" w:space="0" w:color="auto"/>
            </w:tcBorders>
            <w:shd w:val="clear" w:color="auto" w:fill="auto"/>
          </w:tcPr>
          <w:p w14:paraId="54BA523C"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10</w:t>
            </w:r>
          </w:p>
        </w:tc>
        <w:tc>
          <w:tcPr>
            <w:tcW w:w="2250" w:type="dxa"/>
            <w:tcBorders>
              <w:left w:val="single" w:sz="4" w:space="0" w:color="auto"/>
            </w:tcBorders>
            <w:shd w:val="clear" w:color="auto" w:fill="auto"/>
          </w:tcPr>
          <w:p w14:paraId="0AF197E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field   and home visits embarked on by technical staff</w:t>
            </w:r>
          </w:p>
        </w:tc>
        <w:tc>
          <w:tcPr>
            <w:tcW w:w="2796" w:type="dxa"/>
          </w:tcPr>
          <w:p w14:paraId="715D0CB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Embark on field and home visits by technical staff</w:t>
            </w:r>
          </w:p>
        </w:tc>
        <w:tc>
          <w:tcPr>
            <w:tcW w:w="1081" w:type="dxa"/>
            <w:shd w:val="clear" w:color="auto" w:fill="auto"/>
          </w:tcPr>
          <w:p w14:paraId="19BD071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3C5018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850</w:t>
            </w:r>
          </w:p>
        </w:tc>
        <w:tc>
          <w:tcPr>
            <w:tcW w:w="885" w:type="dxa"/>
            <w:shd w:val="clear" w:color="auto" w:fill="auto"/>
          </w:tcPr>
          <w:p w14:paraId="37D75BA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983" w:type="dxa"/>
            <w:shd w:val="clear" w:color="auto" w:fill="auto"/>
          </w:tcPr>
          <w:p w14:paraId="5BE4BCF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688" w:type="dxa"/>
            <w:shd w:val="clear" w:color="auto" w:fill="auto"/>
          </w:tcPr>
          <w:p w14:paraId="7131FD4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688" w:type="dxa"/>
            <w:shd w:val="clear" w:color="auto" w:fill="auto"/>
          </w:tcPr>
          <w:p w14:paraId="25CEC42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1248" w:type="dxa"/>
            <w:shd w:val="clear" w:color="auto" w:fill="auto"/>
          </w:tcPr>
          <w:p w14:paraId="0847853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Field/ Home</w:t>
            </w:r>
          </w:p>
        </w:tc>
        <w:tc>
          <w:tcPr>
            <w:tcW w:w="1080" w:type="dxa"/>
            <w:shd w:val="clear" w:color="auto" w:fill="auto"/>
          </w:tcPr>
          <w:p w14:paraId="3ACDD37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053733B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6428B326" w14:textId="77777777" w:rsidTr="003243F7">
        <w:trPr>
          <w:cantSplit/>
          <w:trHeight w:val="406"/>
        </w:trPr>
        <w:tc>
          <w:tcPr>
            <w:tcW w:w="330" w:type="dxa"/>
            <w:tcBorders>
              <w:left w:val="threeDEmboss" w:sz="12" w:space="0" w:color="auto"/>
              <w:right w:val="single" w:sz="4" w:space="0" w:color="auto"/>
            </w:tcBorders>
            <w:shd w:val="clear" w:color="auto" w:fill="auto"/>
          </w:tcPr>
          <w:p w14:paraId="4E12F39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11</w:t>
            </w:r>
          </w:p>
        </w:tc>
        <w:tc>
          <w:tcPr>
            <w:tcW w:w="2250" w:type="dxa"/>
            <w:tcBorders>
              <w:left w:val="single" w:sz="4" w:space="0" w:color="auto"/>
            </w:tcBorders>
            <w:shd w:val="clear" w:color="auto" w:fill="auto"/>
          </w:tcPr>
          <w:p w14:paraId="4817B1BC"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operational areas pest and disease surveillance is carried out in the Municipality</w:t>
            </w:r>
          </w:p>
        </w:tc>
        <w:tc>
          <w:tcPr>
            <w:tcW w:w="2796" w:type="dxa"/>
          </w:tcPr>
          <w:p w14:paraId="500A56E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Carry out pest and disease surveillance in operational areas</w:t>
            </w:r>
          </w:p>
        </w:tc>
        <w:tc>
          <w:tcPr>
            <w:tcW w:w="1081" w:type="dxa"/>
            <w:shd w:val="clear" w:color="auto" w:fill="auto"/>
          </w:tcPr>
          <w:p w14:paraId="37B3F0E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D2E58E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885" w:type="dxa"/>
            <w:shd w:val="clear" w:color="auto" w:fill="auto"/>
          </w:tcPr>
          <w:p w14:paraId="4614DD6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983" w:type="dxa"/>
            <w:shd w:val="clear" w:color="auto" w:fill="auto"/>
          </w:tcPr>
          <w:p w14:paraId="297F53B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14BBB1B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7F9E1E6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1248" w:type="dxa"/>
            <w:shd w:val="clear" w:color="auto" w:fill="auto"/>
          </w:tcPr>
          <w:p w14:paraId="7000926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60FE777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1D3A645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2F660B05" w14:textId="77777777" w:rsidTr="003243F7">
        <w:trPr>
          <w:cantSplit/>
          <w:trHeight w:val="406"/>
        </w:trPr>
        <w:tc>
          <w:tcPr>
            <w:tcW w:w="330" w:type="dxa"/>
            <w:tcBorders>
              <w:left w:val="threeDEmboss" w:sz="12" w:space="0" w:color="auto"/>
              <w:right w:val="single" w:sz="4" w:space="0" w:color="auto"/>
            </w:tcBorders>
            <w:shd w:val="clear" w:color="auto" w:fill="auto"/>
          </w:tcPr>
          <w:p w14:paraId="086DAC9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2250" w:type="dxa"/>
            <w:tcBorders>
              <w:left w:val="single" w:sz="4" w:space="0" w:color="auto"/>
            </w:tcBorders>
            <w:shd w:val="clear" w:color="auto" w:fill="auto"/>
          </w:tcPr>
          <w:p w14:paraId="728228D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Farm mechanization centre established</w:t>
            </w:r>
          </w:p>
        </w:tc>
        <w:tc>
          <w:tcPr>
            <w:tcW w:w="2796" w:type="dxa"/>
          </w:tcPr>
          <w:p w14:paraId="06669F9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Establish a Farm mechanization centre</w:t>
            </w:r>
          </w:p>
        </w:tc>
        <w:tc>
          <w:tcPr>
            <w:tcW w:w="1081" w:type="dxa"/>
            <w:shd w:val="clear" w:color="auto" w:fill="auto"/>
          </w:tcPr>
          <w:p w14:paraId="2A05670E"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C4F5FF3" w14:textId="27F1FCFE"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885" w:type="dxa"/>
            <w:shd w:val="clear" w:color="auto" w:fill="auto"/>
          </w:tcPr>
          <w:p w14:paraId="7C20BB4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0EBD700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688" w:type="dxa"/>
            <w:shd w:val="clear" w:color="auto" w:fill="auto"/>
          </w:tcPr>
          <w:p w14:paraId="147EAEB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5B010F2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52AF03E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1F35089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509641C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51F4595E" w14:textId="77777777" w:rsidTr="003243F7">
        <w:trPr>
          <w:cantSplit/>
          <w:trHeight w:val="385"/>
        </w:trPr>
        <w:tc>
          <w:tcPr>
            <w:tcW w:w="330" w:type="dxa"/>
            <w:tcBorders>
              <w:left w:val="threeDEmboss" w:sz="12" w:space="0" w:color="auto"/>
              <w:right w:val="single" w:sz="4" w:space="0" w:color="auto"/>
            </w:tcBorders>
            <w:shd w:val="clear" w:color="auto" w:fill="auto"/>
          </w:tcPr>
          <w:p w14:paraId="78C17A3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13</w:t>
            </w:r>
          </w:p>
        </w:tc>
        <w:tc>
          <w:tcPr>
            <w:tcW w:w="2250" w:type="dxa"/>
            <w:tcBorders>
              <w:left w:val="single" w:sz="4" w:space="0" w:color="auto"/>
            </w:tcBorders>
            <w:shd w:val="clear" w:color="auto" w:fill="auto"/>
          </w:tcPr>
          <w:p w14:paraId="317B2B3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No. of radio programmes carried out to create awareness on planting for food and jobs" policy</w:t>
            </w:r>
          </w:p>
        </w:tc>
        <w:tc>
          <w:tcPr>
            <w:tcW w:w="2796" w:type="dxa"/>
          </w:tcPr>
          <w:p w14:paraId="5D3581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Carry out radio programmes to create awareness on </w:t>
            </w:r>
            <w:r w:rsidRPr="007C577F">
              <w:rPr>
                <w:rFonts w:ascii="Times New Roman" w:eastAsia="Times New Roman" w:hAnsi="Times New Roman" w:cs="Times New Roman"/>
                <w:sz w:val="24"/>
                <w:szCs w:val="24"/>
              </w:rPr>
              <w:t>planting for food and jobs" policy</w:t>
            </w:r>
          </w:p>
        </w:tc>
        <w:tc>
          <w:tcPr>
            <w:tcW w:w="1081" w:type="dxa"/>
            <w:shd w:val="clear" w:color="auto" w:fill="auto"/>
          </w:tcPr>
          <w:p w14:paraId="68A9448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0B7F80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w:t>
            </w:r>
          </w:p>
        </w:tc>
        <w:tc>
          <w:tcPr>
            <w:tcW w:w="885" w:type="dxa"/>
            <w:shd w:val="clear" w:color="auto" w:fill="auto"/>
          </w:tcPr>
          <w:p w14:paraId="6CB38C8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983" w:type="dxa"/>
            <w:shd w:val="clear" w:color="auto" w:fill="auto"/>
          </w:tcPr>
          <w:p w14:paraId="3F22B1F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31114C7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7FAFF40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1248" w:type="dxa"/>
            <w:shd w:val="clear" w:color="auto" w:fill="auto"/>
          </w:tcPr>
          <w:p w14:paraId="1C31BF9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Daily/ Weekly/ Monthly</w:t>
            </w:r>
          </w:p>
        </w:tc>
        <w:tc>
          <w:tcPr>
            <w:tcW w:w="1080" w:type="dxa"/>
            <w:shd w:val="clear" w:color="auto" w:fill="auto"/>
          </w:tcPr>
          <w:p w14:paraId="3B8F878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0C4F1C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 Info. Services Dept.</w:t>
            </w:r>
          </w:p>
        </w:tc>
      </w:tr>
      <w:tr w:rsidR="00753123" w:rsidRPr="007C577F" w14:paraId="00007FF0" w14:textId="77777777" w:rsidTr="003243F7">
        <w:trPr>
          <w:cantSplit/>
          <w:trHeight w:val="385"/>
        </w:trPr>
        <w:tc>
          <w:tcPr>
            <w:tcW w:w="330" w:type="dxa"/>
            <w:tcBorders>
              <w:left w:val="threeDEmboss" w:sz="12" w:space="0" w:color="auto"/>
              <w:right w:val="single" w:sz="4" w:space="0" w:color="auto"/>
            </w:tcBorders>
            <w:shd w:val="clear" w:color="auto" w:fill="auto"/>
          </w:tcPr>
          <w:p w14:paraId="261556E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14</w:t>
            </w:r>
          </w:p>
        </w:tc>
        <w:tc>
          <w:tcPr>
            <w:tcW w:w="2250" w:type="dxa"/>
            <w:tcBorders>
              <w:left w:val="single" w:sz="4" w:space="0" w:color="auto"/>
            </w:tcBorders>
            <w:shd w:val="clear" w:color="auto" w:fill="auto"/>
          </w:tcPr>
          <w:p w14:paraId="1BB370AD"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demonstrations done on maize production with farmers</w:t>
            </w:r>
          </w:p>
        </w:tc>
        <w:tc>
          <w:tcPr>
            <w:tcW w:w="2796" w:type="dxa"/>
          </w:tcPr>
          <w:p w14:paraId="4DF65C6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demonstrations on maize production with farmers</w:t>
            </w:r>
          </w:p>
        </w:tc>
        <w:tc>
          <w:tcPr>
            <w:tcW w:w="1081" w:type="dxa"/>
            <w:shd w:val="clear" w:color="auto" w:fill="auto"/>
          </w:tcPr>
          <w:p w14:paraId="7F431D0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CBC7D7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7625160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07CA799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DA82DB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37EE895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5518A48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 Monthly</w:t>
            </w:r>
          </w:p>
        </w:tc>
        <w:tc>
          <w:tcPr>
            <w:tcW w:w="1080" w:type="dxa"/>
            <w:shd w:val="clear" w:color="auto" w:fill="auto"/>
          </w:tcPr>
          <w:p w14:paraId="2D6BBC0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1919709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705C6860" w14:textId="77777777" w:rsidTr="003243F7">
        <w:trPr>
          <w:cantSplit/>
          <w:trHeight w:val="406"/>
        </w:trPr>
        <w:tc>
          <w:tcPr>
            <w:tcW w:w="330" w:type="dxa"/>
            <w:tcBorders>
              <w:left w:val="threeDEmboss" w:sz="12" w:space="0" w:color="auto"/>
              <w:right w:val="single" w:sz="4" w:space="0" w:color="auto"/>
            </w:tcBorders>
            <w:shd w:val="clear" w:color="auto" w:fill="auto"/>
          </w:tcPr>
          <w:p w14:paraId="2E38C71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p>
        </w:tc>
        <w:tc>
          <w:tcPr>
            <w:tcW w:w="2250" w:type="dxa"/>
            <w:tcBorders>
              <w:left w:val="single" w:sz="4" w:space="0" w:color="auto"/>
            </w:tcBorders>
            <w:shd w:val="clear" w:color="auto" w:fill="auto"/>
          </w:tcPr>
          <w:p w14:paraId="5339CFD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farmers benefitted from postharvest technology demonstration</w:t>
            </w:r>
          </w:p>
        </w:tc>
        <w:tc>
          <w:tcPr>
            <w:tcW w:w="2796" w:type="dxa"/>
          </w:tcPr>
          <w:p w14:paraId="6BE630C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demonstration for farmers on postharvest technology</w:t>
            </w:r>
          </w:p>
        </w:tc>
        <w:tc>
          <w:tcPr>
            <w:tcW w:w="1081" w:type="dxa"/>
            <w:shd w:val="clear" w:color="auto" w:fill="auto"/>
          </w:tcPr>
          <w:p w14:paraId="78E9664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D05AFE6" w14:textId="2D0BEFA0"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189</w:t>
            </w:r>
          </w:p>
        </w:tc>
        <w:tc>
          <w:tcPr>
            <w:tcW w:w="885" w:type="dxa"/>
            <w:shd w:val="clear" w:color="auto" w:fill="auto"/>
          </w:tcPr>
          <w:p w14:paraId="4E39D901" w14:textId="69609552"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w:t>
            </w:r>
          </w:p>
        </w:tc>
        <w:tc>
          <w:tcPr>
            <w:tcW w:w="983" w:type="dxa"/>
            <w:shd w:val="clear" w:color="auto" w:fill="auto"/>
          </w:tcPr>
          <w:p w14:paraId="1C46DC06" w14:textId="6C2909C9"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r w:rsidR="00E2131F" w:rsidRPr="007C577F">
              <w:rPr>
                <w:rFonts w:ascii="Times New Roman" w:eastAsia="Times New Roman" w:hAnsi="Times New Roman" w:cs="Times New Roman"/>
                <w:sz w:val="24"/>
                <w:szCs w:val="24"/>
                <w:lang w:val="en-GB"/>
              </w:rPr>
              <w:t>5</w:t>
            </w:r>
            <w:r w:rsidRPr="007C577F">
              <w:rPr>
                <w:rFonts w:ascii="Times New Roman" w:eastAsia="Times New Roman" w:hAnsi="Times New Roman" w:cs="Times New Roman"/>
                <w:sz w:val="24"/>
                <w:szCs w:val="24"/>
                <w:lang w:val="en-GB"/>
              </w:rPr>
              <w:t>0</w:t>
            </w:r>
          </w:p>
        </w:tc>
        <w:tc>
          <w:tcPr>
            <w:tcW w:w="688" w:type="dxa"/>
            <w:shd w:val="clear" w:color="auto" w:fill="auto"/>
          </w:tcPr>
          <w:p w14:paraId="657391CB" w14:textId="73727D88"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r w:rsidR="00753123" w:rsidRPr="007C577F">
              <w:rPr>
                <w:rFonts w:ascii="Times New Roman" w:eastAsia="Times New Roman" w:hAnsi="Times New Roman" w:cs="Times New Roman"/>
                <w:sz w:val="24"/>
                <w:szCs w:val="24"/>
                <w:lang w:val="en-GB"/>
              </w:rPr>
              <w:t>00</w:t>
            </w:r>
          </w:p>
        </w:tc>
        <w:tc>
          <w:tcPr>
            <w:tcW w:w="688" w:type="dxa"/>
            <w:shd w:val="clear" w:color="auto" w:fill="auto"/>
          </w:tcPr>
          <w:p w14:paraId="1DACFAC1" w14:textId="67F2C02D"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r w:rsidR="00753123" w:rsidRPr="007C577F">
              <w:rPr>
                <w:rFonts w:ascii="Times New Roman" w:eastAsia="Times New Roman" w:hAnsi="Times New Roman" w:cs="Times New Roman"/>
                <w:sz w:val="24"/>
                <w:szCs w:val="24"/>
                <w:lang w:val="en-GB"/>
              </w:rPr>
              <w:t>00</w:t>
            </w:r>
          </w:p>
        </w:tc>
        <w:tc>
          <w:tcPr>
            <w:tcW w:w="1248" w:type="dxa"/>
            <w:shd w:val="clear" w:color="auto" w:fill="auto"/>
          </w:tcPr>
          <w:p w14:paraId="101C881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319CD8B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69334EA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134C49B3" w14:textId="77777777" w:rsidTr="003243F7">
        <w:trPr>
          <w:cantSplit/>
          <w:trHeight w:val="406"/>
        </w:trPr>
        <w:tc>
          <w:tcPr>
            <w:tcW w:w="330" w:type="dxa"/>
            <w:tcBorders>
              <w:left w:val="threeDEmboss" w:sz="12" w:space="0" w:color="auto"/>
              <w:right w:val="single" w:sz="4" w:space="0" w:color="auto"/>
            </w:tcBorders>
            <w:shd w:val="clear" w:color="auto" w:fill="auto"/>
          </w:tcPr>
          <w:p w14:paraId="241D2EA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16</w:t>
            </w:r>
          </w:p>
        </w:tc>
        <w:tc>
          <w:tcPr>
            <w:tcW w:w="2250" w:type="dxa"/>
            <w:tcBorders>
              <w:left w:val="single" w:sz="4" w:space="0" w:color="auto"/>
            </w:tcBorders>
            <w:shd w:val="clear" w:color="auto" w:fill="auto"/>
          </w:tcPr>
          <w:p w14:paraId="0E9469C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technical staff trained on postharvest management</w:t>
            </w:r>
          </w:p>
        </w:tc>
        <w:tc>
          <w:tcPr>
            <w:tcW w:w="2796" w:type="dxa"/>
          </w:tcPr>
          <w:p w14:paraId="6EABDE3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Train technical staff on postharvest management</w:t>
            </w:r>
          </w:p>
        </w:tc>
        <w:tc>
          <w:tcPr>
            <w:tcW w:w="1081" w:type="dxa"/>
            <w:shd w:val="clear" w:color="auto" w:fill="auto"/>
          </w:tcPr>
          <w:p w14:paraId="5278269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66E3803" w14:textId="726AF4F5"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2D67C94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983" w:type="dxa"/>
            <w:shd w:val="clear" w:color="auto" w:fill="auto"/>
          </w:tcPr>
          <w:p w14:paraId="01A1316A" w14:textId="3163E05B"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1FF15EB7" w14:textId="036EF2D9"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688" w:type="dxa"/>
            <w:shd w:val="clear" w:color="auto" w:fill="auto"/>
          </w:tcPr>
          <w:p w14:paraId="09CB5698" w14:textId="573D7DA8"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1248" w:type="dxa"/>
            <w:shd w:val="clear" w:color="auto" w:fill="auto"/>
          </w:tcPr>
          <w:p w14:paraId="58C5C87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36A86B1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76220CA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610355FA" w14:textId="77777777" w:rsidTr="003243F7">
        <w:trPr>
          <w:cantSplit/>
          <w:trHeight w:val="385"/>
        </w:trPr>
        <w:tc>
          <w:tcPr>
            <w:tcW w:w="330" w:type="dxa"/>
            <w:tcBorders>
              <w:left w:val="threeDEmboss" w:sz="12" w:space="0" w:color="auto"/>
              <w:right w:val="single" w:sz="4" w:space="0" w:color="auto"/>
            </w:tcBorders>
            <w:shd w:val="clear" w:color="auto" w:fill="auto"/>
          </w:tcPr>
          <w:p w14:paraId="70B4023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17</w:t>
            </w:r>
          </w:p>
        </w:tc>
        <w:tc>
          <w:tcPr>
            <w:tcW w:w="2250" w:type="dxa"/>
            <w:tcBorders>
              <w:left w:val="single" w:sz="4" w:space="0" w:color="auto"/>
            </w:tcBorders>
            <w:shd w:val="clear" w:color="auto" w:fill="auto"/>
          </w:tcPr>
          <w:p w14:paraId="44C5B592"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xml:space="preserve">No. of farmers benefitted from improved planting materials  </w:t>
            </w:r>
          </w:p>
        </w:tc>
        <w:tc>
          <w:tcPr>
            <w:tcW w:w="2796" w:type="dxa"/>
          </w:tcPr>
          <w:p w14:paraId="6FD387D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Supply improved planting materials to farmers</w:t>
            </w:r>
          </w:p>
        </w:tc>
        <w:tc>
          <w:tcPr>
            <w:tcW w:w="1081" w:type="dxa"/>
            <w:shd w:val="clear" w:color="auto" w:fill="auto"/>
          </w:tcPr>
          <w:p w14:paraId="211023B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3371C3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1000</w:t>
            </w:r>
          </w:p>
        </w:tc>
        <w:tc>
          <w:tcPr>
            <w:tcW w:w="885" w:type="dxa"/>
            <w:shd w:val="clear" w:color="auto" w:fill="auto"/>
          </w:tcPr>
          <w:p w14:paraId="74414F2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1500</w:t>
            </w:r>
          </w:p>
        </w:tc>
        <w:tc>
          <w:tcPr>
            <w:tcW w:w="983" w:type="dxa"/>
            <w:shd w:val="clear" w:color="auto" w:fill="auto"/>
          </w:tcPr>
          <w:p w14:paraId="0887673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1500</w:t>
            </w:r>
          </w:p>
        </w:tc>
        <w:tc>
          <w:tcPr>
            <w:tcW w:w="688" w:type="dxa"/>
            <w:shd w:val="clear" w:color="auto" w:fill="auto"/>
          </w:tcPr>
          <w:p w14:paraId="4D8F68B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2000</w:t>
            </w:r>
          </w:p>
        </w:tc>
        <w:tc>
          <w:tcPr>
            <w:tcW w:w="688" w:type="dxa"/>
            <w:shd w:val="clear" w:color="auto" w:fill="auto"/>
          </w:tcPr>
          <w:p w14:paraId="11B230F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2000</w:t>
            </w:r>
          </w:p>
        </w:tc>
        <w:tc>
          <w:tcPr>
            <w:tcW w:w="1248" w:type="dxa"/>
            <w:shd w:val="clear" w:color="auto" w:fill="auto"/>
          </w:tcPr>
          <w:p w14:paraId="7C0D5BC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2787D32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20BBD5B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0F00DD47" w14:textId="77777777" w:rsidTr="003243F7">
        <w:trPr>
          <w:cantSplit/>
          <w:trHeight w:val="385"/>
        </w:trPr>
        <w:tc>
          <w:tcPr>
            <w:tcW w:w="330" w:type="dxa"/>
            <w:tcBorders>
              <w:left w:val="threeDEmboss" w:sz="12" w:space="0" w:color="auto"/>
              <w:right w:val="single" w:sz="4" w:space="0" w:color="auto"/>
            </w:tcBorders>
            <w:shd w:val="clear" w:color="auto" w:fill="auto"/>
          </w:tcPr>
          <w:p w14:paraId="58063900"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18</w:t>
            </w:r>
          </w:p>
        </w:tc>
        <w:tc>
          <w:tcPr>
            <w:tcW w:w="2250" w:type="dxa"/>
            <w:tcBorders>
              <w:left w:val="single" w:sz="4" w:space="0" w:color="auto"/>
            </w:tcBorders>
            <w:shd w:val="clear" w:color="auto" w:fill="auto"/>
          </w:tcPr>
          <w:p w14:paraId="01C5A56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youth trained in Agribusiness</w:t>
            </w:r>
          </w:p>
        </w:tc>
        <w:tc>
          <w:tcPr>
            <w:tcW w:w="2796" w:type="dxa"/>
          </w:tcPr>
          <w:p w14:paraId="1666D8D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Train youth in agribusiness</w:t>
            </w:r>
          </w:p>
        </w:tc>
        <w:tc>
          <w:tcPr>
            <w:tcW w:w="1081" w:type="dxa"/>
            <w:shd w:val="clear" w:color="auto" w:fill="auto"/>
          </w:tcPr>
          <w:p w14:paraId="0299EFC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69061D5" w14:textId="48239769"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65</w:t>
            </w:r>
          </w:p>
        </w:tc>
        <w:tc>
          <w:tcPr>
            <w:tcW w:w="885" w:type="dxa"/>
            <w:shd w:val="clear" w:color="auto" w:fill="auto"/>
          </w:tcPr>
          <w:p w14:paraId="4C061F9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983" w:type="dxa"/>
            <w:shd w:val="clear" w:color="auto" w:fill="auto"/>
          </w:tcPr>
          <w:p w14:paraId="21F6D45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688" w:type="dxa"/>
            <w:shd w:val="clear" w:color="auto" w:fill="auto"/>
          </w:tcPr>
          <w:p w14:paraId="153C404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688" w:type="dxa"/>
            <w:shd w:val="clear" w:color="auto" w:fill="auto"/>
          </w:tcPr>
          <w:p w14:paraId="437AD29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1248" w:type="dxa"/>
            <w:shd w:val="clear" w:color="auto" w:fill="auto"/>
          </w:tcPr>
          <w:p w14:paraId="59EE9D5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3215DC7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0BB7388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0428F6AC" w14:textId="77777777" w:rsidTr="003243F7">
        <w:trPr>
          <w:cantSplit/>
          <w:trHeight w:val="385"/>
        </w:trPr>
        <w:tc>
          <w:tcPr>
            <w:tcW w:w="330" w:type="dxa"/>
            <w:tcBorders>
              <w:left w:val="threeDEmboss" w:sz="12" w:space="0" w:color="auto"/>
              <w:right w:val="single" w:sz="4" w:space="0" w:color="auto"/>
            </w:tcBorders>
            <w:shd w:val="clear" w:color="auto" w:fill="auto"/>
          </w:tcPr>
          <w:p w14:paraId="2F35A9C9"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19</w:t>
            </w:r>
          </w:p>
        </w:tc>
        <w:tc>
          <w:tcPr>
            <w:tcW w:w="2250" w:type="dxa"/>
            <w:tcBorders>
              <w:left w:val="single" w:sz="4" w:space="0" w:color="auto"/>
            </w:tcBorders>
            <w:shd w:val="clear" w:color="auto" w:fill="auto"/>
          </w:tcPr>
          <w:p w14:paraId="38BF5851"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poultry farmers assisted to access to vaccines, drugs and feed</w:t>
            </w:r>
          </w:p>
        </w:tc>
        <w:tc>
          <w:tcPr>
            <w:tcW w:w="2796" w:type="dxa"/>
          </w:tcPr>
          <w:p w14:paraId="1FABDC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Assist poultry farmers to access vaccines, drugs and feed</w:t>
            </w:r>
          </w:p>
        </w:tc>
        <w:tc>
          <w:tcPr>
            <w:tcW w:w="1081" w:type="dxa"/>
            <w:shd w:val="clear" w:color="auto" w:fill="auto"/>
          </w:tcPr>
          <w:p w14:paraId="1F2A0EB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B82C1E5" w14:textId="63DD2850"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w:t>
            </w:r>
          </w:p>
        </w:tc>
        <w:tc>
          <w:tcPr>
            <w:tcW w:w="885" w:type="dxa"/>
            <w:shd w:val="clear" w:color="auto" w:fill="auto"/>
          </w:tcPr>
          <w:p w14:paraId="52553200" w14:textId="2CBAB7D9"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753123" w:rsidRPr="007C577F">
              <w:rPr>
                <w:rFonts w:ascii="Times New Roman" w:eastAsia="Times New Roman" w:hAnsi="Times New Roman" w:cs="Times New Roman"/>
                <w:sz w:val="24"/>
                <w:szCs w:val="24"/>
                <w:lang w:val="en-GB"/>
              </w:rPr>
              <w:t>0</w:t>
            </w:r>
          </w:p>
        </w:tc>
        <w:tc>
          <w:tcPr>
            <w:tcW w:w="983" w:type="dxa"/>
            <w:shd w:val="clear" w:color="auto" w:fill="auto"/>
          </w:tcPr>
          <w:p w14:paraId="296C129A" w14:textId="33289CC0"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753123" w:rsidRPr="007C577F">
              <w:rPr>
                <w:rFonts w:ascii="Times New Roman" w:eastAsia="Times New Roman" w:hAnsi="Times New Roman" w:cs="Times New Roman"/>
                <w:sz w:val="24"/>
                <w:szCs w:val="24"/>
                <w:lang w:val="en-GB"/>
              </w:rPr>
              <w:t>0</w:t>
            </w:r>
          </w:p>
        </w:tc>
        <w:tc>
          <w:tcPr>
            <w:tcW w:w="688" w:type="dxa"/>
            <w:shd w:val="clear" w:color="auto" w:fill="auto"/>
          </w:tcPr>
          <w:p w14:paraId="3212674D" w14:textId="6FB69BAB"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688" w:type="dxa"/>
            <w:shd w:val="clear" w:color="auto" w:fill="auto"/>
          </w:tcPr>
          <w:p w14:paraId="0711C826" w14:textId="5B2C88E3"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753123" w:rsidRPr="007C577F">
              <w:rPr>
                <w:rFonts w:ascii="Times New Roman" w:eastAsia="Times New Roman" w:hAnsi="Times New Roman" w:cs="Times New Roman"/>
                <w:sz w:val="24"/>
                <w:szCs w:val="24"/>
                <w:lang w:val="en-GB"/>
              </w:rPr>
              <w:t>0</w:t>
            </w:r>
          </w:p>
        </w:tc>
        <w:tc>
          <w:tcPr>
            <w:tcW w:w="1248" w:type="dxa"/>
            <w:shd w:val="clear" w:color="auto" w:fill="auto"/>
          </w:tcPr>
          <w:p w14:paraId="5037FEB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0F34ADE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7300E39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63381FF5" w14:textId="77777777" w:rsidTr="003243F7">
        <w:trPr>
          <w:cantSplit/>
          <w:trHeight w:val="385"/>
        </w:trPr>
        <w:tc>
          <w:tcPr>
            <w:tcW w:w="330" w:type="dxa"/>
            <w:tcBorders>
              <w:left w:val="threeDEmboss" w:sz="12" w:space="0" w:color="auto"/>
              <w:right w:val="single" w:sz="4" w:space="0" w:color="auto"/>
            </w:tcBorders>
            <w:shd w:val="clear" w:color="auto" w:fill="auto"/>
          </w:tcPr>
          <w:p w14:paraId="328BE90B"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20</w:t>
            </w:r>
          </w:p>
        </w:tc>
        <w:tc>
          <w:tcPr>
            <w:tcW w:w="2250" w:type="dxa"/>
            <w:tcBorders>
              <w:left w:val="single" w:sz="4" w:space="0" w:color="auto"/>
            </w:tcBorders>
            <w:shd w:val="clear" w:color="auto" w:fill="auto"/>
          </w:tcPr>
          <w:p w14:paraId="3C782C8E"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Technical staff and food vendors trained on safe handling of meat and meat products</w:t>
            </w:r>
          </w:p>
        </w:tc>
        <w:tc>
          <w:tcPr>
            <w:tcW w:w="2796" w:type="dxa"/>
          </w:tcPr>
          <w:p w14:paraId="69520A1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Carry out </w:t>
            </w:r>
            <w:r w:rsidRPr="007C577F">
              <w:rPr>
                <w:rFonts w:ascii="Times New Roman" w:eastAsia="Times New Roman" w:hAnsi="Times New Roman" w:cs="Times New Roman"/>
                <w:sz w:val="24"/>
                <w:szCs w:val="24"/>
              </w:rPr>
              <w:t>training for technical staff and food vendors on safe handling of meat and meat products</w:t>
            </w:r>
          </w:p>
        </w:tc>
        <w:tc>
          <w:tcPr>
            <w:tcW w:w="1081" w:type="dxa"/>
            <w:shd w:val="clear" w:color="auto" w:fill="auto"/>
          </w:tcPr>
          <w:p w14:paraId="0B5A11A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96368AB" w14:textId="299B5C2B"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r w:rsidR="00753123" w:rsidRPr="007C577F">
              <w:rPr>
                <w:rFonts w:ascii="Times New Roman" w:eastAsia="Times New Roman" w:hAnsi="Times New Roman" w:cs="Times New Roman"/>
                <w:sz w:val="24"/>
                <w:szCs w:val="24"/>
                <w:lang w:val="en-GB"/>
              </w:rPr>
              <w:t>0</w:t>
            </w:r>
          </w:p>
        </w:tc>
        <w:tc>
          <w:tcPr>
            <w:tcW w:w="885" w:type="dxa"/>
            <w:shd w:val="clear" w:color="auto" w:fill="auto"/>
          </w:tcPr>
          <w:p w14:paraId="15B3226B" w14:textId="743946E2"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r w:rsidR="00753123" w:rsidRPr="007C577F">
              <w:rPr>
                <w:rFonts w:ascii="Times New Roman" w:eastAsia="Times New Roman" w:hAnsi="Times New Roman" w:cs="Times New Roman"/>
                <w:sz w:val="24"/>
                <w:szCs w:val="24"/>
                <w:lang w:val="en-GB"/>
              </w:rPr>
              <w:t>0</w:t>
            </w:r>
          </w:p>
        </w:tc>
        <w:tc>
          <w:tcPr>
            <w:tcW w:w="983" w:type="dxa"/>
            <w:shd w:val="clear" w:color="auto" w:fill="auto"/>
          </w:tcPr>
          <w:p w14:paraId="143C227D" w14:textId="3A8618F1"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r w:rsidR="00753123" w:rsidRPr="007C577F">
              <w:rPr>
                <w:rFonts w:ascii="Times New Roman" w:eastAsia="Times New Roman" w:hAnsi="Times New Roman" w:cs="Times New Roman"/>
                <w:sz w:val="24"/>
                <w:szCs w:val="24"/>
                <w:lang w:val="en-GB"/>
              </w:rPr>
              <w:t>0</w:t>
            </w:r>
          </w:p>
        </w:tc>
        <w:tc>
          <w:tcPr>
            <w:tcW w:w="688" w:type="dxa"/>
            <w:shd w:val="clear" w:color="auto" w:fill="auto"/>
          </w:tcPr>
          <w:p w14:paraId="6203D10D" w14:textId="1AF1017B"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w:t>
            </w:r>
            <w:r w:rsidR="00753123" w:rsidRPr="007C577F">
              <w:rPr>
                <w:rFonts w:ascii="Times New Roman" w:eastAsia="Times New Roman" w:hAnsi="Times New Roman" w:cs="Times New Roman"/>
                <w:sz w:val="24"/>
                <w:szCs w:val="24"/>
                <w:lang w:val="en-GB"/>
              </w:rPr>
              <w:t>0</w:t>
            </w:r>
          </w:p>
        </w:tc>
        <w:tc>
          <w:tcPr>
            <w:tcW w:w="688" w:type="dxa"/>
            <w:shd w:val="clear" w:color="auto" w:fill="auto"/>
          </w:tcPr>
          <w:p w14:paraId="4777D00A" w14:textId="24CEB37F"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w:t>
            </w:r>
            <w:r w:rsidR="00753123" w:rsidRPr="007C577F">
              <w:rPr>
                <w:rFonts w:ascii="Times New Roman" w:eastAsia="Times New Roman" w:hAnsi="Times New Roman" w:cs="Times New Roman"/>
                <w:sz w:val="24"/>
                <w:szCs w:val="24"/>
                <w:lang w:val="en-GB"/>
              </w:rPr>
              <w:t>0</w:t>
            </w:r>
          </w:p>
        </w:tc>
        <w:tc>
          <w:tcPr>
            <w:tcW w:w="1248" w:type="dxa"/>
            <w:shd w:val="clear" w:color="auto" w:fill="auto"/>
          </w:tcPr>
          <w:p w14:paraId="5A74F42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53C8A62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539A583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29B0EF66" w14:textId="77777777" w:rsidTr="003243F7">
        <w:trPr>
          <w:cantSplit/>
          <w:trHeight w:val="385"/>
        </w:trPr>
        <w:tc>
          <w:tcPr>
            <w:tcW w:w="330" w:type="dxa"/>
            <w:tcBorders>
              <w:left w:val="threeDEmboss" w:sz="12" w:space="0" w:color="auto"/>
              <w:right w:val="single" w:sz="4" w:space="0" w:color="auto"/>
            </w:tcBorders>
            <w:shd w:val="clear" w:color="auto" w:fill="auto"/>
          </w:tcPr>
          <w:p w14:paraId="7B2EE73F"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21</w:t>
            </w:r>
          </w:p>
        </w:tc>
        <w:tc>
          <w:tcPr>
            <w:tcW w:w="2250" w:type="dxa"/>
            <w:tcBorders>
              <w:left w:val="single" w:sz="4" w:space="0" w:color="auto"/>
            </w:tcBorders>
            <w:shd w:val="clear" w:color="auto" w:fill="auto"/>
          </w:tcPr>
          <w:p w14:paraId="516A55A5"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Livestock and poultry value chain established</w:t>
            </w:r>
          </w:p>
        </w:tc>
        <w:tc>
          <w:tcPr>
            <w:tcW w:w="2796" w:type="dxa"/>
          </w:tcPr>
          <w:p w14:paraId="77647B3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Establish </w:t>
            </w:r>
            <w:r w:rsidRPr="007C577F">
              <w:rPr>
                <w:rFonts w:ascii="Times New Roman" w:eastAsia="Times New Roman" w:hAnsi="Times New Roman" w:cs="Times New Roman"/>
                <w:sz w:val="24"/>
                <w:szCs w:val="24"/>
              </w:rPr>
              <w:t xml:space="preserve">  livestock and poultry value chain established</w:t>
            </w:r>
          </w:p>
        </w:tc>
        <w:tc>
          <w:tcPr>
            <w:tcW w:w="1081" w:type="dxa"/>
            <w:shd w:val="clear" w:color="auto" w:fill="auto"/>
          </w:tcPr>
          <w:p w14:paraId="64D8233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2CB7880" w14:textId="3B6E3539"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62DAB4F1" w14:textId="2D821EE6"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983" w:type="dxa"/>
            <w:shd w:val="clear" w:color="auto" w:fill="auto"/>
          </w:tcPr>
          <w:p w14:paraId="7B5C77B6" w14:textId="2CED0306"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25696C1E" w14:textId="73F2597E"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58657D0F" w14:textId="098C5037" w:rsidR="00753123" w:rsidRPr="007C577F" w:rsidRDefault="00E2131F"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1248" w:type="dxa"/>
            <w:shd w:val="clear" w:color="auto" w:fill="auto"/>
          </w:tcPr>
          <w:p w14:paraId="487B913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477E28D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4DF0CB3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61CEF76E" w14:textId="77777777" w:rsidTr="003243F7">
        <w:trPr>
          <w:cantSplit/>
          <w:trHeight w:val="385"/>
        </w:trPr>
        <w:tc>
          <w:tcPr>
            <w:tcW w:w="330" w:type="dxa"/>
            <w:tcBorders>
              <w:left w:val="threeDEmboss" w:sz="12" w:space="0" w:color="auto"/>
              <w:right w:val="single" w:sz="4" w:space="0" w:color="auto"/>
            </w:tcBorders>
            <w:shd w:val="clear" w:color="auto" w:fill="auto"/>
          </w:tcPr>
          <w:p w14:paraId="03DCDD8C"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22</w:t>
            </w:r>
          </w:p>
        </w:tc>
        <w:tc>
          <w:tcPr>
            <w:tcW w:w="2250" w:type="dxa"/>
            <w:tcBorders>
              <w:left w:val="single" w:sz="4" w:space="0" w:color="auto"/>
            </w:tcBorders>
            <w:shd w:val="clear" w:color="auto" w:fill="auto"/>
          </w:tcPr>
          <w:p w14:paraId="4B2BEDE5"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Poultry &amp; livestock farmer groups established</w:t>
            </w:r>
          </w:p>
        </w:tc>
        <w:tc>
          <w:tcPr>
            <w:tcW w:w="2796" w:type="dxa"/>
          </w:tcPr>
          <w:p w14:paraId="6F52403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Establish </w:t>
            </w:r>
            <w:r w:rsidRPr="007C577F">
              <w:rPr>
                <w:rFonts w:ascii="Times New Roman" w:eastAsia="Times New Roman" w:hAnsi="Times New Roman" w:cs="Times New Roman"/>
                <w:sz w:val="24"/>
                <w:szCs w:val="24"/>
              </w:rPr>
              <w:t>Poultry &amp; livestock farmer groups</w:t>
            </w:r>
          </w:p>
        </w:tc>
        <w:tc>
          <w:tcPr>
            <w:tcW w:w="1081" w:type="dxa"/>
            <w:shd w:val="clear" w:color="auto" w:fill="auto"/>
          </w:tcPr>
          <w:p w14:paraId="41761F2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B96C6CE" w14:textId="11CE480D"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1255B54A" w14:textId="12E94E70"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7D189373" w14:textId="20E6B08F"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32DD8C21" w14:textId="7ECC597F"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8559072" w14:textId="08A694B5"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05936A0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0357C89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59B7233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Agric</w:t>
            </w:r>
          </w:p>
        </w:tc>
      </w:tr>
      <w:tr w:rsidR="00753123" w:rsidRPr="007C577F" w14:paraId="31A82A7F" w14:textId="77777777" w:rsidTr="00AA3A32">
        <w:trPr>
          <w:cantSplit/>
          <w:trHeight w:val="458"/>
        </w:trPr>
        <w:tc>
          <w:tcPr>
            <w:tcW w:w="14550" w:type="dxa"/>
            <w:gridSpan w:val="12"/>
            <w:tcBorders>
              <w:left w:val="threeDEmboss" w:sz="12" w:space="0" w:color="auto"/>
              <w:right w:val="threeDEmboss" w:sz="12" w:space="0" w:color="auto"/>
            </w:tcBorders>
            <w:shd w:val="clear" w:color="auto" w:fill="auto"/>
          </w:tcPr>
          <w:p w14:paraId="5BF719DD" w14:textId="77777777" w:rsidR="00753123" w:rsidRPr="007C577F" w:rsidRDefault="00753123"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Goal 2: Enhance Human Capital Development and Social Protection </w:t>
            </w:r>
          </w:p>
        </w:tc>
      </w:tr>
      <w:tr w:rsidR="00753123" w:rsidRPr="007C577F" w14:paraId="76F14CB5" w14:textId="77777777" w:rsidTr="00AA3A32">
        <w:trPr>
          <w:cantSplit/>
          <w:trHeight w:val="630"/>
        </w:trPr>
        <w:tc>
          <w:tcPr>
            <w:tcW w:w="14550" w:type="dxa"/>
            <w:gridSpan w:val="12"/>
            <w:tcBorders>
              <w:left w:val="threeDEmboss" w:sz="12" w:space="0" w:color="auto"/>
              <w:right w:val="threeDEmboss" w:sz="12" w:space="0" w:color="auto"/>
            </w:tcBorders>
            <w:shd w:val="clear" w:color="auto" w:fill="auto"/>
          </w:tcPr>
          <w:p w14:paraId="1B73239B" w14:textId="77777777" w:rsidR="00753123" w:rsidRPr="007C577F" w:rsidRDefault="00753123"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lastRenderedPageBreak/>
              <w:t xml:space="preserve">Programme 2: Social Services Delivery </w:t>
            </w:r>
          </w:p>
          <w:p w14:paraId="2B29A02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 xml:space="preserve">Sub-Programme 1: Public Health Services and Management </w:t>
            </w:r>
          </w:p>
        </w:tc>
      </w:tr>
      <w:tr w:rsidR="00753123" w:rsidRPr="007C577F" w14:paraId="07735063" w14:textId="77777777" w:rsidTr="003243F7">
        <w:trPr>
          <w:cantSplit/>
          <w:trHeight w:val="385"/>
        </w:trPr>
        <w:tc>
          <w:tcPr>
            <w:tcW w:w="330" w:type="dxa"/>
            <w:tcBorders>
              <w:left w:val="threeDEmboss" w:sz="12" w:space="0" w:color="auto"/>
              <w:right w:val="single" w:sz="4" w:space="0" w:color="auto"/>
            </w:tcBorders>
            <w:shd w:val="clear" w:color="auto" w:fill="auto"/>
          </w:tcPr>
          <w:p w14:paraId="2218AE7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23</w:t>
            </w:r>
          </w:p>
        </w:tc>
        <w:tc>
          <w:tcPr>
            <w:tcW w:w="2250" w:type="dxa"/>
            <w:tcBorders>
              <w:left w:val="single" w:sz="4" w:space="0" w:color="auto"/>
            </w:tcBorders>
            <w:shd w:val="clear" w:color="auto" w:fill="auto"/>
          </w:tcPr>
          <w:p w14:paraId="27EA0F0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CHPS compounds constructed</w:t>
            </w:r>
          </w:p>
        </w:tc>
        <w:tc>
          <w:tcPr>
            <w:tcW w:w="2796" w:type="dxa"/>
          </w:tcPr>
          <w:p w14:paraId="594F6CC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Construction of CHPS compounds</w:t>
            </w:r>
          </w:p>
        </w:tc>
        <w:tc>
          <w:tcPr>
            <w:tcW w:w="1081" w:type="dxa"/>
            <w:shd w:val="clear" w:color="auto" w:fill="auto"/>
          </w:tcPr>
          <w:p w14:paraId="570D54C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357A3680" w14:textId="1E0BDF74"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2C89AF08" w14:textId="2CDC80C1"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983" w:type="dxa"/>
            <w:shd w:val="clear" w:color="auto" w:fill="auto"/>
          </w:tcPr>
          <w:p w14:paraId="390C9A47" w14:textId="2F7EBBD9"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688" w:type="dxa"/>
            <w:shd w:val="clear" w:color="auto" w:fill="auto"/>
          </w:tcPr>
          <w:p w14:paraId="33875D80" w14:textId="16988BFC"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6B1ACAD1" w14:textId="0F6AA813" w:rsidR="00753123" w:rsidRPr="007C577F" w:rsidRDefault="00990A58"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7DE3B38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Electoral area</w:t>
            </w:r>
          </w:p>
        </w:tc>
        <w:tc>
          <w:tcPr>
            <w:tcW w:w="1080" w:type="dxa"/>
            <w:shd w:val="clear" w:color="auto" w:fill="auto"/>
          </w:tcPr>
          <w:p w14:paraId="236B28C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6107E89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 Dept. of Health</w:t>
            </w:r>
          </w:p>
        </w:tc>
      </w:tr>
      <w:tr w:rsidR="00753123" w:rsidRPr="007C577F" w14:paraId="59641CE9" w14:textId="77777777" w:rsidTr="003243F7">
        <w:trPr>
          <w:cantSplit/>
          <w:trHeight w:val="385"/>
        </w:trPr>
        <w:tc>
          <w:tcPr>
            <w:tcW w:w="330" w:type="dxa"/>
            <w:tcBorders>
              <w:left w:val="threeDEmboss" w:sz="12" w:space="0" w:color="auto"/>
              <w:right w:val="single" w:sz="4" w:space="0" w:color="auto"/>
            </w:tcBorders>
            <w:shd w:val="clear" w:color="auto" w:fill="auto"/>
          </w:tcPr>
          <w:p w14:paraId="6DDFA3C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24</w:t>
            </w:r>
          </w:p>
        </w:tc>
        <w:tc>
          <w:tcPr>
            <w:tcW w:w="2250" w:type="dxa"/>
            <w:tcBorders>
              <w:left w:val="single" w:sz="4" w:space="0" w:color="auto"/>
            </w:tcBorders>
            <w:shd w:val="clear" w:color="auto" w:fill="auto"/>
          </w:tcPr>
          <w:p w14:paraId="379B03E0" w14:textId="5534B4E9"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isting Health facilities renovated and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panded</w:t>
            </w:r>
          </w:p>
        </w:tc>
        <w:tc>
          <w:tcPr>
            <w:tcW w:w="2796" w:type="dxa"/>
          </w:tcPr>
          <w:p w14:paraId="50F08882" w14:textId="4801E6DA"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Renovate and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pand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isting health facilities</w:t>
            </w:r>
          </w:p>
        </w:tc>
        <w:tc>
          <w:tcPr>
            <w:tcW w:w="1081" w:type="dxa"/>
            <w:shd w:val="clear" w:color="auto" w:fill="auto"/>
          </w:tcPr>
          <w:p w14:paraId="36B1BEC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BF123D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4CFA0FB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983" w:type="dxa"/>
            <w:shd w:val="clear" w:color="auto" w:fill="auto"/>
          </w:tcPr>
          <w:p w14:paraId="3039699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688" w:type="dxa"/>
            <w:shd w:val="clear" w:color="auto" w:fill="auto"/>
          </w:tcPr>
          <w:p w14:paraId="2594DA1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688" w:type="dxa"/>
            <w:shd w:val="clear" w:color="auto" w:fill="auto"/>
          </w:tcPr>
          <w:p w14:paraId="5A7E7C9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1248" w:type="dxa"/>
            <w:shd w:val="clear" w:color="auto" w:fill="auto"/>
          </w:tcPr>
          <w:p w14:paraId="417E927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CHPS/ Health </w:t>
            </w:r>
            <w:proofErr w:type="spellStart"/>
            <w:r w:rsidRPr="007C577F">
              <w:rPr>
                <w:rFonts w:ascii="Times New Roman" w:eastAsia="Times New Roman" w:hAnsi="Times New Roman" w:cs="Times New Roman"/>
                <w:sz w:val="24"/>
                <w:szCs w:val="24"/>
                <w:lang w:val="en-GB"/>
              </w:rPr>
              <w:t>Center</w:t>
            </w:r>
            <w:proofErr w:type="spellEnd"/>
            <w:r w:rsidRPr="007C577F">
              <w:rPr>
                <w:rFonts w:ascii="Times New Roman" w:eastAsia="Times New Roman" w:hAnsi="Times New Roman" w:cs="Times New Roman"/>
                <w:sz w:val="24"/>
                <w:szCs w:val="24"/>
                <w:lang w:val="en-GB"/>
              </w:rPr>
              <w:t>/ Clinic</w:t>
            </w:r>
          </w:p>
        </w:tc>
        <w:tc>
          <w:tcPr>
            <w:tcW w:w="1080" w:type="dxa"/>
            <w:shd w:val="clear" w:color="auto" w:fill="auto"/>
          </w:tcPr>
          <w:p w14:paraId="2FC5780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459AA97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 Dept. of Health</w:t>
            </w:r>
          </w:p>
        </w:tc>
      </w:tr>
      <w:tr w:rsidR="00753123" w:rsidRPr="007C577F" w14:paraId="5B32A974" w14:textId="77777777" w:rsidTr="003243F7">
        <w:trPr>
          <w:cantSplit/>
          <w:trHeight w:val="406"/>
        </w:trPr>
        <w:tc>
          <w:tcPr>
            <w:tcW w:w="330" w:type="dxa"/>
            <w:tcBorders>
              <w:left w:val="threeDEmboss" w:sz="12" w:space="0" w:color="auto"/>
              <w:right w:val="single" w:sz="4" w:space="0" w:color="auto"/>
            </w:tcBorders>
            <w:shd w:val="clear" w:color="auto" w:fill="auto"/>
          </w:tcPr>
          <w:p w14:paraId="70B5F8F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w:t>
            </w:r>
          </w:p>
        </w:tc>
        <w:tc>
          <w:tcPr>
            <w:tcW w:w="2250" w:type="dxa"/>
            <w:tcBorders>
              <w:left w:val="single" w:sz="4" w:space="0" w:color="auto"/>
            </w:tcBorders>
            <w:shd w:val="clear" w:color="auto" w:fill="auto"/>
          </w:tcPr>
          <w:p w14:paraId="101C681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Kpando Health Center upgraded into a Polyclinic</w:t>
            </w:r>
          </w:p>
        </w:tc>
        <w:tc>
          <w:tcPr>
            <w:tcW w:w="2796" w:type="dxa"/>
          </w:tcPr>
          <w:p w14:paraId="2CD2A7F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Upgrade </w:t>
            </w:r>
            <w:r w:rsidRPr="007C577F">
              <w:rPr>
                <w:rFonts w:ascii="Times New Roman" w:eastAsia="Times New Roman" w:hAnsi="Times New Roman" w:cs="Times New Roman"/>
                <w:sz w:val="24"/>
                <w:szCs w:val="24"/>
              </w:rPr>
              <w:t>Kpando Health Center into a Polyclinic</w:t>
            </w:r>
          </w:p>
        </w:tc>
        <w:tc>
          <w:tcPr>
            <w:tcW w:w="1081" w:type="dxa"/>
            <w:shd w:val="clear" w:color="auto" w:fill="auto"/>
          </w:tcPr>
          <w:p w14:paraId="288214C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165028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3B1E806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1C31ED2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4264C2C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2E91D1B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2B274FD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1E2FD13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2B78FA9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 Dept. of Health</w:t>
            </w:r>
          </w:p>
        </w:tc>
      </w:tr>
      <w:tr w:rsidR="00753123" w:rsidRPr="007C577F" w14:paraId="58815B14" w14:textId="77777777" w:rsidTr="003243F7">
        <w:trPr>
          <w:cantSplit/>
          <w:trHeight w:val="406"/>
        </w:trPr>
        <w:tc>
          <w:tcPr>
            <w:tcW w:w="330" w:type="dxa"/>
            <w:tcBorders>
              <w:left w:val="threeDEmboss" w:sz="12" w:space="0" w:color="auto"/>
              <w:right w:val="single" w:sz="4" w:space="0" w:color="auto"/>
            </w:tcBorders>
            <w:shd w:val="clear" w:color="auto" w:fill="auto"/>
          </w:tcPr>
          <w:p w14:paraId="419BBA3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26</w:t>
            </w:r>
          </w:p>
        </w:tc>
        <w:tc>
          <w:tcPr>
            <w:tcW w:w="2250" w:type="dxa"/>
            <w:tcBorders>
              <w:left w:val="single" w:sz="4" w:space="0" w:color="auto"/>
            </w:tcBorders>
            <w:shd w:val="clear" w:color="auto" w:fill="auto"/>
          </w:tcPr>
          <w:p w14:paraId="0E44434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 xml:space="preserve">Malaria control programme supported </w:t>
            </w:r>
          </w:p>
        </w:tc>
        <w:tc>
          <w:tcPr>
            <w:tcW w:w="2796" w:type="dxa"/>
          </w:tcPr>
          <w:p w14:paraId="6BD5A61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Malaria control programme</w:t>
            </w:r>
          </w:p>
        </w:tc>
        <w:tc>
          <w:tcPr>
            <w:tcW w:w="1081" w:type="dxa"/>
            <w:shd w:val="clear" w:color="auto" w:fill="auto"/>
          </w:tcPr>
          <w:p w14:paraId="7E520CD5"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CC33C0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58E344C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21D2EE9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417342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793973B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2C193DB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5F61C0F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4435A17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Health</w:t>
            </w:r>
          </w:p>
        </w:tc>
      </w:tr>
      <w:tr w:rsidR="00753123" w:rsidRPr="007C577F" w14:paraId="3030D371" w14:textId="77777777" w:rsidTr="003243F7">
        <w:trPr>
          <w:cantSplit/>
          <w:trHeight w:val="406"/>
        </w:trPr>
        <w:tc>
          <w:tcPr>
            <w:tcW w:w="330" w:type="dxa"/>
            <w:tcBorders>
              <w:left w:val="threeDEmboss" w:sz="12" w:space="0" w:color="auto"/>
              <w:right w:val="single" w:sz="4" w:space="0" w:color="auto"/>
            </w:tcBorders>
            <w:shd w:val="clear" w:color="auto" w:fill="auto"/>
          </w:tcPr>
          <w:p w14:paraId="758FF53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27</w:t>
            </w:r>
          </w:p>
        </w:tc>
        <w:tc>
          <w:tcPr>
            <w:tcW w:w="2250" w:type="dxa"/>
            <w:tcBorders>
              <w:left w:val="single" w:sz="4" w:space="0" w:color="auto"/>
            </w:tcBorders>
            <w:shd w:val="clear" w:color="auto" w:fill="auto"/>
          </w:tcPr>
          <w:p w14:paraId="2EBF2ED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Routine immunization programmes supported</w:t>
            </w:r>
          </w:p>
        </w:tc>
        <w:tc>
          <w:tcPr>
            <w:tcW w:w="2796" w:type="dxa"/>
          </w:tcPr>
          <w:p w14:paraId="77751C0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Support</w:t>
            </w:r>
            <w:r w:rsidRPr="007C577F">
              <w:rPr>
                <w:rFonts w:ascii="Times New Roman" w:eastAsia="Times New Roman" w:hAnsi="Times New Roman" w:cs="Times New Roman"/>
                <w:sz w:val="24"/>
                <w:szCs w:val="24"/>
              </w:rPr>
              <w:t xml:space="preserve"> Routine immunization programmes</w:t>
            </w:r>
          </w:p>
        </w:tc>
        <w:tc>
          <w:tcPr>
            <w:tcW w:w="1081" w:type="dxa"/>
            <w:shd w:val="clear" w:color="auto" w:fill="auto"/>
          </w:tcPr>
          <w:p w14:paraId="62C08F7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04D4D3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0097B6D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574DD54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5FFC051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625B67A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67A3F23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178F260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69B3C24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Health</w:t>
            </w:r>
          </w:p>
        </w:tc>
      </w:tr>
      <w:tr w:rsidR="00753123" w:rsidRPr="007C577F" w14:paraId="6246B8DF" w14:textId="77777777" w:rsidTr="003243F7">
        <w:trPr>
          <w:cantSplit/>
          <w:trHeight w:val="998"/>
        </w:trPr>
        <w:tc>
          <w:tcPr>
            <w:tcW w:w="330" w:type="dxa"/>
            <w:tcBorders>
              <w:left w:val="threeDEmboss" w:sz="12" w:space="0" w:color="auto"/>
              <w:right w:val="single" w:sz="4" w:space="0" w:color="auto"/>
            </w:tcBorders>
            <w:shd w:val="clear" w:color="auto" w:fill="auto"/>
          </w:tcPr>
          <w:p w14:paraId="5C2C71FD"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28</w:t>
            </w:r>
          </w:p>
        </w:tc>
        <w:tc>
          <w:tcPr>
            <w:tcW w:w="2250" w:type="dxa"/>
            <w:tcBorders>
              <w:left w:val="single" w:sz="4" w:space="0" w:color="auto"/>
            </w:tcBorders>
            <w:shd w:val="clear" w:color="auto" w:fill="auto"/>
          </w:tcPr>
          <w:p w14:paraId="301DCBE1"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lang w:val="en-GB"/>
              </w:rPr>
              <w:t>No. of HIV/AIDS advocacy programmes held with stakeholders</w:t>
            </w:r>
          </w:p>
        </w:tc>
        <w:tc>
          <w:tcPr>
            <w:tcW w:w="2796" w:type="dxa"/>
          </w:tcPr>
          <w:p w14:paraId="02234FD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 HIV/AIDS advocacy programmes with stakeholders</w:t>
            </w:r>
          </w:p>
        </w:tc>
        <w:tc>
          <w:tcPr>
            <w:tcW w:w="1081" w:type="dxa"/>
            <w:shd w:val="clear" w:color="auto" w:fill="auto"/>
          </w:tcPr>
          <w:p w14:paraId="1FBA50B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9B7F22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885" w:type="dxa"/>
            <w:shd w:val="clear" w:color="auto" w:fill="auto"/>
          </w:tcPr>
          <w:p w14:paraId="30D2637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983" w:type="dxa"/>
            <w:shd w:val="clear" w:color="auto" w:fill="auto"/>
          </w:tcPr>
          <w:p w14:paraId="123EB22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0A449D6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0556D36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1248" w:type="dxa"/>
            <w:shd w:val="clear" w:color="auto" w:fill="auto"/>
          </w:tcPr>
          <w:p w14:paraId="6EF8FA9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60B293C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3DDCFF9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Health</w:t>
            </w:r>
          </w:p>
        </w:tc>
      </w:tr>
      <w:tr w:rsidR="00753123" w:rsidRPr="007C577F" w14:paraId="4C79ED89" w14:textId="77777777" w:rsidTr="003243F7">
        <w:trPr>
          <w:cantSplit/>
          <w:trHeight w:val="406"/>
        </w:trPr>
        <w:tc>
          <w:tcPr>
            <w:tcW w:w="330" w:type="dxa"/>
            <w:tcBorders>
              <w:left w:val="threeDEmboss" w:sz="12" w:space="0" w:color="auto"/>
              <w:right w:val="single" w:sz="4" w:space="0" w:color="auto"/>
            </w:tcBorders>
            <w:shd w:val="clear" w:color="auto" w:fill="auto"/>
          </w:tcPr>
          <w:p w14:paraId="4E2F1B80" w14:textId="77777777" w:rsidR="00753123" w:rsidRPr="007C577F" w:rsidRDefault="00753123" w:rsidP="007C577F">
            <w:pPr>
              <w:jc w:val="both"/>
              <w:rPr>
                <w:rFonts w:ascii="Times New Roman" w:hAnsi="Times New Roman" w:cs="Times New Roman"/>
                <w:sz w:val="24"/>
                <w:szCs w:val="24"/>
              </w:rPr>
            </w:pPr>
            <w:r w:rsidRPr="007C577F">
              <w:rPr>
                <w:rFonts w:ascii="Times New Roman" w:hAnsi="Times New Roman" w:cs="Times New Roman"/>
                <w:sz w:val="24"/>
                <w:szCs w:val="24"/>
              </w:rPr>
              <w:t>29</w:t>
            </w:r>
          </w:p>
        </w:tc>
        <w:tc>
          <w:tcPr>
            <w:tcW w:w="2250" w:type="dxa"/>
            <w:tcBorders>
              <w:left w:val="single" w:sz="4" w:space="0" w:color="auto"/>
            </w:tcBorders>
            <w:shd w:val="clear" w:color="auto" w:fill="auto"/>
          </w:tcPr>
          <w:p w14:paraId="003EEB33" w14:textId="77777777" w:rsidR="00753123" w:rsidRPr="007C577F" w:rsidRDefault="00753123" w:rsidP="007C577F">
            <w:pPr>
              <w:jc w:val="both"/>
              <w:rPr>
                <w:rFonts w:ascii="Times New Roman" w:hAnsi="Times New Roman" w:cs="Times New Roman"/>
                <w:sz w:val="24"/>
                <w:szCs w:val="24"/>
              </w:rPr>
            </w:pPr>
            <w:r w:rsidRPr="007C577F">
              <w:rPr>
                <w:rFonts w:ascii="Times New Roman" w:hAnsi="Times New Roman" w:cs="Times New Roman"/>
                <w:sz w:val="24"/>
                <w:szCs w:val="24"/>
              </w:rPr>
              <w:t>Nutrition education intensified</w:t>
            </w:r>
          </w:p>
        </w:tc>
        <w:tc>
          <w:tcPr>
            <w:tcW w:w="2796" w:type="dxa"/>
          </w:tcPr>
          <w:p w14:paraId="08D1B402" w14:textId="77777777" w:rsidR="00753123" w:rsidRPr="007C577F" w:rsidRDefault="0075312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Intensify Nutrition education in the </w:t>
            </w:r>
            <w:proofErr w:type="spellStart"/>
            <w:r w:rsidRPr="007C577F">
              <w:rPr>
                <w:rFonts w:ascii="Times New Roman" w:hAnsi="Times New Roman" w:cs="Times New Roman"/>
                <w:sz w:val="24"/>
                <w:szCs w:val="24"/>
              </w:rPr>
              <w:t>Municipalit</w:t>
            </w:r>
            <w:proofErr w:type="spellEnd"/>
          </w:p>
        </w:tc>
        <w:tc>
          <w:tcPr>
            <w:tcW w:w="1081" w:type="dxa"/>
            <w:shd w:val="clear" w:color="auto" w:fill="auto"/>
          </w:tcPr>
          <w:p w14:paraId="6FF3783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A577C6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394C99B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4AB2E07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4B5947C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B22CF3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417466D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299A3B9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CED08D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Health</w:t>
            </w:r>
          </w:p>
        </w:tc>
      </w:tr>
      <w:tr w:rsidR="00753123" w:rsidRPr="007C577F" w14:paraId="4F19306D" w14:textId="77777777" w:rsidTr="00AA3A32">
        <w:trPr>
          <w:cantSplit/>
          <w:trHeight w:val="406"/>
        </w:trPr>
        <w:tc>
          <w:tcPr>
            <w:tcW w:w="14550" w:type="dxa"/>
            <w:gridSpan w:val="12"/>
            <w:tcBorders>
              <w:left w:val="threeDEmboss" w:sz="12" w:space="0" w:color="auto"/>
              <w:right w:val="threeDEmboss" w:sz="12" w:space="0" w:color="auto"/>
            </w:tcBorders>
            <w:shd w:val="clear" w:color="auto" w:fill="auto"/>
          </w:tcPr>
          <w:p w14:paraId="7C9A8625" w14:textId="77777777" w:rsidR="00753123" w:rsidRPr="007C577F" w:rsidRDefault="00753123" w:rsidP="007C577F">
            <w:pPr>
              <w:ind w:firstLine="720"/>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Sub-Programme 2: Education, Youth &amp; Sports and Library Services</w:t>
            </w:r>
          </w:p>
        </w:tc>
      </w:tr>
      <w:tr w:rsidR="00753123" w:rsidRPr="007C577F" w14:paraId="187334BF" w14:textId="77777777" w:rsidTr="003243F7">
        <w:trPr>
          <w:cantSplit/>
          <w:trHeight w:val="406"/>
        </w:trPr>
        <w:tc>
          <w:tcPr>
            <w:tcW w:w="330" w:type="dxa"/>
            <w:tcBorders>
              <w:left w:val="threeDEmboss" w:sz="12" w:space="0" w:color="auto"/>
              <w:right w:val="single" w:sz="4" w:space="0" w:color="auto"/>
            </w:tcBorders>
            <w:shd w:val="clear" w:color="auto" w:fill="auto"/>
            <w:vAlign w:val="center"/>
          </w:tcPr>
          <w:p w14:paraId="1463B08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lastRenderedPageBreak/>
              <w:t>30</w:t>
            </w:r>
          </w:p>
        </w:tc>
        <w:tc>
          <w:tcPr>
            <w:tcW w:w="2250" w:type="dxa"/>
            <w:tcBorders>
              <w:left w:val="single" w:sz="4" w:space="0" w:color="auto"/>
            </w:tcBorders>
            <w:shd w:val="clear" w:color="auto" w:fill="auto"/>
            <w:vAlign w:val="center"/>
          </w:tcPr>
          <w:p w14:paraId="4F77BFD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bCs/>
                <w:sz w:val="24"/>
                <w:szCs w:val="24"/>
                <w:lang w:val="en-GB"/>
              </w:rPr>
              <w:t>No. of schools supported to ensure effective implementation of Free SHS policy</w:t>
            </w:r>
          </w:p>
        </w:tc>
        <w:tc>
          <w:tcPr>
            <w:tcW w:w="2796" w:type="dxa"/>
          </w:tcPr>
          <w:p w14:paraId="4008BAE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Support effective implementation of Free SHS policy</w:t>
            </w:r>
          </w:p>
        </w:tc>
        <w:tc>
          <w:tcPr>
            <w:tcW w:w="1081" w:type="dxa"/>
            <w:shd w:val="clear" w:color="auto" w:fill="auto"/>
          </w:tcPr>
          <w:p w14:paraId="29F64705"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80F594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885" w:type="dxa"/>
            <w:shd w:val="clear" w:color="auto" w:fill="auto"/>
          </w:tcPr>
          <w:p w14:paraId="2FE0665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983" w:type="dxa"/>
            <w:shd w:val="clear" w:color="auto" w:fill="auto"/>
          </w:tcPr>
          <w:p w14:paraId="4EC3BD6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688" w:type="dxa"/>
            <w:shd w:val="clear" w:color="auto" w:fill="auto"/>
          </w:tcPr>
          <w:p w14:paraId="4645D4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688" w:type="dxa"/>
            <w:shd w:val="clear" w:color="auto" w:fill="auto"/>
          </w:tcPr>
          <w:p w14:paraId="7FE533C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1248" w:type="dxa"/>
            <w:shd w:val="clear" w:color="auto" w:fill="auto"/>
          </w:tcPr>
          <w:p w14:paraId="16FFCAC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6E12455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4DFA5A9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Education</w:t>
            </w:r>
          </w:p>
        </w:tc>
      </w:tr>
      <w:tr w:rsidR="00753123" w:rsidRPr="007C577F" w14:paraId="3C38BB83" w14:textId="77777777" w:rsidTr="003243F7">
        <w:trPr>
          <w:cantSplit/>
          <w:trHeight w:val="406"/>
        </w:trPr>
        <w:tc>
          <w:tcPr>
            <w:tcW w:w="330" w:type="dxa"/>
            <w:tcBorders>
              <w:left w:val="threeDEmboss" w:sz="12" w:space="0" w:color="auto"/>
              <w:right w:val="single" w:sz="4" w:space="0" w:color="auto"/>
            </w:tcBorders>
            <w:shd w:val="clear" w:color="auto" w:fill="auto"/>
          </w:tcPr>
          <w:p w14:paraId="16BB3298"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31</w:t>
            </w:r>
          </w:p>
        </w:tc>
        <w:tc>
          <w:tcPr>
            <w:tcW w:w="2250" w:type="dxa"/>
            <w:tcBorders>
              <w:left w:val="single" w:sz="4" w:space="0" w:color="auto"/>
            </w:tcBorders>
            <w:shd w:val="clear" w:color="auto" w:fill="auto"/>
          </w:tcPr>
          <w:p w14:paraId="2690B555"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Supervision of Teaching and Learning activities intensified at all levels</w:t>
            </w:r>
          </w:p>
        </w:tc>
        <w:tc>
          <w:tcPr>
            <w:tcW w:w="2796" w:type="dxa"/>
          </w:tcPr>
          <w:p w14:paraId="188935A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Intensify</w:t>
            </w:r>
            <w:r w:rsidRPr="007C577F">
              <w:rPr>
                <w:rFonts w:ascii="Times New Roman" w:eastAsia="Times New Roman" w:hAnsi="Times New Roman" w:cs="Times New Roman"/>
                <w:sz w:val="24"/>
                <w:szCs w:val="24"/>
              </w:rPr>
              <w:t xml:space="preserve"> supervision of Teaching and Learning activities</w:t>
            </w:r>
          </w:p>
        </w:tc>
        <w:tc>
          <w:tcPr>
            <w:tcW w:w="1081" w:type="dxa"/>
            <w:shd w:val="clear" w:color="auto" w:fill="auto"/>
          </w:tcPr>
          <w:p w14:paraId="62DB1A5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A8F101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2D6925F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35E12B0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A3C5FE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93892F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2A69CF7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Public/ Private</w:t>
            </w:r>
          </w:p>
        </w:tc>
        <w:tc>
          <w:tcPr>
            <w:tcW w:w="1080" w:type="dxa"/>
            <w:shd w:val="clear" w:color="auto" w:fill="auto"/>
          </w:tcPr>
          <w:p w14:paraId="3849C12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0082FD36" w14:textId="77777777" w:rsidR="00753123" w:rsidRPr="007C577F" w:rsidRDefault="00753123" w:rsidP="007C577F">
            <w:pPr>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KpMA</w:t>
            </w:r>
            <w:proofErr w:type="spellEnd"/>
            <w:r w:rsidRPr="007C577F">
              <w:rPr>
                <w:rFonts w:ascii="Times New Roman" w:eastAsia="Times New Roman" w:hAnsi="Times New Roman" w:cs="Times New Roman"/>
                <w:sz w:val="24"/>
                <w:szCs w:val="24"/>
                <w:lang w:val="en-GB"/>
              </w:rPr>
              <w:t>/ Dept. of Education/ MP</w:t>
            </w:r>
          </w:p>
        </w:tc>
      </w:tr>
      <w:tr w:rsidR="00753123" w:rsidRPr="007C577F" w14:paraId="108C42FA" w14:textId="77777777" w:rsidTr="003243F7">
        <w:trPr>
          <w:cantSplit/>
          <w:trHeight w:val="406"/>
        </w:trPr>
        <w:tc>
          <w:tcPr>
            <w:tcW w:w="330" w:type="dxa"/>
            <w:tcBorders>
              <w:left w:val="threeDEmboss" w:sz="12" w:space="0" w:color="auto"/>
              <w:right w:val="single" w:sz="4" w:space="0" w:color="auto"/>
            </w:tcBorders>
            <w:shd w:val="clear" w:color="auto" w:fill="auto"/>
          </w:tcPr>
          <w:p w14:paraId="677E6196"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32</w:t>
            </w:r>
          </w:p>
        </w:tc>
        <w:tc>
          <w:tcPr>
            <w:tcW w:w="2250" w:type="dxa"/>
            <w:tcBorders>
              <w:left w:val="single" w:sz="4" w:space="0" w:color="auto"/>
            </w:tcBorders>
            <w:shd w:val="clear" w:color="auto" w:fill="auto"/>
          </w:tcPr>
          <w:p w14:paraId="7672AA5B"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No. of schools supplied with furniture in the Municipality</w:t>
            </w:r>
          </w:p>
        </w:tc>
        <w:tc>
          <w:tcPr>
            <w:tcW w:w="2796" w:type="dxa"/>
          </w:tcPr>
          <w:p w14:paraId="27FE505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Supply schools with furniture</w:t>
            </w:r>
          </w:p>
        </w:tc>
        <w:tc>
          <w:tcPr>
            <w:tcW w:w="1081" w:type="dxa"/>
            <w:shd w:val="clear" w:color="auto" w:fill="auto"/>
          </w:tcPr>
          <w:p w14:paraId="625D911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3A941DF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885" w:type="dxa"/>
            <w:shd w:val="clear" w:color="auto" w:fill="auto"/>
          </w:tcPr>
          <w:p w14:paraId="5F4F255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983" w:type="dxa"/>
            <w:shd w:val="clear" w:color="auto" w:fill="auto"/>
          </w:tcPr>
          <w:p w14:paraId="7A58377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688" w:type="dxa"/>
            <w:shd w:val="clear" w:color="auto" w:fill="auto"/>
          </w:tcPr>
          <w:p w14:paraId="2553FD2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688" w:type="dxa"/>
            <w:shd w:val="clear" w:color="auto" w:fill="auto"/>
          </w:tcPr>
          <w:p w14:paraId="2222F0C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1248" w:type="dxa"/>
            <w:shd w:val="clear" w:color="auto" w:fill="auto"/>
          </w:tcPr>
          <w:p w14:paraId="317B933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6CCBF3D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675705F4" w14:textId="77777777" w:rsidR="00753123" w:rsidRPr="007C577F" w:rsidRDefault="00753123" w:rsidP="007C577F">
            <w:pPr>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KpMA</w:t>
            </w:r>
            <w:proofErr w:type="spellEnd"/>
            <w:r w:rsidRPr="007C577F">
              <w:rPr>
                <w:rFonts w:ascii="Times New Roman" w:eastAsia="Times New Roman" w:hAnsi="Times New Roman" w:cs="Times New Roman"/>
                <w:sz w:val="24"/>
                <w:szCs w:val="24"/>
                <w:lang w:val="en-GB"/>
              </w:rPr>
              <w:t>/ Dept. of Education/ MP</w:t>
            </w:r>
          </w:p>
        </w:tc>
      </w:tr>
      <w:tr w:rsidR="00753123" w:rsidRPr="007C577F" w14:paraId="26A43D15" w14:textId="77777777" w:rsidTr="003243F7">
        <w:trPr>
          <w:cantSplit/>
          <w:trHeight w:val="385"/>
        </w:trPr>
        <w:tc>
          <w:tcPr>
            <w:tcW w:w="330" w:type="dxa"/>
            <w:tcBorders>
              <w:left w:val="threeDEmboss" w:sz="12" w:space="0" w:color="auto"/>
              <w:right w:val="single" w:sz="4" w:space="0" w:color="auto"/>
            </w:tcBorders>
            <w:shd w:val="clear" w:color="auto" w:fill="auto"/>
          </w:tcPr>
          <w:p w14:paraId="6FF2226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33</w:t>
            </w:r>
          </w:p>
        </w:tc>
        <w:tc>
          <w:tcPr>
            <w:tcW w:w="2250" w:type="dxa"/>
            <w:tcBorders>
              <w:left w:val="single" w:sz="4" w:space="0" w:color="auto"/>
            </w:tcBorders>
            <w:shd w:val="clear" w:color="auto" w:fill="auto"/>
          </w:tcPr>
          <w:p w14:paraId="371F6C84" w14:textId="46B53109"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schools supplied with te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t books and other TLMs</w:t>
            </w:r>
          </w:p>
        </w:tc>
        <w:tc>
          <w:tcPr>
            <w:tcW w:w="2796" w:type="dxa"/>
          </w:tcPr>
          <w:p w14:paraId="4B92D15B" w14:textId="6497D432"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Supply schools with te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t books and other TLMs</w:t>
            </w:r>
          </w:p>
        </w:tc>
        <w:tc>
          <w:tcPr>
            <w:tcW w:w="1081" w:type="dxa"/>
            <w:shd w:val="clear" w:color="auto" w:fill="auto"/>
          </w:tcPr>
          <w:p w14:paraId="5A765BE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9AFE66A" w14:textId="77777777" w:rsidR="00753123" w:rsidRPr="007C577F" w:rsidRDefault="00753123" w:rsidP="007C577F">
            <w:pPr>
              <w:jc w:val="both"/>
              <w:rPr>
                <w:rFonts w:ascii="Times New Roman" w:eastAsia="Times New Roman" w:hAnsi="Times New Roman" w:cs="Times New Roman"/>
                <w:sz w:val="24"/>
                <w:szCs w:val="24"/>
                <w:lang w:val="en-GB"/>
              </w:rPr>
            </w:pPr>
          </w:p>
        </w:tc>
        <w:tc>
          <w:tcPr>
            <w:tcW w:w="885" w:type="dxa"/>
            <w:shd w:val="clear" w:color="auto" w:fill="auto"/>
          </w:tcPr>
          <w:p w14:paraId="3C2726E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450C672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07DEFB7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1062076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1BC3E2D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44E186A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AF791E2" w14:textId="77777777" w:rsidR="00753123" w:rsidRPr="007C577F" w:rsidRDefault="00753123" w:rsidP="007C577F">
            <w:pPr>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KpMA</w:t>
            </w:r>
            <w:proofErr w:type="spellEnd"/>
            <w:r w:rsidRPr="007C577F">
              <w:rPr>
                <w:rFonts w:ascii="Times New Roman" w:eastAsia="Times New Roman" w:hAnsi="Times New Roman" w:cs="Times New Roman"/>
                <w:sz w:val="24"/>
                <w:szCs w:val="24"/>
                <w:lang w:val="en-GB"/>
              </w:rPr>
              <w:t>/ Dept. of Education/ MP</w:t>
            </w:r>
          </w:p>
        </w:tc>
      </w:tr>
      <w:tr w:rsidR="00753123" w:rsidRPr="007C577F" w14:paraId="2A22F2BF" w14:textId="77777777" w:rsidTr="003243F7">
        <w:trPr>
          <w:cantSplit/>
          <w:trHeight w:val="406"/>
        </w:trPr>
        <w:tc>
          <w:tcPr>
            <w:tcW w:w="330" w:type="dxa"/>
            <w:tcBorders>
              <w:left w:val="threeDEmboss" w:sz="12" w:space="0" w:color="auto"/>
              <w:right w:val="single" w:sz="4" w:space="0" w:color="auto"/>
            </w:tcBorders>
            <w:shd w:val="clear" w:color="auto" w:fill="auto"/>
          </w:tcPr>
          <w:p w14:paraId="05C8080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34</w:t>
            </w:r>
          </w:p>
        </w:tc>
        <w:tc>
          <w:tcPr>
            <w:tcW w:w="2250" w:type="dxa"/>
            <w:tcBorders>
              <w:left w:val="single" w:sz="4" w:space="0" w:color="auto"/>
            </w:tcBorders>
            <w:shd w:val="clear" w:color="auto" w:fill="auto"/>
          </w:tcPr>
          <w:p w14:paraId="65E8AD4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School sports and cultural activities supported</w:t>
            </w:r>
          </w:p>
        </w:tc>
        <w:tc>
          <w:tcPr>
            <w:tcW w:w="2796" w:type="dxa"/>
          </w:tcPr>
          <w:p w14:paraId="2A4BD07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Support school sports and cultural activities</w:t>
            </w:r>
          </w:p>
        </w:tc>
        <w:tc>
          <w:tcPr>
            <w:tcW w:w="1081" w:type="dxa"/>
            <w:shd w:val="clear" w:color="auto" w:fill="auto"/>
          </w:tcPr>
          <w:p w14:paraId="39881E2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35F959E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39FA619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557F791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6550B8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57A8C96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01447D6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Urban/ Rural</w:t>
            </w:r>
          </w:p>
        </w:tc>
        <w:tc>
          <w:tcPr>
            <w:tcW w:w="1080" w:type="dxa"/>
            <w:shd w:val="clear" w:color="auto" w:fill="auto"/>
          </w:tcPr>
          <w:p w14:paraId="3B8C406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0E8F4A5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Dept. of Education</w:t>
            </w:r>
          </w:p>
        </w:tc>
      </w:tr>
      <w:tr w:rsidR="00753123" w:rsidRPr="007C577F" w14:paraId="3BA499B2" w14:textId="77777777" w:rsidTr="003243F7">
        <w:trPr>
          <w:cantSplit/>
          <w:trHeight w:val="406"/>
        </w:trPr>
        <w:tc>
          <w:tcPr>
            <w:tcW w:w="330" w:type="dxa"/>
            <w:tcBorders>
              <w:left w:val="threeDEmboss" w:sz="12" w:space="0" w:color="auto"/>
              <w:right w:val="single" w:sz="4" w:space="0" w:color="auto"/>
            </w:tcBorders>
            <w:shd w:val="clear" w:color="auto" w:fill="auto"/>
          </w:tcPr>
          <w:p w14:paraId="19C763C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35</w:t>
            </w:r>
          </w:p>
        </w:tc>
        <w:tc>
          <w:tcPr>
            <w:tcW w:w="2250" w:type="dxa"/>
            <w:tcBorders>
              <w:left w:val="single" w:sz="4" w:space="0" w:color="auto"/>
            </w:tcBorders>
            <w:shd w:val="clear" w:color="auto" w:fill="auto"/>
          </w:tcPr>
          <w:p w14:paraId="114A98D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6 - unit classroom blocks renovated</w:t>
            </w:r>
          </w:p>
        </w:tc>
        <w:tc>
          <w:tcPr>
            <w:tcW w:w="2796" w:type="dxa"/>
          </w:tcPr>
          <w:p w14:paraId="75D62CA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Renovate 6 - unit classroom blocks </w:t>
            </w:r>
          </w:p>
        </w:tc>
        <w:tc>
          <w:tcPr>
            <w:tcW w:w="1081" w:type="dxa"/>
            <w:shd w:val="clear" w:color="auto" w:fill="auto"/>
          </w:tcPr>
          <w:p w14:paraId="347BAD2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7AE8AB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4E0C1DE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41E483E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76A441D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688" w:type="dxa"/>
            <w:shd w:val="clear" w:color="auto" w:fill="auto"/>
          </w:tcPr>
          <w:p w14:paraId="167E3BD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p>
        </w:tc>
        <w:tc>
          <w:tcPr>
            <w:tcW w:w="1248" w:type="dxa"/>
            <w:shd w:val="clear" w:color="auto" w:fill="auto"/>
          </w:tcPr>
          <w:p w14:paraId="03CB124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208A1AB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6D2EE8C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 Dept. of Education</w:t>
            </w:r>
          </w:p>
        </w:tc>
      </w:tr>
      <w:tr w:rsidR="00753123" w:rsidRPr="007C577F" w14:paraId="3206ABFE" w14:textId="77777777" w:rsidTr="003243F7">
        <w:trPr>
          <w:cantSplit/>
          <w:trHeight w:val="406"/>
        </w:trPr>
        <w:tc>
          <w:tcPr>
            <w:tcW w:w="330" w:type="dxa"/>
            <w:tcBorders>
              <w:left w:val="threeDEmboss" w:sz="12" w:space="0" w:color="auto"/>
              <w:right w:val="single" w:sz="4" w:space="0" w:color="auto"/>
            </w:tcBorders>
            <w:shd w:val="clear" w:color="auto" w:fill="auto"/>
          </w:tcPr>
          <w:p w14:paraId="34A90A1F"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36</w:t>
            </w:r>
          </w:p>
        </w:tc>
        <w:tc>
          <w:tcPr>
            <w:tcW w:w="2250" w:type="dxa"/>
            <w:tcBorders>
              <w:left w:val="single" w:sz="4" w:space="0" w:color="auto"/>
            </w:tcBorders>
            <w:shd w:val="clear" w:color="auto" w:fill="auto"/>
          </w:tcPr>
          <w:p w14:paraId="53F6138A"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lang w:val="en-GB"/>
              </w:rPr>
              <w:t>Bungalow of Education Director and GES office renovated</w:t>
            </w:r>
          </w:p>
        </w:tc>
        <w:tc>
          <w:tcPr>
            <w:tcW w:w="2796" w:type="dxa"/>
          </w:tcPr>
          <w:p w14:paraId="22586B8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Renovate bungalow of the Director of Education and office of GES</w:t>
            </w:r>
          </w:p>
        </w:tc>
        <w:tc>
          <w:tcPr>
            <w:tcW w:w="1081" w:type="dxa"/>
            <w:shd w:val="clear" w:color="auto" w:fill="auto"/>
          </w:tcPr>
          <w:p w14:paraId="3521DE1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F517C6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241E852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41E6642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E9D479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2CF7B3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5CB7ACC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Bungalow/ Office</w:t>
            </w:r>
          </w:p>
        </w:tc>
        <w:tc>
          <w:tcPr>
            <w:tcW w:w="1080" w:type="dxa"/>
            <w:shd w:val="clear" w:color="auto" w:fill="auto"/>
          </w:tcPr>
          <w:p w14:paraId="0D6C0B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Weekly</w:t>
            </w:r>
          </w:p>
        </w:tc>
        <w:tc>
          <w:tcPr>
            <w:tcW w:w="1440" w:type="dxa"/>
            <w:tcBorders>
              <w:right w:val="threeDEmboss" w:sz="12" w:space="0" w:color="auto"/>
            </w:tcBorders>
            <w:shd w:val="clear" w:color="auto" w:fill="auto"/>
          </w:tcPr>
          <w:p w14:paraId="04F1243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 Dept. of Education</w:t>
            </w:r>
          </w:p>
        </w:tc>
      </w:tr>
      <w:tr w:rsidR="00753123" w:rsidRPr="007C577F" w14:paraId="4BD65A0E" w14:textId="77777777" w:rsidTr="003243F7">
        <w:trPr>
          <w:cantSplit/>
          <w:trHeight w:val="1070"/>
        </w:trPr>
        <w:tc>
          <w:tcPr>
            <w:tcW w:w="330" w:type="dxa"/>
            <w:tcBorders>
              <w:left w:val="threeDEmboss" w:sz="12" w:space="0" w:color="auto"/>
              <w:right w:val="single" w:sz="4" w:space="0" w:color="auto"/>
            </w:tcBorders>
            <w:shd w:val="clear" w:color="auto" w:fill="auto"/>
          </w:tcPr>
          <w:p w14:paraId="45010597"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37</w:t>
            </w:r>
          </w:p>
        </w:tc>
        <w:tc>
          <w:tcPr>
            <w:tcW w:w="2250" w:type="dxa"/>
            <w:tcBorders>
              <w:left w:val="single" w:sz="4" w:space="0" w:color="auto"/>
            </w:tcBorders>
            <w:shd w:val="clear" w:color="auto" w:fill="auto"/>
          </w:tcPr>
          <w:p w14:paraId="53405549" w14:textId="352C04AF"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xml:space="preserve"> BECE and WASSCE mock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aminations held</w:t>
            </w:r>
          </w:p>
        </w:tc>
        <w:tc>
          <w:tcPr>
            <w:tcW w:w="2796" w:type="dxa"/>
          </w:tcPr>
          <w:p w14:paraId="6614ACC8" w14:textId="7CE93E9A"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Monitor and organize BECE and WASCCE mock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ams</w:t>
            </w:r>
          </w:p>
        </w:tc>
        <w:tc>
          <w:tcPr>
            <w:tcW w:w="1081" w:type="dxa"/>
            <w:shd w:val="clear" w:color="auto" w:fill="auto"/>
          </w:tcPr>
          <w:p w14:paraId="423557A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36FE00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45F2684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7F9634D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4075206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6868C73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1248" w:type="dxa"/>
            <w:shd w:val="clear" w:color="auto" w:fill="auto"/>
          </w:tcPr>
          <w:p w14:paraId="16B0555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Public/ Private</w:t>
            </w:r>
          </w:p>
        </w:tc>
        <w:tc>
          <w:tcPr>
            <w:tcW w:w="1080" w:type="dxa"/>
            <w:shd w:val="clear" w:color="auto" w:fill="auto"/>
          </w:tcPr>
          <w:p w14:paraId="05C7A15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Annually</w:t>
            </w:r>
          </w:p>
        </w:tc>
        <w:tc>
          <w:tcPr>
            <w:tcW w:w="1440" w:type="dxa"/>
            <w:tcBorders>
              <w:right w:val="threeDEmboss" w:sz="12" w:space="0" w:color="auto"/>
            </w:tcBorders>
            <w:shd w:val="clear" w:color="auto" w:fill="auto"/>
          </w:tcPr>
          <w:p w14:paraId="56851DD5" w14:textId="77777777" w:rsidR="00753123" w:rsidRPr="007C577F" w:rsidRDefault="00753123" w:rsidP="007C577F">
            <w:pPr>
              <w:jc w:val="both"/>
              <w:rPr>
                <w:rFonts w:ascii="Times New Roman" w:eastAsia="Times New Roman" w:hAnsi="Times New Roman" w:cs="Times New Roman"/>
                <w:sz w:val="24"/>
                <w:szCs w:val="24"/>
                <w:lang w:val="en-GB"/>
              </w:rPr>
            </w:pPr>
            <w:proofErr w:type="spellStart"/>
            <w:r w:rsidRPr="007C577F">
              <w:rPr>
                <w:rFonts w:ascii="Times New Roman" w:eastAsia="Times New Roman" w:hAnsi="Times New Roman" w:cs="Times New Roman"/>
                <w:sz w:val="24"/>
                <w:szCs w:val="24"/>
                <w:lang w:val="en-GB"/>
              </w:rPr>
              <w:t>KpMA</w:t>
            </w:r>
            <w:proofErr w:type="spellEnd"/>
            <w:r w:rsidRPr="007C577F">
              <w:rPr>
                <w:rFonts w:ascii="Times New Roman" w:eastAsia="Times New Roman" w:hAnsi="Times New Roman" w:cs="Times New Roman"/>
                <w:sz w:val="24"/>
                <w:szCs w:val="24"/>
                <w:lang w:val="en-GB"/>
              </w:rPr>
              <w:t>/ Dept. of Education</w:t>
            </w:r>
          </w:p>
        </w:tc>
      </w:tr>
      <w:tr w:rsidR="00753123" w:rsidRPr="007C577F" w14:paraId="1C14A992" w14:textId="77777777" w:rsidTr="00AA3A32">
        <w:trPr>
          <w:cantSplit/>
          <w:trHeight w:val="385"/>
        </w:trPr>
        <w:tc>
          <w:tcPr>
            <w:tcW w:w="14550" w:type="dxa"/>
            <w:gridSpan w:val="12"/>
            <w:tcBorders>
              <w:left w:val="threeDEmboss" w:sz="12" w:space="0" w:color="auto"/>
              <w:right w:val="threeDEmboss" w:sz="12" w:space="0" w:color="auto"/>
            </w:tcBorders>
            <w:shd w:val="clear" w:color="auto" w:fill="auto"/>
          </w:tcPr>
          <w:p w14:paraId="7949B79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Sub-Programme 3: Social Welfare and Community Services</w:t>
            </w:r>
          </w:p>
        </w:tc>
      </w:tr>
      <w:tr w:rsidR="00753123" w:rsidRPr="007C577F" w14:paraId="2E20FD05" w14:textId="77777777" w:rsidTr="003243F7">
        <w:trPr>
          <w:cantSplit/>
          <w:trHeight w:val="1808"/>
        </w:trPr>
        <w:tc>
          <w:tcPr>
            <w:tcW w:w="330" w:type="dxa"/>
            <w:tcBorders>
              <w:left w:val="threeDEmboss" w:sz="12" w:space="0" w:color="auto"/>
              <w:right w:val="single" w:sz="4" w:space="0" w:color="auto"/>
            </w:tcBorders>
            <w:shd w:val="clear" w:color="auto" w:fill="auto"/>
            <w:vAlign w:val="center"/>
          </w:tcPr>
          <w:p w14:paraId="5FBA02CE" w14:textId="77777777" w:rsidR="00753123" w:rsidRPr="007C577F" w:rsidRDefault="00753123"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t>38</w:t>
            </w:r>
          </w:p>
        </w:tc>
        <w:tc>
          <w:tcPr>
            <w:tcW w:w="2250" w:type="dxa"/>
            <w:tcBorders>
              <w:left w:val="single" w:sz="4" w:space="0" w:color="auto"/>
            </w:tcBorders>
            <w:shd w:val="clear" w:color="auto" w:fill="auto"/>
            <w:vAlign w:val="center"/>
          </w:tcPr>
          <w:p w14:paraId="7E0A7E96" w14:textId="77777777" w:rsidR="00753123" w:rsidRPr="007C577F" w:rsidRDefault="00753123"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t>No. of sensitization programmes on early marriages and teenage pregnancy in selected schools and communities held.</w:t>
            </w:r>
          </w:p>
        </w:tc>
        <w:tc>
          <w:tcPr>
            <w:tcW w:w="2796" w:type="dxa"/>
          </w:tcPr>
          <w:p w14:paraId="73A733F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w:t>
            </w:r>
            <w:r w:rsidRPr="007C577F">
              <w:rPr>
                <w:rFonts w:ascii="Times New Roman" w:eastAsia="Times New Roman" w:hAnsi="Times New Roman" w:cs="Times New Roman"/>
                <w:bCs/>
                <w:sz w:val="24"/>
                <w:szCs w:val="24"/>
                <w:lang w:val="en-GB"/>
              </w:rPr>
              <w:t xml:space="preserve"> sensitization programmes on early marriages and teenage pregnancy in selected schools and communities</w:t>
            </w:r>
          </w:p>
        </w:tc>
        <w:tc>
          <w:tcPr>
            <w:tcW w:w="1081" w:type="dxa"/>
            <w:shd w:val="clear" w:color="auto" w:fill="auto"/>
          </w:tcPr>
          <w:p w14:paraId="70811465"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2F851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885" w:type="dxa"/>
            <w:shd w:val="clear" w:color="auto" w:fill="auto"/>
          </w:tcPr>
          <w:p w14:paraId="2B4E967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983" w:type="dxa"/>
            <w:shd w:val="clear" w:color="auto" w:fill="auto"/>
          </w:tcPr>
          <w:p w14:paraId="00EE534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51FCB52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66BEC9D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1248" w:type="dxa"/>
            <w:shd w:val="clear" w:color="auto" w:fill="auto"/>
          </w:tcPr>
          <w:p w14:paraId="40527AF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374486F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5AF96EE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 Dept. of Health</w:t>
            </w:r>
          </w:p>
        </w:tc>
      </w:tr>
      <w:tr w:rsidR="00753123" w:rsidRPr="007C577F" w14:paraId="3834F352" w14:textId="77777777" w:rsidTr="003243F7">
        <w:trPr>
          <w:cantSplit/>
          <w:trHeight w:val="385"/>
        </w:trPr>
        <w:tc>
          <w:tcPr>
            <w:tcW w:w="330" w:type="dxa"/>
            <w:tcBorders>
              <w:left w:val="threeDEmboss" w:sz="12" w:space="0" w:color="auto"/>
              <w:right w:val="single" w:sz="4" w:space="0" w:color="auto"/>
            </w:tcBorders>
            <w:shd w:val="clear" w:color="auto" w:fill="auto"/>
          </w:tcPr>
          <w:p w14:paraId="429785E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39</w:t>
            </w:r>
          </w:p>
        </w:tc>
        <w:tc>
          <w:tcPr>
            <w:tcW w:w="2250" w:type="dxa"/>
            <w:tcBorders>
              <w:left w:val="single" w:sz="4" w:space="0" w:color="auto"/>
            </w:tcBorders>
            <w:shd w:val="clear" w:color="auto" w:fill="auto"/>
          </w:tcPr>
          <w:p w14:paraId="49F7D32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Calibri" w:hAnsi="Times New Roman" w:cs="Times New Roman"/>
                <w:sz w:val="24"/>
                <w:szCs w:val="24"/>
              </w:rPr>
              <w:t xml:space="preserve">No. of advocacy programmes on child protection held </w:t>
            </w:r>
          </w:p>
        </w:tc>
        <w:tc>
          <w:tcPr>
            <w:tcW w:w="2796" w:type="dxa"/>
          </w:tcPr>
          <w:p w14:paraId="436BF41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w:t>
            </w:r>
            <w:r w:rsidRPr="007C577F">
              <w:rPr>
                <w:rFonts w:ascii="Times New Roman" w:eastAsia="Calibri" w:hAnsi="Times New Roman" w:cs="Times New Roman"/>
                <w:sz w:val="24"/>
                <w:szCs w:val="24"/>
              </w:rPr>
              <w:t xml:space="preserve"> advocacy programmes on child protection</w:t>
            </w:r>
          </w:p>
        </w:tc>
        <w:tc>
          <w:tcPr>
            <w:tcW w:w="1081" w:type="dxa"/>
            <w:shd w:val="clear" w:color="auto" w:fill="auto"/>
          </w:tcPr>
          <w:p w14:paraId="1F7F819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799BBEB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66F0878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983" w:type="dxa"/>
            <w:shd w:val="clear" w:color="auto" w:fill="auto"/>
          </w:tcPr>
          <w:p w14:paraId="348B915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6954A8C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688" w:type="dxa"/>
            <w:shd w:val="clear" w:color="auto" w:fill="auto"/>
          </w:tcPr>
          <w:p w14:paraId="6FDAB34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1248" w:type="dxa"/>
            <w:shd w:val="clear" w:color="auto" w:fill="auto"/>
          </w:tcPr>
          <w:p w14:paraId="341C895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Female</w:t>
            </w:r>
          </w:p>
        </w:tc>
        <w:tc>
          <w:tcPr>
            <w:tcW w:w="1080" w:type="dxa"/>
            <w:shd w:val="clear" w:color="auto" w:fill="auto"/>
          </w:tcPr>
          <w:p w14:paraId="45CE248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05C18E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67672419" w14:textId="77777777" w:rsidTr="003243F7">
        <w:trPr>
          <w:cantSplit/>
          <w:trHeight w:val="385"/>
        </w:trPr>
        <w:tc>
          <w:tcPr>
            <w:tcW w:w="330" w:type="dxa"/>
            <w:tcBorders>
              <w:left w:val="threeDEmboss" w:sz="12" w:space="0" w:color="auto"/>
              <w:right w:val="single" w:sz="4" w:space="0" w:color="auto"/>
            </w:tcBorders>
            <w:shd w:val="clear" w:color="auto" w:fill="auto"/>
          </w:tcPr>
          <w:p w14:paraId="6267659B"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40</w:t>
            </w:r>
          </w:p>
        </w:tc>
        <w:tc>
          <w:tcPr>
            <w:tcW w:w="2250" w:type="dxa"/>
            <w:tcBorders>
              <w:left w:val="single" w:sz="4" w:space="0" w:color="auto"/>
            </w:tcBorders>
            <w:shd w:val="clear" w:color="auto" w:fill="auto"/>
          </w:tcPr>
          <w:p w14:paraId="33B1DCD3"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Monthly monitoring of Ghana School Feeding Programme undertaken</w:t>
            </w:r>
          </w:p>
        </w:tc>
        <w:tc>
          <w:tcPr>
            <w:tcW w:w="2796" w:type="dxa"/>
          </w:tcPr>
          <w:p w14:paraId="49716B9C" w14:textId="5A976F58"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Carry out regular monitoring e</w:t>
            </w:r>
            <w:r w:rsidR="00EF26A0" w:rsidRPr="007C577F">
              <w:rPr>
                <w:rFonts w:ascii="Times New Roman" w:eastAsia="Times New Roman" w:hAnsi="Times New Roman" w:cs="Times New Roman"/>
                <w:sz w:val="24"/>
                <w:szCs w:val="24"/>
              </w:rPr>
              <w:t>x</w:t>
            </w:r>
            <w:r w:rsidRPr="007C577F">
              <w:rPr>
                <w:rFonts w:ascii="Times New Roman" w:eastAsia="Times New Roman" w:hAnsi="Times New Roman" w:cs="Times New Roman"/>
                <w:sz w:val="24"/>
                <w:szCs w:val="24"/>
              </w:rPr>
              <w:t>ercise of Ghana School Feeding Programme</w:t>
            </w:r>
          </w:p>
        </w:tc>
        <w:tc>
          <w:tcPr>
            <w:tcW w:w="1081" w:type="dxa"/>
            <w:shd w:val="clear" w:color="auto" w:fill="auto"/>
          </w:tcPr>
          <w:p w14:paraId="1F3A1B2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330C56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885" w:type="dxa"/>
            <w:shd w:val="clear" w:color="auto" w:fill="auto"/>
          </w:tcPr>
          <w:p w14:paraId="5112655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983" w:type="dxa"/>
            <w:shd w:val="clear" w:color="auto" w:fill="auto"/>
          </w:tcPr>
          <w:p w14:paraId="49C5F79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4AB959C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43B5873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1248" w:type="dxa"/>
            <w:shd w:val="clear" w:color="auto" w:fill="auto"/>
          </w:tcPr>
          <w:p w14:paraId="2611797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076C8E7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6AA2175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4E074EE5" w14:textId="77777777" w:rsidTr="003243F7">
        <w:trPr>
          <w:cantSplit/>
          <w:trHeight w:val="385"/>
        </w:trPr>
        <w:tc>
          <w:tcPr>
            <w:tcW w:w="330" w:type="dxa"/>
            <w:tcBorders>
              <w:left w:val="threeDEmboss" w:sz="12" w:space="0" w:color="auto"/>
              <w:right w:val="single" w:sz="4" w:space="0" w:color="auto"/>
            </w:tcBorders>
            <w:shd w:val="clear" w:color="auto" w:fill="auto"/>
          </w:tcPr>
          <w:p w14:paraId="7AE0C0B3"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lastRenderedPageBreak/>
              <w:t>41</w:t>
            </w:r>
          </w:p>
        </w:tc>
        <w:tc>
          <w:tcPr>
            <w:tcW w:w="2250" w:type="dxa"/>
            <w:tcBorders>
              <w:left w:val="single" w:sz="4" w:space="0" w:color="auto"/>
            </w:tcBorders>
            <w:shd w:val="clear" w:color="auto" w:fill="auto"/>
          </w:tcPr>
          <w:p w14:paraId="1B4D8944" w14:textId="77777777" w:rsidR="00753123" w:rsidRPr="007C577F" w:rsidRDefault="00753123"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 xml:space="preserve">No. of sensitization events held on child abuse and trafficking </w:t>
            </w:r>
          </w:p>
        </w:tc>
        <w:tc>
          <w:tcPr>
            <w:tcW w:w="2796" w:type="dxa"/>
          </w:tcPr>
          <w:p w14:paraId="0897C17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w:t>
            </w:r>
            <w:r w:rsidRPr="007C577F">
              <w:rPr>
                <w:rFonts w:ascii="Times New Roman" w:eastAsia="Times New Roman" w:hAnsi="Times New Roman" w:cs="Times New Roman"/>
                <w:sz w:val="24"/>
                <w:szCs w:val="24"/>
              </w:rPr>
              <w:t xml:space="preserve"> sensitization events on child abuse and trafficking</w:t>
            </w:r>
          </w:p>
        </w:tc>
        <w:tc>
          <w:tcPr>
            <w:tcW w:w="1081" w:type="dxa"/>
            <w:shd w:val="clear" w:color="auto" w:fill="auto"/>
          </w:tcPr>
          <w:p w14:paraId="40E5717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3D3F5C9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885" w:type="dxa"/>
            <w:shd w:val="clear" w:color="auto" w:fill="auto"/>
          </w:tcPr>
          <w:p w14:paraId="42CEFB3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983" w:type="dxa"/>
            <w:shd w:val="clear" w:color="auto" w:fill="auto"/>
          </w:tcPr>
          <w:p w14:paraId="198782C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7EB20A4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688" w:type="dxa"/>
            <w:shd w:val="clear" w:color="auto" w:fill="auto"/>
          </w:tcPr>
          <w:p w14:paraId="0F411FC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1248" w:type="dxa"/>
            <w:shd w:val="clear" w:color="auto" w:fill="auto"/>
          </w:tcPr>
          <w:p w14:paraId="506D1B5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04BEB0B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228E741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4626444F" w14:textId="77777777" w:rsidTr="003243F7">
        <w:trPr>
          <w:cantSplit/>
          <w:trHeight w:val="953"/>
        </w:trPr>
        <w:tc>
          <w:tcPr>
            <w:tcW w:w="330" w:type="dxa"/>
            <w:tcBorders>
              <w:left w:val="threeDEmboss" w:sz="12" w:space="0" w:color="auto"/>
              <w:right w:val="single" w:sz="4" w:space="0" w:color="auto"/>
            </w:tcBorders>
            <w:shd w:val="clear" w:color="auto" w:fill="auto"/>
          </w:tcPr>
          <w:p w14:paraId="096A93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42</w:t>
            </w:r>
          </w:p>
        </w:tc>
        <w:tc>
          <w:tcPr>
            <w:tcW w:w="2250" w:type="dxa"/>
            <w:tcBorders>
              <w:left w:val="single" w:sz="4" w:space="0" w:color="auto"/>
            </w:tcBorders>
            <w:shd w:val="clear" w:color="auto" w:fill="auto"/>
          </w:tcPr>
          <w:p w14:paraId="589C824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bCs/>
                <w:sz w:val="24"/>
                <w:szCs w:val="24"/>
                <w:lang w:val="en-GB"/>
              </w:rPr>
              <w:t>No. of sensitization programmes on rights of children held</w:t>
            </w:r>
          </w:p>
        </w:tc>
        <w:tc>
          <w:tcPr>
            <w:tcW w:w="2796" w:type="dxa"/>
          </w:tcPr>
          <w:p w14:paraId="073EDDB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w:t>
            </w:r>
            <w:r w:rsidRPr="007C577F">
              <w:rPr>
                <w:rFonts w:ascii="Times New Roman" w:eastAsia="Times New Roman" w:hAnsi="Times New Roman" w:cs="Times New Roman"/>
                <w:bCs/>
                <w:sz w:val="24"/>
                <w:szCs w:val="24"/>
                <w:lang w:val="en-GB"/>
              </w:rPr>
              <w:t xml:space="preserve"> sensitization programmes on rights of children</w:t>
            </w:r>
          </w:p>
        </w:tc>
        <w:tc>
          <w:tcPr>
            <w:tcW w:w="1081" w:type="dxa"/>
            <w:shd w:val="clear" w:color="auto" w:fill="auto"/>
          </w:tcPr>
          <w:p w14:paraId="11CBD1D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33D758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77D288C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62D5C76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3E4FB28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1280C56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1248" w:type="dxa"/>
            <w:shd w:val="clear" w:color="auto" w:fill="auto"/>
          </w:tcPr>
          <w:p w14:paraId="7121CA8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386342C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5306C7A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4CFCDEF1" w14:textId="77777777" w:rsidTr="003243F7">
        <w:trPr>
          <w:cantSplit/>
          <w:trHeight w:val="944"/>
        </w:trPr>
        <w:tc>
          <w:tcPr>
            <w:tcW w:w="330" w:type="dxa"/>
            <w:tcBorders>
              <w:left w:val="threeDEmboss" w:sz="12" w:space="0" w:color="auto"/>
              <w:right w:val="single" w:sz="4" w:space="0" w:color="auto"/>
            </w:tcBorders>
            <w:shd w:val="clear" w:color="auto" w:fill="auto"/>
          </w:tcPr>
          <w:p w14:paraId="4517611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43</w:t>
            </w:r>
          </w:p>
        </w:tc>
        <w:tc>
          <w:tcPr>
            <w:tcW w:w="2250" w:type="dxa"/>
            <w:tcBorders>
              <w:left w:val="single" w:sz="4" w:space="0" w:color="auto"/>
            </w:tcBorders>
            <w:shd w:val="clear" w:color="auto" w:fill="auto"/>
          </w:tcPr>
          <w:p w14:paraId="2CF499C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sensitization programmes on gender equality held</w:t>
            </w:r>
          </w:p>
        </w:tc>
        <w:tc>
          <w:tcPr>
            <w:tcW w:w="2796" w:type="dxa"/>
          </w:tcPr>
          <w:p w14:paraId="3EBB584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 sensitization programmes on gender equality</w:t>
            </w:r>
          </w:p>
        </w:tc>
        <w:tc>
          <w:tcPr>
            <w:tcW w:w="1081" w:type="dxa"/>
            <w:shd w:val="clear" w:color="auto" w:fill="auto"/>
          </w:tcPr>
          <w:p w14:paraId="343598F8"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73A366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5F455B1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02C3729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1F10F04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67DE248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1248" w:type="dxa"/>
            <w:shd w:val="clear" w:color="auto" w:fill="auto"/>
          </w:tcPr>
          <w:p w14:paraId="502BB53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37D2FF7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349ED92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5255AABB" w14:textId="77777777" w:rsidTr="003243F7">
        <w:trPr>
          <w:cantSplit/>
          <w:trHeight w:val="1484"/>
        </w:trPr>
        <w:tc>
          <w:tcPr>
            <w:tcW w:w="330" w:type="dxa"/>
            <w:tcBorders>
              <w:left w:val="threeDEmboss" w:sz="12" w:space="0" w:color="auto"/>
              <w:right w:val="single" w:sz="4" w:space="0" w:color="auto"/>
            </w:tcBorders>
            <w:shd w:val="clear" w:color="auto" w:fill="auto"/>
          </w:tcPr>
          <w:p w14:paraId="1C01AB7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44</w:t>
            </w:r>
          </w:p>
        </w:tc>
        <w:tc>
          <w:tcPr>
            <w:tcW w:w="2250" w:type="dxa"/>
            <w:tcBorders>
              <w:left w:val="single" w:sz="4" w:space="0" w:color="auto"/>
            </w:tcBorders>
            <w:shd w:val="clear" w:color="auto" w:fill="auto"/>
          </w:tcPr>
          <w:p w14:paraId="071C3EB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sensitization programmes held for women on the need to take up leadership positions</w:t>
            </w:r>
          </w:p>
        </w:tc>
        <w:tc>
          <w:tcPr>
            <w:tcW w:w="2796" w:type="dxa"/>
          </w:tcPr>
          <w:p w14:paraId="619DB7D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sensitization programmes for women on the need to take up leadership positions</w:t>
            </w:r>
          </w:p>
        </w:tc>
        <w:tc>
          <w:tcPr>
            <w:tcW w:w="1081" w:type="dxa"/>
            <w:shd w:val="clear" w:color="auto" w:fill="auto"/>
          </w:tcPr>
          <w:p w14:paraId="7AA254AC"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09732B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885" w:type="dxa"/>
            <w:shd w:val="clear" w:color="auto" w:fill="auto"/>
          </w:tcPr>
          <w:p w14:paraId="03813D1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983" w:type="dxa"/>
            <w:shd w:val="clear" w:color="auto" w:fill="auto"/>
          </w:tcPr>
          <w:p w14:paraId="1010A3E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696D5A0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688" w:type="dxa"/>
            <w:shd w:val="clear" w:color="auto" w:fill="auto"/>
          </w:tcPr>
          <w:p w14:paraId="2324328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p>
        </w:tc>
        <w:tc>
          <w:tcPr>
            <w:tcW w:w="1248" w:type="dxa"/>
            <w:shd w:val="clear" w:color="auto" w:fill="auto"/>
          </w:tcPr>
          <w:p w14:paraId="3EB28F4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632E64E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05E2369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4F9FEFF9" w14:textId="77777777" w:rsidTr="003243F7">
        <w:trPr>
          <w:cantSplit/>
          <w:trHeight w:val="908"/>
        </w:trPr>
        <w:tc>
          <w:tcPr>
            <w:tcW w:w="330" w:type="dxa"/>
            <w:tcBorders>
              <w:left w:val="threeDEmboss" w:sz="12" w:space="0" w:color="auto"/>
              <w:right w:val="single" w:sz="4" w:space="0" w:color="auto"/>
            </w:tcBorders>
            <w:shd w:val="clear" w:color="auto" w:fill="auto"/>
          </w:tcPr>
          <w:p w14:paraId="3B839A4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45</w:t>
            </w:r>
          </w:p>
        </w:tc>
        <w:tc>
          <w:tcPr>
            <w:tcW w:w="2250" w:type="dxa"/>
            <w:tcBorders>
              <w:left w:val="single" w:sz="4" w:space="0" w:color="auto"/>
            </w:tcBorders>
            <w:shd w:val="clear" w:color="auto" w:fill="auto"/>
          </w:tcPr>
          <w:p w14:paraId="42C28789" w14:textId="0FE461F8"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 LEAP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 xml:space="preserve">panded to cover </w:t>
            </w:r>
            <w:r w:rsidR="00601514" w:rsidRPr="007C577F">
              <w:rPr>
                <w:rFonts w:ascii="Times New Roman" w:eastAsia="Times New Roman" w:hAnsi="Times New Roman" w:cs="Times New Roman"/>
                <w:sz w:val="24"/>
                <w:szCs w:val="24"/>
                <w:lang w:val="en-GB"/>
              </w:rPr>
              <w:t>3</w:t>
            </w:r>
            <w:r w:rsidRPr="007C577F">
              <w:rPr>
                <w:rFonts w:ascii="Times New Roman" w:eastAsia="Times New Roman" w:hAnsi="Times New Roman" w:cs="Times New Roman"/>
                <w:sz w:val="24"/>
                <w:szCs w:val="24"/>
                <w:lang w:val="en-GB"/>
              </w:rPr>
              <w:t>00 persons in the Municipality</w:t>
            </w:r>
          </w:p>
        </w:tc>
        <w:tc>
          <w:tcPr>
            <w:tcW w:w="2796" w:type="dxa"/>
          </w:tcPr>
          <w:p w14:paraId="3BD66245" w14:textId="5959D4EF"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 xml:space="preserve">pand LEAP to cover </w:t>
            </w:r>
            <w:r w:rsidR="00601514" w:rsidRPr="007C577F">
              <w:rPr>
                <w:rFonts w:ascii="Times New Roman" w:eastAsia="Times New Roman" w:hAnsi="Times New Roman" w:cs="Times New Roman"/>
                <w:sz w:val="24"/>
                <w:szCs w:val="24"/>
                <w:lang w:val="en-GB"/>
              </w:rPr>
              <w:t>3</w:t>
            </w:r>
            <w:r w:rsidRPr="007C577F">
              <w:rPr>
                <w:rFonts w:ascii="Times New Roman" w:eastAsia="Times New Roman" w:hAnsi="Times New Roman" w:cs="Times New Roman"/>
                <w:sz w:val="24"/>
                <w:szCs w:val="24"/>
                <w:lang w:val="en-GB"/>
              </w:rPr>
              <w:t>00 persons in the Municipality</w:t>
            </w:r>
          </w:p>
        </w:tc>
        <w:tc>
          <w:tcPr>
            <w:tcW w:w="1081" w:type="dxa"/>
            <w:shd w:val="clear" w:color="auto" w:fill="auto"/>
          </w:tcPr>
          <w:p w14:paraId="2A84C03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1CDEA7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100</w:t>
            </w:r>
          </w:p>
        </w:tc>
        <w:tc>
          <w:tcPr>
            <w:tcW w:w="885" w:type="dxa"/>
            <w:shd w:val="clear" w:color="auto" w:fill="auto"/>
          </w:tcPr>
          <w:p w14:paraId="13A7FEA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w:t>
            </w:r>
          </w:p>
        </w:tc>
        <w:tc>
          <w:tcPr>
            <w:tcW w:w="983" w:type="dxa"/>
            <w:shd w:val="clear" w:color="auto" w:fill="auto"/>
          </w:tcPr>
          <w:p w14:paraId="2EE1A52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w:t>
            </w:r>
          </w:p>
        </w:tc>
        <w:tc>
          <w:tcPr>
            <w:tcW w:w="688" w:type="dxa"/>
            <w:shd w:val="clear" w:color="auto" w:fill="auto"/>
          </w:tcPr>
          <w:p w14:paraId="2189005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250</w:t>
            </w:r>
          </w:p>
        </w:tc>
        <w:tc>
          <w:tcPr>
            <w:tcW w:w="688" w:type="dxa"/>
            <w:shd w:val="clear" w:color="auto" w:fill="auto"/>
          </w:tcPr>
          <w:p w14:paraId="1FDECE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300</w:t>
            </w:r>
          </w:p>
        </w:tc>
        <w:tc>
          <w:tcPr>
            <w:tcW w:w="1248" w:type="dxa"/>
            <w:shd w:val="clear" w:color="auto" w:fill="auto"/>
          </w:tcPr>
          <w:p w14:paraId="419802D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7FB0D26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3D85C33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62D0DA6B" w14:textId="77777777" w:rsidTr="003243F7">
        <w:trPr>
          <w:cantSplit/>
          <w:trHeight w:val="406"/>
        </w:trPr>
        <w:tc>
          <w:tcPr>
            <w:tcW w:w="330" w:type="dxa"/>
            <w:tcBorders>
              <w:left w:val="threeDEmboss" w:sz="12" w:space="0" w:color="auto"/>
              <w:right w:val="single" w:sz="4" w:space="0" w:color="auto"/>
            </w:tcBorders>
            <w:shd w:val="clear" w:color="auto" w:fill="auto"/>
          </w:tcPr>
          <w:p w14:paraId="45C6041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46</w:t>
            </w:r>
          </w:p>
        </w:tc>
        <w:tc>
          <w:tcPr>
            <w:tcW w:w="2250" w:type="dxa"/>
            <w:tcBorders>
              <w:left w:val="single" w:sz="4" w:space="0" w:color="auto"/>
            </w:tcBorders>
            <w:shd w:val="clear" w:color="auto" w:fill="auto"/>
          </w:tcPr>
          <w:p w14:paraId="5898B283" w14:textId="596F0930"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 NHIS coverage 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 xml:space="preserve">panded </w:t>
            </w:r>
          </w:p>
        </w:tc>
        <w:tc>
          <w:tcPr>
            <w:tcW w:w="2796" w:type="dxa"/>
          </w:tcPr>
          <w:p w14:paraId="75052D98" w14:textId="5652A8C1"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E</w:t>
            </w:r>
            <w:r w:rsidR="00EF26A0" w:rsidRPr="007C577F">
              <w:rPr>
                <w:rFonts w:ascii="Times New Roman" w:eastAsia="Times New Roman" w:hAnsi="Times New Roman" w:cs="Times New Roman"/>
                <w:sz w:val="24"/>
                <w:szCs w:val="24"/>
                <w:lang w:val="en-GB"/>
              </w:rPr>
              <w:t>x</w:t>
            </w:r>
            <w:r w:rsidRPr="007C577F">
              <w:rPr>
                <w:rFonts w:ascii="Times New Roman" w:eastAsia="Times New Roman" w:hAnsi="Times New Roman" w:cs="Times New Roman"/>
                <w:sz w:val="24"/>
                <w:szCs w:val="24"/>
                <w:lang w:val="en-GB"/>
              </w:rPr>
              <w:t>pand NHIS coverage</w:t>
            </w:r>
          </w:p>
        </w:tc>
        <w:tc>
          <w:tcPr>
            <w:tcW w:w="1081" w:type="dxa"/>
            <w:shd w:val="clear" w:color="auto" w:fill="auto"/>
          </w:tcPr>
          <w:p w14:paraId="62B3108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A8E3C67" w14:textId="3AED58ED"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w:t>
            </w:r>
            <w:r w:rsidR="00601514" w:rsidRPr="007C577F">
              <w:rPr>
                <w:rFonts w:ascii="Times New Roman" w:eastAsia="Times New Roman" w:hAnsi="Times New Roman" w:cs="Times New Roman"/>
                <w:sz w:val="24"/>
                <w:szCs w:val="24"/>
                <w:lang w:val="en-GB"/>
              </w:rPr>
              <w:t>8</w:t>
            </w:r>
            <w:r w:rsidRPr="007C577F">
              <w:rPr>
                <w:rFonts w:ascii="Times New Roman" w:eastAsia="Times New Roman" w:hAnsi="Times New Roman" w:cs="Times New Roman"/>
                <w:sz w:val="24"/>
                <w:szCs w:val="24"/>
                <w:lang w:val="en-GB"/>
              </w:rPr>
              <w:t>%</w:t>
            </w:r>
          </w:p>
        </w:tc>
        <w:tc>
          <w:tcPr>
            <w:tcW w:w="885" w:type="dxa"/>
            <w:shd w:val="clear" w:color="auto" w:fill="auto"/>
          </w:tcPr>
          <w:p w14:paraId="0DAFECB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80%</w:t>
            </w:r>
          </w:p>
        </w:tc>
        <w:tc>
          <w:tcPr>
            <w:tcW w:w="983" w:type="dxa"/>
            <w:shd w:val="clear" w:color="auto" w:fill="auto"/>
          </w:tcPr>
          <w:p w14:paraId="31193C9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80%</w:t>
            </w:r>
          </w:p>
        </w:tc>
        <w:tc>
          <w:tcPr>
            <w:tcW w:w="688" w:type="dxa"/>
            <w:shd w:val="clear" w:color="auto" w:fill="auto"/>
          </w:tcPr>
          <w:p w14:paraId="303730D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80%</w:t>
            </w:r>
          </w:p>
        </w:tc>
        <w:tc>
          <w:tcPr>
            <w:tcW w:w="688" w:type="dxa"/>
            <w:shd w:val="clear" w:color="auto" w:fill="auto"/>
          </w:tcPr>
          <w:p w14:paraId="5059B83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80%</w:t>
            </w:r>
          </w:p>
        </w:tc>
        <w:tc>
          <w:tcPr>
            <w:tcW w:w="1248" w:type="dxa"/>
            <w:shd w:val="clear" w:color="auto" w:fill="auto"/>
          </w:tcPr>
          <w:p w14:paraId="1CFC14F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0DBCB6B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BBAA82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006A324E" w14:textId="77777777" w:rsidTr="003243F7">
        <w:trPr>
          <w:cantSplit/>
          <w:trHeight w:val="406"/>
        </w:trPr>
        <w:tc>
          <w:tcPr>
            <w:tcW w:w="330" w:type="dxa"/>
            <w:tcBorders>
              <w:left w:val="threeDEmboss" w:sz="12" w:space="0" w:color="auto"/>
              <w:right w:val="single" w:sz="4" w:space="0" w:color="auto"/>
            </w:tcBorders>
            <w:shd w:val="clear" w:color="auto" w:fill="auto"/>
            <w:vAlign w:val="center"/>
          </w:tcPr>
          <w:p w14:paraId="01583250"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47</w:t>
            </w:r>
          </w:p>
        </w:tc>
        <w:tc>
          <w:tcPr>
            <w:tcW w:w="2250" w:type="dxa"/>
            <w:tcBorders>
              <w:left w:val="single" w:sz="4" w:space="0" w:color="auto"/>
            </w:tcBorders>
            <w:shd w:val="clear" w:color="auto" w:fill="auto"/>
            <w:vAlign w:val="center"/>
          </w:tcPr>
          <w:p w14:paraId="2F8EC8B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No. of sensitization programmes on the rights of the vulnerable carried out</w:t>
            </w:r>
          </w:p>
        </w:tc>
        <w:tc>
          <w:tcPr>
            <w:tcW w:w="2796" w:type="dxa"/>
          </w:tcPr>
          <w:p w14:paraId="13B69097" w14:textId="3E794B99"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sensitization programmes on the rights of the vulnerable</w:t>
            </w:r>
          </w:p>
        </w:tc>
        <w:tc>
          <w:tcPr>
            <w:tcW w:w="1081" w:type="dxa"/>
            <w:shd w:val="clear" w:color="auto" w:fill="auto"/>
          </w:tcPr>
          <w:p w14:paraId="5DD59EB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737FC2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69D283B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4C14123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390BC92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1430E311"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3283CD5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0569EF2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4C0895D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3EABE19E" w14:textId="77777777" w:rsidTr="003243F7">
        <w:trPr>
          <w:cantSplit/>
          <w:trHeight w:val="406"/>
        </w:trPr>
        <w:tc>
          <w:tcPr>
            <w:tcW w:w="330" w:type="dxa"/>
            <w:tcBorders>
              <w:left w:val="threeDEmboss" w:sz="12" w:space="0" w:color="auto"/>
              <w:right w:val="single" w:sz="4" w:space="0" w:color="auto"/>
            </w:tcBorders>
            <w:shd w:val="clear" w:color="auto" w:fill="auto"/>
            <w:vAlign w:val="center"/>
          </w:tcPr>
          <w:p w14:paraId="051886D9" w14:textId="77777777" w:rsidR="00753123" w:rsidRPr="007C577F" w:rsidRDefault="00753123" w:rsidP="007C577F">
            <w:pPr>
              <w:jc w:val="both"/>
              <w:rPr>
                <w:rFonts w:ascii="Times New Roman" w:eastAsia="Times New Roman" w:hAnsi="Times New Roman" w:cs="Times New Roman"/>
                <w:b/>
                <w:bCs/>
                <w:sz w:val="24"/>
                <w:szCs w:val="24"/>
                <w:lang w:val="en-GB"/>
              </w:rPr>
            </w:pPr>
            <w:r w:rsidRPr="007C577F">
              <w:rPr>
                <w:rFonts w:ascii="Times New Roman" w:eastAsia="Times New Roman" w:hAnsi="Times New Roman" w:cs="Times New Roman"/>
                <w:b/>
                <w:bCs/>
                <w:sz w:val="24"/>
                <w:szCs w:val="24"/>
                <w:lang w:val="en-GB"/>
              </w:rPr>
              <w:lastRenderedPageBreak/>
              <w:t>48</w:t>
            </w:r>
          </w:p>
        </w:tc>
        <w:tc>
          <w:tcPr>
            <w:tcW w:w="2250" w:type="dxa"/>
            <w:tcBorders>
              <w:left w:val="single" w:sz="4" w:space="0" w:color="auto"/>
            </w:tcBorders>
            <w:shd w:val="clear" w:color="auto" w:fill="auto"/>
            <w:vAlign w:val="center"/>
          </w:tcPr>
          <w:p w14:paraId="18F9E244" w14:textId="77777777" w:rsidR="00753123" w:rsidRPr="007C577F" w:rsidRDefault="00753123" w:rsidP="007C577F">
            <w:pPr>
              <w:jc w:val="both"/>
              <w:rPr>
                <w:rFonts w:ascii="Times New Roman" w:eastAsia="Times New Roman" w:hAnsi="Times New Roman" w:cs="Times New Roman"/>
                <w:b/>
                <w:bCs/>
                <w:sz w:val="24"/>
                <w:szCs w:val="24"/>
                <w:lang w:val="en-GB"/>
              </w:rPr>
            </w:pPr>
            <w:r w:rsidRPr="007C577F">
              <w:rPr>
                <w:rFonts w:ascii="Times New Roman" w:eastAsia="Times New Roman" w:hAnsi="Times New Roman" w:cs="Times New Roman"/>
                <w:sz w:val="24"/>
                <w:szCs w:val="24"/>
                <w:lang w:val="en-GB"/>
              </w:rPr>
              <w:t xml:space="preserve">No. of vulnerable persons benefitted from skills training in entrepreneurship </w:t>
            </w:r>
          </w:p>
        </w:tc>
        <w:tc>
          <w:tcPr>
            <w:tcW w:w="2796" w:type="dxa"/>
          </w:tcPr>
          <w:p w14:paraId="456A08DA" w14:textId="4E55FBB5"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skills training in entrepreneurship for vulnerable persons</w:t>
            </w:r>
          </w:p>
        </w:tc>
        <w:tc>
          <w:tcPr>
            <w:tcW w:w="1081" w:type="dxa"/>
            <w:shd w:val="clear" w:color="auto" w:fill="auto"/>
          </w:tcPr>
          <w:p w14:paraId="0FE26BF8"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7C54CDCD" w14:textId="1D843D7D"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601514" w:rsidRPr="007C577F">
              <w:rPr>
                <w:rFonts w:ascii="Times New Roman" w:eastAsia="Times New Roman" w:hAnsi="Times New Roman" w:cs="Times New Roman"/>
                <w:sz w:val="24"/>
                <w:szCs w:val="24"/>
                <w:lang w:val="en-GB"/>
              </w:rPr>
              <w:t>39</w:t>
            </w:r>
          </w:p>
        </w:tc>
        <w:tc>
          <w:tcPr>
            <w:tcW w:w="885" w:type="dxa"/>
            <w:shd w:val="clear" w:color="auto" w:fill="auto"/>
          </w:tcPr>
          <w:p w14:paraId="5C6820F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w:t>
            </w:r>
          </w:p>
        </w:tc>
        <w:tc>
          <w:tcPr>
            <w:tcW w:w="983" w:type="dxa"/>
            <w:shd w:val="clear" w:color="auto" w:fill="auto"/>
          </w:tcPr>
          <w:p w14:paraId="21C5885D" w14:textId="7B379141" w:rsidR="00753123" w:rsidRPr="007C577F" w:rsidRDefault="00601514"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w:t>
            </w:r>
            <w:r w:rsidR="00753123" w:rsidRPr="007C577F">
              <w:rPr>
                <w:rFonts w:ascii="Times New Roman" w:eastAsia="Times New Roman" w:hAnsi="Times New Roman" w:cs="Times New Roman"/>
                <w:sz w:val="24"/>
                <w:szCs w:val="24"/>
                <w:lang w:val="en-GB"/>
              </w:rPr>
              <w:t>0</w:t>
            </w:r>
          </w:p>
        </w:tc>
        <w:tc>
          <w:tcPr>
            <w:tcW w:w="688" w:type="dxa"/>
            <w:shd w:val="clear" w:color="auto" w:fill="auto"/>
          </w:tcPr>
          <w:p w14:paraId="320D0917" w14:textId="4475B955" w:rsidR="00753123" w:rsidRPr="007C577F" w:rsidRDefault="00601514"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w:t>
            </w:r>
            <w:r w:rsidR="00753123" w:rsidRPr="007C577F">
              <w:rPr>
                <w:rFonts w:ascii="Times New Roman" w:eastAsia="Times New Roman" w:hAnsi="Times New Roman" w:cs="Times New Roman"/>
                <w:sz w:val="24"/>
                <w:szCs w:val="24"/>
                <w:lang w:val="en-GB"/>
              </w:rPr>
              <w:t>50</w:t>
            </w:r>
          </w:p>
        </w:tc>
        <w:tc>
          <w:tcPr>
            <w:tcW w:w="688" w:type="dxa"/>
            <w:shd w:val="clear" w:color="auto" w:fill="auto"/>
          </w:tcPr>
          <w:p w14:paraId="39227EC3" w14:textId="47065207" w:rsidR="00753123" w:rsidRPr="007C577F" w:rsidRDefault="00601514"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30</w:t>
            </w:r>
            <w:r w:rsidR="00753123" w:rsidRPr="007C577F">
              <w:rPr>
                <w:rFonts w:ascii="Times New Roman" w:eastAsia="Times New Roman" w:hAnsi="Times New Roman" w:cs="Times New Roman"/>
                <w:sz w:val="24"/>
                <w:szCs w:val="24"/>
                <w:lang w:val="en-GB"/>
              </w:rPr>
              <w:t>0</w:t>
            </w:r>
          </w:p>
        </w:tc>
        <w:tc>
          <w:tcPr>
            <w:tcW w:w="1248" w:type="dxa"/>
            <w:shd w:val="clear" w:color="auto" w:fill="auto"/>
          </w:tcPr>
          <w:p w14:paraId="7B65DCA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0DCEB60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4E2A0FC5"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7786EF5D" w14:textId="77777777" w:rsidTr="003243F7">
        <w:trPr>
          <w:cantSplit/>
          <w:trHeight w:val="406"/>
        </w:trPr>
        <w:tc>
          <w:tcPr>
            <w:tcW w:w="330" w:type="dxa"/>
            <w:tcBorders>
              <w:left w:val="threeDEmboss" w:sz="12" w:space="0" w:color="auto"/>
              <w:right w:val="single" w:sz="4" w:space="0" w:color="auto"/>
            </w:tcBorders>
            <w:shd w:val="clear" w:color="auto" w:fill="auto"/>
          </w:tcPr>
          <w:p w14:paraId="62FB3733" w14:textId="77777777" w:rsidR="00753123" w:rsidRPr="007C577F" w:rsidRDefault="00753123" w:rsidP="007C577F">
            <w:pPr>
              <w:jc w:val="both"/>
              <w:rPr>
                <w:rFonts w:ascii="Times New Roman" w:eastAsia="Times New Roman" w:hAnsi="Times New Roman" w:cs="Times New Roman"/>
                <w:b/>
                <w:bCs/>
                <w:sz w:val="24"/>
                <w:szCs w:val="24"/>
                <w:lang w:val="en-GB"/>
              </w:rPr>
            </w:pPr>
            <w:r w:rsidRPr="007C577F">
              <w:rPr>
                <w:rFonts w:ascii="Times New Roman" w:eastAsia="Times New Roman" w:hAnsi="Times New Roman" w:cs="Times New Roman"/>
                <w:b/>
                <w:bCs/>
                <w:sz w:val="24"/>
                <w:szCs w:val="24"/>
                <w:lang w:val="en-GB"/>
              </w:rPr>
              <w:t>49</w:t>
            </w:r>
          </w:p>
        </w:tc>
        <w:tc>
          <w:tcPr>
            <w:tcW w:w="2250" w:type="dxa"/>
            <w:tcBorders>
              <w:left w:val="single" w:sz="4" w:space="0" w:color="auto"/>
            </w:tcBorders>
            <w:shd w:val="clear" w:color="auto" w:fill="auto"/>
          </w:tcPr>
          <w:p w14:paraId="5A818055" w14:textId="77777777" w:rsidR="00753123" w:rsidRPr="007C577F" w:rsidRDefault="00753123" w:rsidP="007C577F">
            <w:pPr>
              <w:jc w:val="both"/>
              <w:rPr>
                <w:rFonts w:ascii="Times New Roman" w:eastAsia="Times New Roman" w:hAnsi="Times New Roman" w:cs="Times New Roman"/>
                <w:b/>
                <w:bCs/>
                <w:sz w:val="24"/>
                <w:szCs w:val="24"/>
                <w:lang w:val="en-GB"/>
              </w:rPr>
            </w:pPr>
            <w:r w:rsidRPr="007C577F">
              <w:rPr>
                <w:rFonts w:ascii="Times New Roman" w:eastAsia="Times New Roman" w:hAnsi="Times New Roman" w:cs="Times New Roman"/>
                <w:sz w:val="24"/>
                <w:szCs w:val="24"/>
                <w:lang w:val="en-GB"/>
              </w:rPr>
              <w:t>Skills training in entrepreneurship for PWDs. and offer financial support to PWDs undertaken</w:t>
            </w:r>
          </w:p>
        </w:tc>
        <w:tc>
          <w:tcPr>
            <w:tcW w:w="2796" w:type="dxa"/>
          </w:tcPr>
          <w:p w14:paraId="352530C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Undertake skills training in entrepreneurship for 700 PWDs. and offer financial support to PWDs</w:t>
            </w:r>
          </w:p>
        </w:tc>
        <w:tc>
          <w:tcPr>
            <w:tcW w:w="1081" w:type="dxa"/>
            <w:shd w:val="clear" w:color="auto" w:fill="auto"/>
          </w:tcPr>
          <w:p w14:paraId="6ECDB582" w14:textId="77777777" w:rsidR="00753123" w:rsidRPr="007C577F" w:rsidRDefault="00753123"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4B92D4B" w14:textId="28CB0336" w:rsidR="00753123" w:rsidRPr="007C577F" w:rsidRDefault="00601514"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89</w:t>
            </w:r>
          </w:p>
        </w:tc>
        <w:tc>
          <w:tcPr>
            <w:tcW w:w="885" w:type="dxa"/>
            <w:shd w:val="clear" w:color="auto" w:fill="auto"/>
          </w:tcPr>
          <w:p w14:paraId="2F0B73D5" w14:textId="0B40DE09"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601514" w:rsidRPr="007C577F">
              <w:rPr>
                <w:rFonts w:ascii="Times New Roman" w:eastAsia="Times New Roman" w:hAnsi="Times New Roman" w:cs="Times New Roman"/>
                <w:sz w:val="24"/>
                <w:szCs w:val="24"/>
                <w:lang w:val="en-GB"/>
              </w:rPr>
              <w:t>00</w:t>
            </w:r>
          </w:p>
        </w:tc>
        <w:tc>
          <w:tcPr>
            <w:tcW w:w="983" w:type="dxa"/>
            <w:shd w:val="clear" w:color="auto" w:fill="auto"/>
          </w:tcPr>
          <w:p w14:paraId="65678732" w14:textId="4B6C902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w:t>
            </w:r>
            <w:r w:rsidR="00601514" w:rsidRPr="007C577F">
              <w:rPr>
                <w:rFonts w:ascii="Times New Roman" w:eastAsia="Times New Roman" w:hAnsi="Times New Roman" w:cs="Times New Roman"/>
                <w:sz w:val="24"/>
                <w:szCs w:val="24"/>
                <w:lang w:val="en-GB"/>
              </w:rPr>
              <w:t>20</w:t>
            </w:r>
          </w:p>
        </w:tc>
        <w:tc>
          <w:tcPr>
            <w:tcW w:w="688" w:type="dxa"/>
            <w:shd w:val="clear" w:color="auto" w:fill="auto"/>
          </w:tcPr>
          <w:p w14:paraId="4FBA7AAE" w14:textId="03F96D9D"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r w:rsidR="00601514" w:rsidRPr="007C577F">
              <w:rPr>
                <w:rFonts w:ascii="Times New Roman" w:eastAsia="Times New Roman" w:hAnsi="Times New Roman" w:cs="Times New Roman"/>
                <w:sz w:val="24"/>
                <w:szCs w:val="24"/>
                <w:lang w:val="en-GB"/>
              </w:rPr>
              <w:t>0</w:t>
            </w:r>
          </w:p>
        </w:tc>
        <w:tc>
          <w:tcPr>
            <w:tcW w:w="688" w:type="dxa"/>
            <w:shd w:val="clear" w:color="auto" w:fill="auto"/>
          </w:tcPr>
          <w:p w14:paraId="4001462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175</w:t>
            </w:r>
          </w:p>
        </w:tc>
        <w:tc>
          <w:tcPr>
            <w:tcW w:w="1248" w:type="dxa"/>
            <w:shd w:val="clear" w:color="auto" w:fill="auto"/>
          </w:tcPr>
          <w:p w14:paraId="0BEDBB1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3A2FF2B2"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5C7E621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462D2716" w14:textId="77777777" w:rsidTr="003243F7">
        <w:trPr>
          <w:cantSplit/>
          <w:trHeight w:val="385"/>
        </w:trPr>
        <w:tc>
          <w:tcPr>
            <w:tcW w:w="330" w:type="dxa"/>
            <w:tcBorders>
              <w:left w:val="threeDEmboss" w:sz="12" w:space="0" w:color="auto"/>
              <w:right w:val="single" w:sz="4" w:space="0" w:color="auto"/>
            </w:tcBorders>
            <w:shd w:val="clear" w:color="auto" w:fill="auto"/>
          </w:tcPr>
          <w:p w14:paraId="0E99B428"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50</w:t>
            </w:r>
          </w:p>
        </w:tc>
        <w:tc>
          <w:tcPr>
            <w:tcW w:w="2250" w:type="dxa"/>
            <w:tcBorders>
              <w:left w:val="single" w:sz="4" w:space="0" w:color="auto"/>
            </w:tcBorders>
            <w:shd w:val="clear" w:color="auto" w:fill="auto"/>
          </w:tcPr>
          <w:p w14:paraId="39A10F4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Offer financial support to PWDs </w:t>
            </w:r>
          </w:p>
        </w:tc>
        <w:tc>
          <w:tcPr>
            <w:tcW w:w="2796" w:type="dxa"/>
          </w:tcPr>
          <w:p w14:paraId="72D36809" w14:textId="25291A55"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Offer financial support to</w:t>
            </w:r>
            <w:r w:rsidR="006A5A2C" w:rsidRPr="007C577F">
              <w:rPr>
                <w:rFonts w:ascii="Times New Roman" w:eastAsia="Times New Roman" w:hAnsi="Times New Roman" w:cs="Times New Roman"/>
                <w:sz w:val="24"/>
                <w:szCs w:val="24"/>
                <w:lang w:val="en-GB"/>
              </w:rPr>
              <w:t xml:space="preserve"> </w:t>
            </w:r>
            <w:r w:rsidRPr="007C577F">
              <w:rPr>
                <w:rFonts w:ascii="Times New Roman" w:eastAsia="Times New Roman" w:hAnsi="Times New Roman" w:cs="Times New Roman"/>
                <w:sz w:val="24"/>
                <w:szCs w:val="24"/>
                <w:lang w:val="en-GB"/>
              </w:rPr>
              <w:t>PWDs</w:t>
            </w:r>
          </w:p>
        </w:tc>
        <w:tc>
          <w:tcPr>
            <w:tcW w:w="1081" w:type="dxa"/>
            <w:shd w:val="clear" w:color="auto" w:fill="auto"/>
          </w:tcPr>
          <w:p w14:paraId="334B144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2560777"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150</w:t>
            </w:r>
          </w:p>
        </w:tc>
        <w:tc>
          <w:tcPr>
            <w:tcW w:w="885" w:type="dxa"/>
            <w:shd w:val="clear" w:color="auto" w:fill="auto"/>
          </w:tcPr>
          <w:p w14:paraId="19693CF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175</w:t>
            </w:r>
          </w:p>
        </w:tc>
        <w:tc>
          <w:tcPr>
            <w:tcW w:w="983" w:type="dxa"/>
            <w:shd w:val="clear" w:color="auto" w:fill="auto"/>
          </w:tcPr>
          <w:p w14:paraId="7555B12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175</w:t>
            </w:r>
          </w:p>
        </w:tc>
        <w:tc>
          <w:tcPr>
            <w:tcW w:w="688" w:type="dxa"/>
            <w:shd w:val="clear" w:color="auto" w:fill="auto"/>
          </w:tcPr>
          <w:p w14:paraId="737A90B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175</w:t>
            </w:r>
          </w:p>
        </w:tc>
        <w:tc>
          <w:tcPr>
            <w:tcW w:w="688" w:type="dxa"/>
            <w:shd w:val="clear" w:color="auto" w:fill="auto"/>
          </w:tcPr>
          <w:p w14:paraId="400FA5D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175</w:t>
            </w:r>
          </w:p>
        </w:tc>
        <w:tc>
          <w:tcPr>
            <w:tcW w:w="1248" w:type="dxa"/>
            <w:shd w:val="clear" w:color="auto" w:fill="auto"/>
          </w:tcPr>
          <w:p w14:paraId="335AC4D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3C3F00E4"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581203EB"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753123" w:rsidRPr="007C577F" w14:paraId="69F8C8E5" w14:textId="77777777" w:rsidTr="003243F7">
        <w:trPr>
          <w:cantSplit/>
          <w:trHeight w:val="385"/>
        </w:trPr>
        <w:tc>
          <w:tcPr>
            <w:tcW w:w="330" w:type="dxa"/>
            <w:tcBorders>
              <w:left w:val="threeDEmboss" w:sz="12" w:space="0" w:color="auto"/>
              <w:right w:val="single" w:sz="4" w:space="0" w:color="auto"/>
            </w:tcBorders>
            <w:shd w:val="clear" w:color="auto" w:fill="auto"/>
          </w:tcPr>
          <w:p w14:paraId="4D41533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51</w:t>
            </w:r>
          </w:p>
        </w:tc>
        <w:tc>
          <w:tcPr>
            <w:tcW w:w="2250" w:type="dxa"/>
            <w:tcBorders>
              <w:left w:val="single" w:sz="4" w:space="0" w:color="auto"/>
            </w:tcBorders>
            <w:shd w:val="clear" w:color="auto" w:fill="auto"/>
          </w:tcPr>
          <w:p w14:paraId="5E22C8E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Access provided to public infrastructure and services for PWDs</w:t>
            </w:r>
          </w:p>
        </w:tc>
        <w:tc>
          <w:tcPr>
            <w:tcW w:w="2796" w:type="dxa"/>
          </w:tcPr>
          <w:p w14:paraId="7782819C"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Provide access to public infrastructure and services for PWDs</w:t>
            </w:r>
          </w:p>
        </w:tc>
        <w:tc>
          <w:tcPr>
            <w:tcW w:w="1081" w:type="dxa"/>
            <w:shd w:val="clear" w:color="auto" w:fill="auto"/>
          </w:tcPr>
          <w:p w14:paraId="64B33E3F"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B67EB66" w14:textId="60FABFBC" w:rsidR="00753123"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6CBE9333"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662201FD"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41B3277E"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0FEEBC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1EA83DC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3757119A"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224B02A9"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MWD/</w:t>
            </w:r>
          </w:p>
          <w:p w14:paraId="32B1CC56" w14:textId="77777777" w:rsidR="00753123" w:rsidRPr="007C577F" w:rsidRDefault="00753123"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4E61C5" w:rsidRPr="007C577F" w14:paraId="27C70E83" w14:textId="77777777" w:rsidTr="003243F7">
        <w:trPr>
          <w:cantSplit/>
          <w:trHeight w:val="385"/>
        </w:trPr>
        <w:tc>
          <w:tcPr>
            <w:tcW w:w="330" w:type="dxa"/>
            <w:tcBorders>
              <w:left w:val="threeDEmboss" w:sz="12" w:space="0" w:color="auto"/>
              <w:right w:val="single" w:sz="4" w:space="0" w:color="auto"/>
            </w:tcBorders>
            <w:shd w:val="clear" w:color="auto" w:fill="auto"/>
            <w:vAlign w:val="center"/>
          </w:tcPr>
          <w:p w14:paraId="083FE83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52</w:t>
            </w:r>
          </w:p>
        </w:tc>
        <w:tc>
          <w:tcPr>
            <w:tcW w:w="2250" w:type="dxa"/>
            <w:tcBorders>
              <w:left w:val="single" w:sz="4" w:space="0" w:color="auto"/>
            </w:tcBorders>
            <w:shd w:val="clear" w:color="auto" w:fill="auto"/>
            <w:vAlign w:val="center"/>
          </w:tcPr>
          <w:p w14:paraId="16BD26FB"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bCs/>
                <w:sz w:val="24"/>
                <w:szCs w:val="24"/>
                <w:lang w:val="en-GB"/>
              </w:rPr>
              <w:t xml:space="preserve">Data collection on all PWDs in the Municipality carried out </w:t>
            </w:r>
          </w:p>
        </w:tc>
        <w:tc>
          <w:tcPr>
            <w:tcW w:w="2796" w:type="dxa"/>
          </w:tcPr>
          <w:p w14:paraId="718D353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bCs/>
                <w:sz w:val="24"/>
                <w:szCs w:val="24"/>
                <w:lang w:val="en-GB"/>
              </w:rPr>
              <w:t>Carry out data collection on all PWDs in the Municipality</w:t>
            </w:r>
          </w:p>
        </w:tc>
        <w:tc>
          <w:tcPr>
            <w:tcW w:w="1081" w:type="dxa"/>
            <w:shd w:val="clear" w:color="auto" w:fill="auto"/>
          </w:tcPr>
          <w:p w14:paraId="513F442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0325E5BC" w14:textId="630CF58B"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517</w:t>
            </w:r>
          </w:p>
        </w:tc>
        <w:tc>
          <w:tcPr>
            <w:tcW w:w="885" w:type="dxa"/>
            <w:shd w:val="clear" w:color="auto" w:fill="auto"/>
          </w:tcPr>
          <w:p w14:paraId="5FEB09CD" w14:textId="0406B446"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56E3F9A1" w14:textId="103E94E9"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02EC8583" w14:textId="4BE359F4"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46CA94E8" w14:textId="6BFEBF0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64BF697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1E3DDB4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46117BC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4E61C5" w:rsidRPr="007C577F" w14:paraId="6A49ADA8" w14:textId="77777777" w:rsidTr="003243F7">
        <w:trPr>
          <w:cantSplit/>
          <w:trHeight w:val="385"/>
        </w:trPr>
        <w:tc>
          <w:tcPr>
            <w:tcW w:w="330" w:type="dxa"/>
            <w:tcBorders>
              <w:left w:val="threeDEmboss" w:sz="12" w:space="0" w:color="auto"/>
              <w:right w:val="single" w:sz="4" w:space="0" w:color="auto"/>
            </w:tcBorders>
            <w:shd w:val="clear" w:color="auto" w:fill="auto"/>
            <w:vAlign w:val="center"/>
          </w:tcPr>
          <w:p w14:paraId="1A84836B"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t>53</w:t>
            </w:r>
          </w:p>
        </w:tc>
        <w:tc>
          <w:tcPr>
            <w:tcW w:w="2250" w:type="dxa"/>
            <w:tcBorders>
              <w:left w:val="single" w:sz="4" w:space="0" w:color="auto"/>
            </w:tcBorders>
            <w:shd w:val="clear" w:color="auto" w:fill="auto"/>
            <w:vAlign w:val="center"/>
          </w:tcPr>
          <w:p w14:paraId="68B272D1"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t>No. of Assembly activities PWDs have been engaged in</w:t>
            </w:r>
          </w:p>
        </w:tc>
        <w:tc>
          <w:tcPr>
            <w:tcW w:w="2796" w:type="dxa"/>
          </w:tcPr>
          <w:p w14:paraId="20EB98B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bCs/>
                <w:sz w:val="24"/>
                <w:szCs w:val="24"/>
                <w:lang w:val="en-GB"/>
              </w:rPr>
              <w:t xml:space="preserve">Engage PWDs in Assembly’s activities  </w:t>
            </w:r>
          </w:p>
        </w:tc>
        <w:tc>
          <w:tcPr>
            <w:tcW w:w="1081" w:type="dxa"/>
            <w:shd w:val="clear" w:color="auto" w:fill="auto"/>
          </w:tcPr>
          <w:p w14:paraId="094D6CD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7A54F97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885" w:type="dxa"/>
            <w:shd w:val="clear" w:color="auto" w:fill="auto"/>
          </w:tcPr>
          <w:p w14:paraId="28F4805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46EC3F2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0409CA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9C7984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792A9AC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72800E1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35AA88A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4E61C5" w:rsidRPr="007C577F" w14:paraId="2CEC0C09" w14:textId="77777777" w:rsidTr="003243F7">
        <w:trPr>
          <w:cantSplit/>
          <w:trHeight w:val="1605"/>
        </w:trPr>
        <w:tc>
          <w:tcPr>
            <w:tcW w:w="330" w:type="dxa"/>
            <w:tcBorders>
              <w:left w:val="threeDEmboss" w:sz="12" w:space="0" w:color="auto"/>
              <w:right w:val="single" w:sz="4" w:space="0" w:color="auto"/>
            </w:tcBorders>
            <w:shd w:val="clear" w:color="auto" w:fill="auto"/>
          </w:tcPr>
          <w:p w14:paraId="2798064F"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lastRenderedPageBreak/>
              <w:t>54</w:t>
            </w:r>
          </w:p>
        </w:tc>
        <w:tc>
          <w:tcPr>
            <w:tcW w:w="2250" w:type="dxa"/>
            <w:tcBorders>
              <w:left w:val="single" w:sz="4" w:space="0" w:color="auto"/>
            </w:tcBorders>
            <w:shd w:val="clear" w:color="auto" w:fill="auto"/>
          </w:tcPr>
          <w:p w14:paraId="0E36DD58"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sz w:val="24"/>
                <w:szCs w:val="24"/>
                <w:lang w:val="en-GB"/>
              </w:rPr>
              <w:t>No. of awareness programmes held on potential business opportunities in the Municipality.</w:t>
            </w:r>
          </w:p>
        </w:tc>
        <w:tc>
          <w:tcPr>
            <w:tcW w:w="2796" w:type="dxa"/>
          </w:tcPr>
          <w:p w14:paraId="69D627D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awareness creation programmes on potential business opportunities in the Municipality</w:t>
            </w:r>
          </w:p>
        </w:tc>
        <w:tc>
          <w:tcPr>
            <w:tcW w:w="1081" w:type="dxa"/>
            <w:shd w:val="clear" w:color="auto" w:fill="auto"/>
          </w:tcPr>
          <w:p w14:paraId="57C48AF9" w14:textId="77777777" w:rsidR="004E61C5" w:rsidRPr="007C577F" w:rsidRDefault="004E61C5"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A14610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4</w:t>
            </w:r>
          </w:p>
        </w:tc>
        <w:tc>
          <w:tcPr>
            <w:tcW w:w="885" w:type="dxa"/>
            <w:shd w:val="clear" w:color="auto" w:fill="auto"/>
          </w:tcPr>
          <w:p w14:paraId="6ADC0D7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16FD244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w:t>
            </w:r>
          </w:p>
        </w:tc>
        <w:tc>
          <w:tcPr>
            <w:tcW w:w="688" w:type="dxa"/>
            <w:shd w:val="clear" w:color="auto" w:fill="auto"/>
          </w:tcPr>
          <w:p w14:paraId="0864E16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w:t>
            </w:r>
          </w:p>
        </w:tc>
        <w:tc>
          <w:tcPr>
            <w:tcW w:w="688" w:type="dxa"/>
            <w:shd w:val="clear" w:color="auto" w:fill="auto"/>
          </w:tcPr>
          <w:p w14:paraId="2127F5B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8</w:t>
            </w:r>
          </w:p>
        </w:tc>
        <w:tc>
          <w:tcPr>
            <w:tcW w:w="1248" w:type="dxa"/>
            <w:shd w:val="clear" w:color="auto" w:fill="auto"/>
          </w:tcPr>
          <w:p w14:paraId="1509A03B"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Male / Female</w:t>
            </w:r>
          </w:p>
        </w:tc>
        <w:tc>
          <w:tcPr>
            <w:tcW w:w="1080" w:type="dxa"/>
            <w:shd w:val="clear" w:color="auto" w:fill="auto"/>
          </w:tcPr>
          <w:p w14:paraId="2D54C6D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285DAE1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SW/CD</w:t>
            </w:r>
          </w:p>
        </w:tc>
      </w:tr>
      <w:tr w:rsidR="004E61C5" w:rsidRPr="007C577F" w14:paraId="0531628F" w14:textId="77777777" w:rsidTr="00AA3A32">
        <w:trPr>
          <w:cantSplit/>
          <w:trHeight w:val="270"/>
        </w:trPr>
        <w:tc>
          <w:tcPr>
            <w:tcW w:w="14550" w:type="dxa"/>
            <w:gridSpan w:val="12"/>
            <w:tcBorders>
              <w:left w:val="threeDEmboss" w:sz="12" w:space="0" w:color="auto"/>
              <w:right w:val="threeDEmboss" w:sz="12" w:space="0" w:color="auto"/>
            </w:tcBorders>
            <w:shd w:val="clear" w:color="auto" w:fill="auto"/>
          </w:tcPr>
          <w:p w14:paraId="769675C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 xml:space="preserve">Goal 2: Enhance Human Capital Development and Social Protection </w:t>
            </w:r>
          </w:p>
        </w:tc>
      </w:tr>
      <w:tr w:rsidR="004E61C5" w:rsidRPr="007C577F" w14:paraId="55F70DD6" w14:textId="77777777" w:rsidTr="00AA3A32">
        <w:trPr>
          <w:cantSplit/>
          <w:trHeight w:val="241"/>
        </w:trPr>
        <w:tc>
          <w:tcPr>
            <w:tcW w:w="14550" w:type="dxa"/>
            <w:gridSpan w:val="12"/>
            <w:tcBorders>
              <w:left w:val="threeDEmboss" w:sz="12" w:space="0" w:color="auto"/>
              <w:right w:val="threeDEmboss" w:sz="12" w:space="0" w:color="auto"/>
            </w:tcBorders>
            <w:shd w:val="clear" w:color="auto" w:fill="auto"/>
          </w:tcPr>
          <w:p w14:paraId="529EC6D0" w14:textId="77777777" w:rsidR="004E61C5" w:rsidRPr="007C577F" w:rsidRDefault="004E61C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Programme 2: Social Services Delivery </w:t>
            </w:r>
          </w:p>
          <w:p w14:paraId="303E029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Sub-Programme 4: Environmental Health and Sanitation Services</w:t>
            </w:r>
          </w:p>
        </w:tc>
      </w:tr>
      <w:tr w:rsidR="004E61C5" w:rsidRPr="007C577F" w14:paraId="30485DE1" w14:textId="77777777" w:rsidTr="003243F7">
        <w:trPr>
          <w:cantSplit/>
          <w:trHeight w:val="385"/>
        </w:trPr>
        <w:tc>
          <w:tcPr>
            <w:tcW w:w="330" w:type="dxa"/>
            <w:tcBorders>
              <w:left w:val="threeDEmboss" w:sz="12" w:space="0" w:color="auto"/>
              <w:right w:val="single" w:sz="4" w:space="0" w:color="auto"/>
            </w:tcBorders>
            <w:shd w:val="clear" w:color="auto" w:fill="auto"/>
          </w:tcPr>
          <w:p w14:paraId="01DAAB8E"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bCs/>
                <w:sz w:val="24"/>
                <w:szCs w:val="24"/>
                <w:lang w:val="en-GB"/>
              </w:rPr>
              <w:t>55</w:t>
            </w:r>
          </w:p>
        </w:tc>
        <w:tc>
          <w:tcPr>
            <w:tcW w:w="2250" w:type="dxa"/>
            <w:tcBorders>
              <w:left w:val="single" w:sz="4" w:space="0" w:color="auto"/>
            </w:tcBorders>
            <w:shd w:val="clear" w:color="auto" w:fill="auto"/>
          </w:tcPr>
          <w:p w14:paraId="3CF40DC6" w14:textId="77777777" w:rsidR="004E61C5" w:rsidRPr="007C577F" w:rsidRDefault="004E61C5" w:rsidP="007C577F">
            <w:pPr>
              <w:jc w:val="both"/>
              <w:rPr>
                <w:rFonts w:ascii="Times New Roman" w:eastAsia="Times New Roman" w:hAnsi="Times New Roman" w:cs="Times New Roman"/>
                <w:bCs/>
                <w:sz w:val="24"/>
                <w:szCs w:val="24"/>
                <w:lang w:val="en-GB"/>
              </w:rPr>
            </w:pPr>
            <w:r w:rsidRPr="007C577F">
              <w:rPr>
                <w:rFonts w:ascii="Times New Roman" w:eastAsia="Times New Roman" w:hAnsi="Times New Roman" w:cs="Times New Roman"/>
                <w:sz w:val="24"/>
                <w:szCs w:val="24"/>
                <w:lang w:val="en-GB"/>
              </w:rPr>
              <w:t>Attain ODF status in the Municipality</w:t>
            </w:r>
          </w:p>
        </w:tc>
        <w:tc>
          <w:tcPr>
            <w:tcW w:w="2796" w:type="dxa"/>
          </w:tcPr>
          <w:p w14:paraId="79C13EB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Declare communities ODF</w:t>
            </w:r>
          </w:p>
        </w:tc>
        <w:tc>
          <w:tcPr>
            <w:tcW w:w="1081" w:type="dxa"/>
            <w:shd w:val="clear" w:color="auto" w:fill="auto"/>
          </w:tcPr>
          <w:p w14:paraId="058F146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D0D54F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16</w:t>
            </w:r>
          </w:p>
        </w:tc>
        <w:tc>
          <w:tcPr>
            <w:tcW w:w="885" w:type="dxa"/>
            <w:shd w:val="clear" w:color="auto" w:fill="auto"/>
          </w:tcPr>
          <w:p w14:paraId="638109A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983" w:type="dxa"/>
            <w:shd w:val="clear" w:color="auto" w:fill="auto"/>
          </w:tcPr>
          <w:p w14:paraId="685D276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688" w:type="dxa"/>
            <w:shd w:val="clear" w:color="auto" w:fill="auto"/>
          </w:tcPr>
          <w:p w14:paraId="58BDC0C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p>
        </w:tc>
        <w:tc>
          <w:tcPr>
            <w:tcW w:w="688" w:type="dxa"/>
            <w:shd w:val="clear" w:color="auto" w:fill="auto"/>
          </w:tcPr>
          <w:p w14:paraId="0298B59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15</w:t>
            </w:r>
          </w:p>
        </w:tc>
        <w:tc>
          <w:tcPr>
            <w:tcW w:w="1248" w:type="dxa"/>
            <w:shd w:val="clear" w:color="auto" w:fill="auto"/>
          </w:tcPr>
          <w:p w14:paraId="377BE11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Zonal Council</w:t>
            </w:r>
          </w:p>
        </w:tc>
        <w:tc>
          <w:tcPr>
            <w:tcW w:w="1080" w:type="dxa"/>
            <w:shd w:val="clear" w:color="auto" w:fill="auto"/>
          </w:tcPr>
          <w:p w14:paraId="2675EFEB"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581D15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61C26BC8" w14:textId="77777777" w:rsidTr="003243F7">
        <w:trPr>
          <w:cantSplit/>
          <w:trHeight w:val="1880"/>
        </w:trPr>
        <w:tc>
          <w:tcPr>
            <w:tcW w:w="330" w:type="dxa"/>
            <w:tcBorders>
              <w:left w:val="threeDEmboss" w:sz="12" w:space="0" w:color="auto"/>
              <w:right w:val="single" w:sz="4" w:space="0" w:color="auto"/>
            </w:tcBorders>
            <w:shd w:val="clear" w:color="auto" w:fill="auto"/>
          </w:tcPr>
          <w:p w14:paraId="63465CD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56</w:t>
            </w:r>
          </w:p>
        </w:tc>
        <w:tc>
          <w:tcPr>
            <w:tcW w:w="2250" w:type="dxa"/>
            <w:tcBorders>
              <w:left w:val="single" w:sz="4" w:space="0" w:color="auto"/>
            </w:tcBorders>
            <w:shd w:val="clear" w:color="auto" w:fill="auto"/>
          </w:tcPr>
          <w:p w14:paraId="1D63ED8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Promote the construction of </w:t>
            </w:r>
            <w:r w:rsidRPr="007C577F">
              <w:rPr>
                <w:rFonts w:ascii="Times New Roman" w:hAnsi="Times New Roman" w:cs="Times New Roman"/>
                <w:sz w:val="24"/>
                <w:szCs w:val="24"/>
              </w:rPr>
              <w:t xml:space="preserve">institutional latrines in schools (BIHECO, </w:t>
            </w:r>
            <w:proofErr w:type="spellStart"/>
            <w:r w:rsidRPr="007C577F">
              <w:rPr>
                <w:rFonts w:ascii="Times New Roman" w:hAnsi="Times New Roman" w:cs="Times New Roman"/>
                <w:sz w:val="24"/>
                <w:szCs w:val="24"/>
              </w:rPr>
              <w:t>Kpantech</w:t>
            </w:r>
            <w:proofErr w:type="spellEnd"/>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Kpasec</w:t>
            </w:r>
            <w:proofErr w:type="spellEnd"/>
            <w:r w:rsidRPr="007C577F">
              <w:rPr>
                <w:rFonts w:ascii="Times New Roman" w:hAnsi="Times New Roman" w:cs="Times New Roman"/>
                <w:sz w:val="24"/>
                <w:szCs w:val="24"/>
              </w:rPr>
              <w:t xml:space="preserve"> etc.)</w:t>
            </w:r>
          </w:p>
        </w:tc>
        <w:tc>
          <w:tcPr>
            <w:tcW w:w="2796" w:type="dxa"/>
          </w:tcPr>
          <w:p w14:paraId="1D9D57C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Promote the construction of </w:t>
            </w:r>
            <w:r w:rsidRPr="007C577F">
              <w:rPr>
                <w:rFonts w:ascii="Times New Roman" w:hAnsi="Times New Roman" w:cs="Times New Roman"/>
                <w:sz w:val="24"/>
                <w:szCs w:val="24"/>
              </w:rPr>
              <w:t xml:space="preserve">institutional latrines </w:t>
            </w:r>
          </w:p>
        </w:tc>
        <w:tc>
          <w:tcPr>
            <w:tcW w:w="1081" w:type="dxa"/>
            <w:shd w:val="clear" w:color="auto" w:fill="auto"/>
          </w:tcPr>
          <w:p w14:paraId="383E069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3E8F0A99" w14:textId="6255381A"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3</w:t>
            </w:r>
          </w:p>
        </w:tc>
        <w:tc>
          <w:tcPr>
            <w:tcW w:w="885" w:type="dxa"/>
            <w:shd w:val="clear" w:color="auto" w:fill="auto"/>
          </w:tcPr>
          <w:p w14:paraId="1096573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983" w:type="dxa"/>
            <w:shd w:val="clear" w:color="auto" w:fill="auto"/>
          </w:tcPr>
          <w:p w14:paraId="729CA55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E7F8B3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688" w:type="dxa"/>
            <w:shd w:val="clear" w:color="auto" w:fill="auto"/>
          </w:tcPr>
          <w:p w14:paraId="7E0D899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1248" w:type="dxa"/>
            <w:shd w:val="clear" w:color="auto" w:fill="auto"/>
          </w:tcPr>
          <w:p w14:paraId="6864250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Public/ Private</w:t>
            </w:r>
          </w:p>
        </w:tc>
        <w:tc>
          <w:tcPr>
            <w:tcW w:w="1080" w:type="dxa"/>
            <w:shd w:val="clear" w:color="auto" w:fill="auto"/>
          </w:tcPr>
          <w:p w14:paraId="64ED0F7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7576986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7D091CA2" w14:textId="77777777" w:rsidTr="003243F7">
        <w:trPr>
          <w:cantSplit/>
          <w:trHeight w:val="385"/>
        </w:trPr>
        <w:tc>
          <w:tcPr>
            <w:tcW w:w="330" w:type="dxa"/>
            <w:tcBorders>
              <w:left w:val="threeDEmboss" w:sz="12" w:space="0" w:color="auto"/>
              <w:right w:val="single" w:sz="4" w:space="0" w:color="auto"/>
            </w:tcBorders>
            <w:shd w:val="clear" w:color="auto" w:fill="auto"/>
          </w:tcPr>
          <w:p w14:paraId="7AADBDE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57</w:t>
            </w:r>
          </w:p>
        </w:tc>
        <w:tc>
          <w:tcPr>
            <w:tcW w:w="2250" w:type="dxa"/>
            <w:tcBorders>
              <w:left w:val="single" w:sz="4" w:space="0" w:color="auto"/>
            </w:tcBorders>
            <w:shd w:val="clear" w:color="auto" w:fill="auto"/>
          </w:tcPr>
          <w:p w14:paraId="765C515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Promote the construction of WASH facilities in schools (HWTS/ HWWS)</w:t>
            </w:r>
          </w:p>
        </w:tc>
        <w:tc>
          <w:tcPr>
            <w:tcW w:w="2796" w:type="dxa"/>
          </w:tcPr>
          <w:p w14:paraId="4EA9567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rPr>
              <w:t>Promote the construction of WASH facilities in schools</w:t>
            </w:r>
          </w:p>
        </w:tc>
        <w:tc>
          <w:tcPr>
            <w:tcW w:w="1081" w:type="dxa"/>
            <w:shd w:val="clear" w:color="auto" w:fill="auto"/>
          </w:tcPr>
          <w:p w14:paraId="5165ECD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E3AD781" w14:textId="577412E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7</w:t>
            </w:r>
          </w:p>
        </w:tc>
        <w:tc>
          <w:tcPr>
            <w:tcW w:w="885" w:type="dxa"/>
            <w:shd w:val="clear" w:color="auto" w:fill="auto"/>
          </w:tcPr>
          <w:p w14:paraId="426A57F0" w14:textId="6F5533D8"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983" w:type="dxa"/>
            <w:shd w:val="clear" w:color="auto" w:fill="auto"/>
          </w:tcPr>
          <w:p w14:paraId="04BC777F" w14:textId="732181E5"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688" w:type="dxa"/>
            <w:shd w:val="clear" w:color="auto" w:fill="auto"/>
          </w:tcPr>
          <w:p w14:paraId="4D40E66D" w14:textId="7C9D4830"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688" w:type="dxa"/>
            <w:shd w:val="clear" w:color="auto" w:fill="auto"/>
          </w:tcPr>
          <w:p w14:paraId="4DD4D2A4" w14:textId="366FAF45"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10</w:t>
            </w:r>
          </w:p>
        </w:tc>
        <w:tc>
          <w:tcPr>
            <w:tcW w:w="1248" w:type="dxa"/>
            <w:shd w:val="clear" w:color="auto" w:fill="auto"/>
          </w:tcPr>
          <w:p w14:paraId="78A1BEC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Public/ Private</w:t>
            </w:r>
          </w:p>
        </w:tc>
        <w:tc>
          <w:tcPr>
            <w:tcW w:w="1080" w:type="dxa"/>
            <w:shd w:val="clear" w:color="auto" w:fill="auto"/>
          </w:tcPr>
          <w:p w14:paraId="702008D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1801182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52BDF1A3" w14:textId="77777777" w:rsidTr="003243F7">
        <w:trPr>
          <w:cantSplit/>
          <w:trHeight w:val="385"/>
        </w:trPr>
        <w:tc>
          <w:tcPr>
            <w:tcW w:w="330" w:type="dxa"/>
            <w:tcBorders>
              <w:left w:val="threeDEmboss" w:sz="12" w:space="0" w:color="auto"/>
              <w:right w:val="single" w:sz="4" w:space="0" w:color="auto"/>
            </w:tcBorders>
            <w:shd w:val="clear" w:color="auto" w:fill="auto"/>
          </w:tcPr>
          <w:p w14:paraId="619C6C15" w14:textId="77777777" w:rsidR="004E61C5" w:rsidRPr="007C577F" w:rsidRDefault="004E61C5"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rPr>
              <w:t>58</w:t>
            </w:r>
          </w:p>
        </w:tc>
        <w:tc>
          <w:tcPr>
            <w:tcW w:w="2250" w:type="dxa"/>
            <w:tcBorders>
              <w:left w:val="single" w:sz="4" w:space="0" w:color="auto"/>
            </w:tcBorders>
            <w:shd w:val="clear" w:color="auto" w:fill="auto"/>
          </w:tcPr>
          <w:p w14:paraId="48EB5DEF" w14:textId="77777777" w:rsidR="004E61C5" w:rsidRPr="007C577F" w:rsidRDefault="004E61C5" w:rsidP="007C577F">
            <w:pPr>
              <w:jc w:val="both"/>
              <w:rPr>
                <w:rFonts w:ascii="Times New Roman" w:eastAsia="Times New Roman" w:hAnsi="Times New Roman" w:cs="Times New Roman"/>
                <w:sz w:val="24"/>
                <w:szCs w:val="24"/>
              </w:rPr>
            </w:pPr>
            <w:r w:rsidRPr="007C577F">
              <w:rPr>
                <w:rFonts w:ascii="Times New Roman" w:eastAsia="Times New Roman" w:hAnsi="Times New Roman" w:cs="Times New Roman"/>
                <w:sz w:val="24"/>
                <w:szCs w:val="24"/>
                <w:lang w:val="en-GB"/>
              </w:rPr>
              <w:t xml:space="preserve">Undertake food safety education for the </w:t>
            </w:r>
            <w:r w:rsidRPr="007C577F">
              <w:rPr>
                <w:rFonts w:ascii="Times New Roman" w:eastAsia="Times New Roman" w:hAnsi="Times New Roman" w:cs="Times New Roman"/>
                <w:sz w:val="24"/>
                <w:szCs w:val="24"/>
                <w:lang w:val="en-GB"/>
              </w:rPr>
              <w:lastRenderedPageBreak/>
              <w:t>public and screen 5,000 food handlers</w:t>
            </w:r>
          </w:p>
        </w:tc>
        <w:tc>
          <w:tcPr>
            <w:tcW w:w="2796" w:type="dxa"/>
          </w:tcPr>
          <w:p w14:paraId="087F80C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lastRenderedPageBreak/>
              <w:t>Screen food vendors</w:t>
            </w:r>
          </w:p>
        </w:tc>
        <w:tc>
          <w:tcPr>
            <w:tcW w:w="1081" w:type="dxa"/>
            <w:shd w:val="clear" w:color="auto" w:fill="auto"/>
          </w:tcPr>
          <w:p w14:paraId="1E7C1BC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A43423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2000</w:t>
            </w:r>
          </w:p>
        </w:tc>
        <w:tc>
          <w:tcPr>
            <w:tcW w:w="885" w:type="dxa"/>
            <w:shd w:val="clear" w:color="auto" w:fill="auto"/>
          </w:tcPr>
          <w:p w14:paraId="2150216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2500</w:t>
            </w:r>
          </w:p>
        </w:tc>
        <w:tc>
          <w:tcPr>
            <w:tcW w:w="983" w:type="dxa"/>
            <w:shd w:val="clear" w:color="auto" w:fill="auto"/>
          </w:tcPr>
          <w:p w14:paraId="1A1E5C1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2500</w:t>
            </w:r>
          </w:p>
        </w:tc>
        <w:tc>
          <w:tcPr>
            <w:tcW w:w="688" w:type="dxa"/>
            <w:shd w:val="clear" w:color="auto" w:fill="auto"/>
          </w:tcPr>
          <w:p w14:paraId="19BE9E0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2500</w:t>
            </w:r>
          </w:p>
        </w:tc>
        <w:tc>
          <w:tcPr>
            <w:tcW w:w="688" w:type="dxa"/>
            <w:shd w:val="clear" w:color="auto" w:fill="auto"/>
          </w:tcPr>
          <w:p w14:paraId="40C0CEE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2500</w:t>
            </w:r>
          </w:p>
        </w:tc>
        <w:tc>
          <w:tcPr>
            <w:tcW w:w="1248" w:type="dxa"/>
            <w:shd w:val="clear" w:color="auto" w:fill="auto"/>
          </w:tcPr>
          <w:p w14:paraId="3FCD55E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Zonal Council</w:t>
            </w:r>
          </w:p>
        </w:tc>
        <w:tc>
          <w:tcPr>
            <w:tcW w:w="1080" w:type="dxa"/>
            <w:shd w:val="clear" w:color="auto" w:fill="auto"/>
          </w:tcPr>
          <w:p w14:paraId="436508F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Annually</w:t>
            </w:r>
          </w:p>
        </w:tc>
        <w:tc>
          <w:tcPr>
            <w:tcW w:w="1440" w:type="dxa"/>
            <w:tcBorders>
              <w:right w:val="threeDEmboss" w:sz="12" w:space="0" w:color="auto"/>
            </w:tcBorders>
            <w:shd w:val="clear" w:color="auto" w:fill="auto"/>
          </w:tcPr>
          <w:p w14:paraId="161585E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209F26CB" w14:textId="77777777" w:rsidTr="003243F7">
        <w:trPr>
          <w:cantSplit/>
          <w:trHeight w:val="385"/>
        </w:trPr>
        <w:tc>
          <w:tcPr>
            <w:tcW w:w="330" w:type="dxa"/>
            <w:tcBorders>
              <w:left w:val="threeDEmboss" w:sz="12" w:space="0" w:color="auto"/>
              <w:right w:val="single" w:sz="4" w:space="0" w:color="auto"/>
            </w:tcBorders>
            <w:shd w:val="clear" w:color="auto" w:fill="auto"/>
          </w:tcPr>
          <w:p w14:paraId="5BEBDF7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59</w:t>
            </w:r>
          </w:p>
        </w:tc>
        <w:tc>
          <w:tcPr>
            <w:tcW w:w="2250" w:type="dxa"/>
            <w:tcBorders>
              <w:left w:val="single" w:sz="4" w:space="0" w:color="auto"/>
            </w:tcBorders>
            <w:shd w:val="clear" w:color="auto" w:fill="auto"/>
          </w:tcPr>
          <w:p w14:paraId="02E7DB1B"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 48 no. Monthly National Sanitation Days</w:t>
            </w:r>
          </w:p>
        </w:tc>
        <w:tc>
          <w:tcPr>
            <w:tcW w:w="2796" w:type="dxa"/>
          </w:tcPr>
          <w:p w14:paraId="13CD414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 Monthly National Sanitation Days</w:t>
            </w:r>
          </w:p>
        </w:tc>
        <w:tc>
          <w:tcPr>
            <w:tcW w:w="1081" w:type="dxa"/>
            <w:shd w:val="clear" w:color="auto" w:fill="auto"/>
          </w:tcPr>
          <w:p w14:paraId="444CEEB2" w14:textId="77777777" w:rsidR="004E61C5" w:rsidRPr="007C577F" w:rsidRDefault="004E61C5"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566E073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885" w:type="dxa"/>
            <w:shd w:val="clear" w:color="auto" w:fill="auto"/>
          </w:tcPr>
          <w:p w14:paraId="5617C00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983" w:type="dxa"/>
            <w:shd w:val="clear" w:color="auto" w:fill="auto"/>
          </w:tcPr>
          <w:p w14:paraId="682F318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758BBF1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688" w:type="dxa"/>
            <w:shd w:val="clear" w:color="auto" w:fill="auto"/>
          </w:tcPr>
          <w:p w14:paraId="0D2FA8C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12</w:t>
            </w:r>
          </w:p>
        </w:tc>
        <w:tc>
          <w:tcPr>
            <w:tcW w:w="1248" w:type="dxa"/>
            <w:shd w:val="clear" w:color="auto" w:fill="auto"/>
          </w:tcPr>
          <w:p w14:paraId="786AD43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355B96A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Monthly</w:t>
            </w:r>
          </w:p>
        </w:tc>
        <w:tc>
          <w:tcPr>
            <w:tcW w:w="1440" w:type="dxa"/>
            <w:tcBorders>
              <w:right w:val="threeDEmboss" w:sz="12" w:space="0" w:color="auto"/>
            </w:tcBorders>
            <w:shd w:val="clear" w:color="auto" w:fill="auto"/>
          </w:tcPr>
          <w:p w14:paraId="15B01EE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4EFB6203" w14:textId="77777777" w:rsidTr="003243F7">
        <w:trPr>
          <w:cantSplit/>
          <w:trHeight w:val="385"/>
        </w:trPr>
        <w:tc>
          <w:tcPr>
            <w:tcW w:w="330" w:type="dxa"/>
            <w:tcBorders>
              <w:left w:val="threeDEmboss" w:sz="12" w:space="0" w:color="auto"/>
              <w:right w:val="single" w:sz="4" w:space="0" w:color="auto"/>
            </w:tcBorders>
            <w:shd w:val="clear" w:color="auto" w:fill="auto"/>
          </w:tcPr>
          <w:p w14:paraId="149FF22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60</w:t>
            </w:r>
          </w:p>
        </w:tc>
        <w:tc>
          <w:tcPr>
            <w:tcW w:w="2250" w:type="dxa"/>
            <w:tcBorders>
              <w:left w:val="single" w:sz="4" w:space="0" w:color="auto"/>
            </w:tcBorders>
            <w:shd w:val="clear" w:color="auto" w:fill="auto"/>
          </w:tcPr>
          <w:p w14:paraId="571A2CD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 xml:space="preserve">Review, update and implement the (MESAP/ ODF Plan)  </w:t>
            </w:r>
          </w:p>
        </w:tc>
        <w:tc>
          <w:tcPr>
            <w:tcW w:w="2796" w:type="dxa"/>
          </w:tcPr>
          <w:p w14:paraId="2237306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Organize award scheme for ODF communities</w:t>
            </w:r>
          </w:p>
        </w:tc>
        <w:tc>
          <w:tcPr>
            <w:tcW w:w="1081" w:type="dxa"/>
            <w:shd w:val="clear" w:color="auto" w:fill="auto"/>
          </w:tcPr>
          <w:p w14:paraId="3A491319" w14:textId="77777777" w:rsidR="004E61C5" w:rsidRPr="007C577F" w:rsidRDefault="004E61C5"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206E6F9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47BBAE9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06260D0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7CCDCF0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7E8B4BE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40ECB8F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080" w:type="dxa"/>
            <w:shd w:val="clear" w:color="auto" w:fill="auto"/>
          </w:tcPr>
          <w:p w14:paraId="5480849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Annually</w:t>
            </w:r>
          </w:p>
        </w:tc>
        <w:tc>
          <w:tcPr>
            <w:tcW w:w="1440" w:type="dxa"/>
            <w:tcBorders>
              <w:right w:val="threeDEmboss" w:sz="12" w:space="0" w:color="auto"/>
            </w:tcBorders>
            <w:shd w:val="clear" w:color="auto" w:fill="auto"/>
          </w:tcPr>
          <w:p w14:paraId="616A884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21C235D6" w14:textId="77777777" w:rsidTr="003243F7">
        <w:trPr>
          <w:cantSplit/>
          <w:trHeight w:val="406"/>
        </w:trPr>
        <w:tc>
          <w:tcPr>
            <w:tcW w:w="330" w:type="dxa"/>
            <w:tcBorders>
              <w:left w:val="threeDEmboss" w:sz="12" w:space="0" w:color="auto"/>
              <w:right w:val="single" w:sz="4" w:space="0" w:color="auto"/>
            </w:tcBorders>
            <w:shd w:val="clear" w:color="auto" w:fill="auto"/>
          </w:tcPr>
          <w:p w14:paraId="1CEBF2D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61</w:t>
            </w:r>
          </w:p>
        </w:tc>
        <w:tc>
          <w:tcPr>
            <w:tcW w:w="2250" w:type="dxa"/>
            <w:tcBorders>
              <w:left w:val="single" w:sz="4" w:space="0" w:color="auto"/>
            </w:tcBorders>
            <w:shd w:val="clear" w:color="auto" w:fill="auto"/>
          </w:tcPr>
          <w:p w14:paraId="22D0159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Undertake effective liquid and solid waste management activities</w:t>
            </w:r>
          </w:p>
        </w:tc>
        <w:tc>
          <w:tcPr>
            <w:tcW w:w="2796" w:type="dxa"/>
          </w:tcPr>
          <w:p w14:paraId="23D8585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Undertake effective liquid and solid waste management activities</w:t>
            </w:r>
          </w:p>
        </w:tc>
        <w:tc>
          <w:tcPr>
            <w:tcW w:w="1081" w:type="dxa"/>
            <w:shd w:val="clear" w:color="auto" w:fill="auto"/>
          </w:tcPr>
          <w:p w14:paraId="3DC27E7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697B5CA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3C9F157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3E074E0C"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3949F7B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65B089F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40A9667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3DCD346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Annually</w:t>
            </w:r>
          </w:p>
        </w:tc>
        <w:tc>
          <w:tcPr>
            <w:tcW w:w="1440" w:type="dxa"/>
            <w:tcBorders>
              <w:right w:val="threeDEmboss" w:sz="12" w:space="0" w:color="auto"/>
            </w:tcBorders>
            <w:shd w:val="clear" w:color="auto" w:fill="auto"/>
          </w:tcPr>
          <w:p w14:paraId="04613F3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3FD2F659" w14:textId="77777777" w:rsidTr="003243F7">
        <w:trPr>
          <w:cantSplit/>
          <w:trHeight w:val="385"/>
        </w:trPr>
        <w:tc>
          <w:tcPr>
            <w:tcW w:w="330" w:type="dxa"/>
            <w:tcBorders>
              <w:left w:val="threeDEmboss" w:sz="12" w:space="0" w:color="auto"/>
              <w:right w:val="single" w:sz="4" w:space="0" w:color="auto"/>
            </w:tcBorders>
            <w:shd w:val="clear" w:color="auto" w:fill="auto"/>
          </w:tcPr>
          <w:p w14:paraId="32980FF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62</w:t>
            </w:r>
          </w:p>
        </w:tc>
        <w:tc>
          <w:tcPr>
            <w:tcW w:w="2250" w:type="dxa"/>
            <w:tcBorders>
              <w:left w:val="single" w:sz="4" w:space="0" w:color="auto"/>
            </w:tcBorders>
            <w:shd w:val="clear" w:color="auto" w:fill="auto"/>
          </w:tcPr>
          <w:p w14:paraId="0EA9133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Undertake disinfestation and fumigation activities</w:t>
            </w:r>
          </w:p>
        </w:tc>
        <w:tc>
          <w:tcPr>
            <w:tcW w:w="2796" w:type="dxa"/>
          </w:tcPr>
          <w:p w14:paraId="07528CA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Undertake disinfestation and fumigation activities</w:t>
            </w:r>
          </w:p>
        </w:tc>
        <w:tc>
          <w:tcPr>
            <w:tcW w:w="1081" w:type="dxa"/>
            <w:shd w:val="clear" w:color="auto" w:fill="auto"/>
          </w:tcPr>
          <w:p w14:paraId="04E9D50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199F4864" w14:textId="32FBA41A"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5</w:t>
            </w:r>
          </w:p>
        </w:tc>
        <w:tc>
          <w:tcPr>
            <w:tcW w:w="885" w:type="dxa"/>
            <w:shd w:val="clear" w:color="auto" w:fill="auto"/>
          </w:tcPr>
          <w:p w14:paraId="0EA8D0B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7D5AB7C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C49C80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558A9F8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4216339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Rural/ Urban</w:t>
            </w:r>
          </w:p>
        </w:tc>
        <w:tc>
          <w:tcPr>
            <w:tcW w:w="1080" w:type="dxa"/>
            <w:shd w:val="clear" w:color="auto" w:fill="auto"/>
          </w:tcPr>
          <w:p w14:paraId="68C5066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Annually</w:t>
            </w:r>
          </w:p>
        </w:tc>
        <w:tc>
          <w:tcPr>
            <w:tcW w:w="1440" w:type="dxa"/>
            <w:tcBorders>
              <w:right w:val="threeDEmboss" w:sz="12" w:space="0" w:color="auto"/>
            </w:tcBorders>
            <w:shd w:val="clear" w:color="auto" w:fill="auto"/>
          </w:tcPr>
          <w:p w14:paraId="6992CD1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1F35F640" w14:textId="77777777" w:rsidTr="003243F7">
        <w:trPr>
          <w:cantSplit/>
          <w:trHeight w:val="385"/>
        </w:trPr>
        <w:tc>
          <w:tcPr>
            <w:tcW w:w="330" w:type="dxa"/>
            <w:tcBorders>
              <w:left w:val="threeDEmboss" w:sz="12" w:space="0" w:color="auto"/>
              <w:right w:val="single" w:sz="4" w:space="0" w:color="auto"/>
            </w:tcBorders>
            <w:shd w:val="clear" w:color="auto" w:fill="auto"/>
          </w:tcPr>
          <w:p w14:paraId="1B418C0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63</w:t>
            </w:r>
          </w:p>
        </w:tc>
        <w:tc>
          <w:tcPr>
            <w:tcW w:w="2250" w:type="dxa"/>
            <w:tcBorders>
              <w:left w:val="single" w:sz="4" w:space="0" w:color="auto"/>
            </w:tcBorders>
            <w:shd w:val="clear" w:color="auto" w:fill="auto"/>
          </w:tcPr>
          <w:p w14:paraId="3CA4A36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Renovate 20 no. and procure 22.no refuse skips</w:t>
            </w:r>
          </w:p>
        </w:tc>
        <w:tc>
          <w:tcPr>
            <w:tcW w:w="2796" w:type="dxa"/>
          </w:tcPr>
          <w:p w14:paraId="131DAA9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Renovate 20 no. and procure 22.no refuse skips</w:t>
            </w:r>
          </w:p>
        </w:tc>
        <w:tc>
          <w:tcPr>
            <w:tcW w:w="1081" w:type="dxa"/>
            <w:shd w:val="clear" w:color="auto" w:fill="auto"/>
          </w:tcPr>
          <w:p w14:paraId="74264C9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7C54AEE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16</w:t>
            </w:r>
          </w:p>
        </w:tc>
        <w:tc>
          <w:tcPr>
            <w:tcW w:w="885" w:type="dxa"/>
            <w:shd w:val="clear" w:color="auto" w:fill="auto"/>
          </w:tcPr>
          <w:p w14:paraId="57C74F9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18</w:t>
            </w:r>
          </w:p>
        </w:tc>
        <w:tc>
          <w:tcPr>
            <w:tcW w:w="983" w:type="dxa"/>
            <w:shd w:val="clear" w:color="auto" w:fill="auto"/>
          </w:tcPr>
          <w:p w14:paraId="1445A5E2"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19</w:t>
            </w:r>
          </w:p>
        </w:tc>
        <w:tc>
          <w:tcPr>
            <w:tcW w:w="688" w:type="dxa"/>
            <w:shd w:val="clear" w:color="auto" w:fill="auto"/>
          </w:tcPr>
          <w:p w14:paraId="4EF987E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20</w:t>
            </w:r>
          </w:p>
        </w:tc>
        <w:tc>
          <w:tcPr>
            <w:tcW w:w="688" w:type="dxa"/>
            <w:shd w:val="clear" w:color="auto" w:fill="auto"/>
          </w:tcPr>
          <w:p w14:paraId="55DF504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22</w:t>
            </w:r>
          </w:p>
        </w:tc>
        <w:tc>
          <w:tcPr>
            <w:tcW w:w="1248" w:type="dxa"/>
            <w:shd w:val="clear" w:color="auto" w:fill="auto"/>
          </w:tcPr>
          <w:p w14:paraId="7316B550"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080" w:type="dxa"/>
            <w:shd w:val="clear" w:color="auto" w:fill="auto"/>
          </w:tcPr>
          <w:p w14:paraId="4936A6E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50AD30C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5BF8AB1B" w14:textId="77777777" w:rsidTr="003243F7">
        <w:trPr>
          <w:cantSplit/>
          <w:trHeight w:val="385"/>
        </w:trPr>
        <w:tc>
          <w:tcPr>
            <w:tcW w:w="330" w:type="dxa"/>
            <w:tcBorders>
              <w:left w:val="threeDEmboss" w:sz="12" w:space="0" w:color="auto"/>
              <w:right w:val="single" w:sz="4" w:space="0" w:color="auto"/>
            </w:tcBorders>
            <w:shd w:val="clear" w:color="auto" w:fill="auto"/>
          </w:tcPr>
          <w:p w14:paraId="7434BD8E"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64</w:t>
            </w:r>
          </w:p>
        </w:tc>
        <w:tc>
          <w:tcPr>
            <w:tcW w:w="2250" w:type="dxa"/>
            <w:tcBorders>
              <w:left w:val="single" w:sz="4" w:space="0" w:color="auto"/>
            </w:tcBorders>
            <w:shd w:val="clear" w:color="auto" w:fill="auto"/>
          </w:tcPr>
          <w:p w14:paraId="2658D54B"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Carry out regular maintenance of final disposal site</w:t>
            </w:r>
          </w:p>
        </w:tc>
        <w:tc>
          <w:tcPr>
            <w:tcW w:w="2796" w:type="dxa"/>
          </w:tcPr>
          <w:p w14:paraId="38FB568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Regular maintenance of final disposal site</w:t>
            </w:r>
          </w:p>
        </w:tc>
        <w:tc>
          <w:tcPr>
            <w:tcW w:w="1081" w:type="dxa"/>
            <w:shd w:val="clear" w:color="auto" w:fill="auto"/>
          </w:tcPr>
          <w:p w14:paraId="1D32EF9B" w14:textId="77777777" w:rsidR="004E61C5" w:rsidRPr="007C577F" w:rsidRDefault="004E61C5" w:rsidP="007C577F">
            <w:pPr>
              <w:jc w:val="both"/>
              <w:rPr>
                <w:rFonts w:ascii="Times New Roman" w:eastAsia="Times New Roman" w:hAnsi="Times New Roman" w:cs="Times New Roman"/>
                <w:color w:val="FF0000"/>
                <w:sz w:val="24"/>
                <w:szCs w:val="24"/>
                <w:lang w:val="en-GB"/>
              </w:rPr>
            </w:pPr>
            <w:r w:rsidRPr="007C577F">
              <w:rPr>
                <w:rFonts w:ascii="Times New Roman" w:eastAsia="Times New Roman" w:hAnsi="Times New Roman" w:cs="Times New Roman"/>
                <w:sz w:val="24"/>
                <w:szCs w:val="24"/>
                <w:lang w:val="en-GB"/>
              </w:rPr>
              <w:t>Output</w:t>
            </w:r>
          </w:p>
        </w:tc>
        <w:tc>
          <w:tcPr>
            <w:tcW w:w="1081" w:type="dxa"/>
            <w:shd w:val="clear" w:color="auto" w:fill="auto"/>
          </w:tcPr>
          <w:p w14:paraId="461EC52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885" w:type="dxa"/>
            <w:shd w:val="clear" w:color="auto" w:fill="auto"/>
          </w:tcPr>
          <w:p w14:paraId="257D6931"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983" w:type="dxa"/>
            <w:shd w:val="clear" w:color="auto" w:fill="auto"/>
          </w:tcPr>
          <w:p w14:paraId="57394D5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4C59334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688" w:type="dxa"/>
            <w:shd w:val="clear" w:color="auto" w:fill="auto"/>
          </w:tcPr>
          <w:p w14:paraId="15115D33"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248" w:type="dxa"/>
            <w:shd w:val="clear" w:color="auto" w:fill="auto"/>
          </w:tcPr>
          <w:p w14:paraId="563133A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w:t>
            </w:r>
          </w:p>
        </w:tc>
        <w:tc>
          <w:tcPr>
            <w:tcW w:w="1080" w:type="dxa"/>
            <w:shd w:val="clear" w:color="auto" w:fill="auto"/>
          </w:tcPr>
          <w:p w14:paraId="3897B4D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Quarterly</w:t>
            </w:r>
          </w:p>
        </w:tc>
        <w:tc>
          <w:tcPr>
            <w:tcW w:w="1440" w:type="dxa"/>
            <w:tcBorders>
              <w:right w:val="threeDEmboss" w:sz="12" w:space="0" w:color="auto"/>
            </w:tcBorders>
            <w:shd w:val="clear" w:color="auto" w:fill="auto"/>
          </w:tcPr>
          <w:p w14:paraId="2F01326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t>MEHU</w:t>
            </w:r>
          </w:p>
        </w:tc>
      </w:tr>
      <w:tr w:rsidR="004E61C5" w:rsidRPr="007C577F" w14:paraId="583952A2" w14:textId="77777777" w:rsidTr="00AA3A32">
        <w:trPr>
          <w:cantSplit/>
          <w:trHeight w:val="165"/>
        </w:trPr>
        <w:tc>
          <w:tcPr>
            <w:tcW w:w="14550" w:type="dxa"/>
            <w:gridSpan w:val="12"/>
            <w:tcBorders>
              <w:left w:val="threeDEmboss" w:sz="12" w:space="0" w:color="auto"/>
              <w:right w:val="threeDEmboss" w:sz="12" w:space="0" w:color="auto"/>
            </w:tcBorders>
            <w:shd w:val="clear" w:color="auto" w:fill="auto"/>
          </w:tcPr>
          <w:p w14:paraId="6DC92264"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t>Goal 3: Create a Resilient Natural and Human Settlement</w:t>
            </w:r>
          </w:p>
        </w:tc>
      </w:tr>
      <w:tr w:rsidR="004E61C5" w:rsidRPr="007C577F" w14:paraId="4FC44B9A" w14:textId="77777777" w:rsidTr="00AA3A32">
        <w:trPr>
          <w:cantSplit/>
          <w:trHeight w:val="315"/>
        </w:trPr>
        <w:tc>
          <w:tcPr>
            <w:tcW w:w="14550" w:type="dxa"/>
            <w:gridSpan w:val="12"/>
            <w:tcBorders>
              <w:left w:val="threeDEmboss" w:sz="12" w:space="0" w:color="auto"/>
              <w:right w:val="threeDEmboss" w:sz="12" w:space="0" w:color="auto"/>
            </w:tcBorders>
            <w:shd w:val="clear" w:color="auto" w:fill="auto"/>
          </w:tcPr>
          <w:p w14:paraId="2A23F7E1" w14:textId="77777777" w:rsidR="004E61C5" w:rsidRPr="007C577F" w:rsidRDefault="004E61C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Programme 3: Environmental Management </w:t>
            </w:r>
          </w:p>
          <w:p w14:paraId="40E9433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b/>
                <w:sz w:val="24"/>
                <w:szCs w:val="24"/>
              </w:rPr>
              <w:lastRenderedPageBreak/>
              <w:t xml:space="preserve">Sub-Programme 1: Disaster Prevention and Management </w:t>
            </w:r>
          </w:p>
        </w:tc>
      </w:tr>
      <w:tr w:rsidR="004E61C5" w:rsidRPr="007C577F" w14:paraId="10721826" w14:textId="77777777" w:rsidTr="003243F7">
        <w:trPr>
          <w:cantSplit/>
          <w:trHeight w:val="1340"/>
        </w:trPr>
        <w:tc>
          <w:tcPr>
            <w:tcW w:w="330" w:type="dxa"/>
            <w:tcBorders>
              <w:left w:val="threeDEmboss" w:sz="12" w:space="0" w:color="auto"/>
              <w:right w:val="single" w:sz="4" w:space="0" w:color="auto"/>
            </w:tcBorders>
            <w:shd w:val="clear" w:color="auto" w:fill="auto"/>
          </w:tcPr>
          <w:p w14:paraId="38953CBF"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eastAsia="Times New Roman" w:hAnsi="Times New Roman" w:cs="Times New Roman"/>
                <w:sz w:val="24"/>
                <w:szCs w:val="24"/>
                <w:lang w:val="en-GB"/>
              </w:rPr>
              <w:lastRenderedPageBreak/>
              <w:t>65</w:t>
            </w:r>
          </w:p>
        </w:tc>
        <w:tc>
          <w:tcPr>
            <w:tcW w:w="2250" w:type="dxa"/>
            <w:tcBorders>
              <w:left w:val="single" w:sz="4" w:space="0" w:color="auto"/>
            </w:tcBorders>
            <w:shd w:val="clear" w:color="auto" w:fill="auto"/>
          </w:tcPr>
          <w:p w14:paraId="50483125"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 xml:space="preserve">Number of disaster preventive and mitigation programmes </w:t>
            </w:r>
            <w:proofErr w:type="spellStart"/>
            <w:r w:rsidRPr="007C577F">
              <w:rPr>
                <w:rFonts w:ascii="Times New Roman" w:hAnsi="Times New Roman" w:cs="Times New Roman"/>
                <w:sz w:val="24"/>
                <w:szCs w:val="24"/>
              </w:rPr>
              <w:t>organised</w:t>
            </w:r>
            <w:proofErr w:type="spellEnd"/>
          </w:p>
        </w:tc>
        <w:tc>
          <w:tcPr>
            <w:tcW w:w="2796" w:type="dxa"/>
          </w:tcPr>
          <w:p w14:paraId="7C92366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 xml:space="preserve">Count of disaster preventive and mitigation prog </w:t>
            </w:r>
            <w:proofErr w:type="spellStart"/>
            <w:r w:rsidRPr="007C577F">
              <w:rPr>
                <w:rFonts w:ascii="Times New Roman" w:hAnsi="Times New Roman" w:cs="Times New Roman"/>
                <w:sz w:val="24"/>
                <w:szCs w:val="24"/>
              </w:rPr>
              <w:t>organised</w:t>
            </w:r>
            <w:proofErr w:type="spellEnd"/>
          </w:p>
        </w:tc>
        <w:tc>
          <w:tcPr>
            <w:tcW w:w="1081" w:type="dxa"/>
            <w:shd w:val="clear" w:color="auto" w:fill="auto"/>
          </w:tcPr>
          <w:p w14:paraId="103DDEB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 xml:space="preserve">Output </w:t>
            </w:r>
          </w:p>
        </w:tc>
        <w:tc>
          <w:tcPr>
            <w:tcW w:w="1081" w:type="dxa"/>
            <w:shd w:val="clear" w:color="auto" w:fill="auto"/>
          </w:tcPr>
          <w:p w14:paraId="3095EF78"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4</w:t>
            </w:r>
          </w:p>
        </w:tc>
        <w:tc>
          <w:tcPr>
            <w:tcW w:w="885" w:type="dxa"/>
            <w:shd w:val="clear" w:color="auto" w:fill="auto"/>
          </w:tcPr>
          <w:p w14:paraId="0310920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4</w:t>
            </w:r>
          </w:p>
        </w:tc>
        <w:tc>
          <w:tcPr>
            <w:tcW w:w="983" w:type="dxa"/>
            <w:shd w:val="clear" w:color="auto" w:fill="auto"/>
          </w:tcPr>
          <w:p w14:paraId="2DBF02AA"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4</w:t>
            </w:r>
          </w:p>
        </w:tc>
        <w:tc>
          <w:tcPr>
            <w:tcW w:w="688" w:type="dxa"/>
            <w:shd w:val="clear" w:color="auto" w:fill="auto"/>
          </w:tcPr>
          <w:p w14:paraId="13D611B9"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4</w:t>
            </w:r>
          </w:p>
        </w:tc>
        <w:tc>
          <w:tcPr>
            <w:tcW w:w="688" w:type="dxa"/>
            <w:shd w:val="clear" w:color="auto" w:fill="auto"/>
          </w:tcPr>
          <w:p w14:paraId="1672A82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4</w:t>
            </w:r>
          </w:p>
        </w:tc>
        <w:tc>
          <w:tcPr>
            <w:tcW w:w="1248" w:type="dxa"/>
            <w:shd w:val="clear" w:color="auto" w:fill="auto"/>
          </w:tcPr>
          <w:p w14:paraId="47A96749" w14:textId="5258D200"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Se</w:t>
            </w:r>
            <w:r w:rsidR="00EF26A0" w:rsidRPr="007C577F">
              <w:rPr>
                <w:rFonts w:ascii="Times New Roman" w:hAnsi="Times New Roman" w:cs="Times New Roman"/>
                <w:sz w:val="24"/>
                <w:szCs w:val="24"/>
              </w:rPr>
              <w:t>x</w:t>
            </w:r>
          </w:p>
          <w:p w14:paraId="48EC3F2D"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 xml:space="preserve">Location </w:t>
            </w:r>
          </w:p>
        </w:tc>
        <w:tc>
          <w:tcPr>
            <w:tcW w:w="1080" w:type="dxa"/>
            <w:shd w:val="clear" w:color="auto" w:fill="auto"/>
          </w:tcPr>
          <w:p w14:paraId="2A406B27"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045B8DCA"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NADMO</w:t>
            </w:r>
          </w:p>
          <w:p w14:paraId="475B30F6" w14:textId="77777777" w:rsidR="004E61C5" w:rsidRPr="007C577F" w:rsidRDefault="004E61C5" w:rsidP="007C577F">
            <w:pPr>
              <w:jc w:val="both"/>
              <w:rPr>
                <w:rFonts w:ascii="Times New Roman" w:eastAsia="Times New Roman" w:hAnsi="Times New Roman" w:cs="Times New Roman"/>
                <w:sz w:val="24"/>
                <w:szCs w:val="24"/>
                <w:lang w:val="en-GB"/>
              </w:rPr>
            </w:pPr>
            <w:r w:rsidRPr="007C577F">
              <w:rPr>
                <w:rFonts w:ascii="Times New Roman" w:hAnsi="Times New Roman" w:cs="Times New Roman"/>
                <w:sz w:val="24"/>
                <w:szCs w:val="24"/>
              </w:rPr>
              <w:t>GNFS</w:t>
            </w:r>
          </w:p>
        </w:tc>
      </w:tr>
      <w:tr w:rsidR="004E61C5" w:rsidRPr="007C577F" w14:paraId="1B15FFBA" w14:textId="77777777" w:rsidTr="003243F7">
        <w:trPr>
          <w:cantSplit/>
          <w:trHeight w:val="385"/>
        </w:trPr>
        <w:tc>
          <w:tcPr>
            <w:tcW w:w="330" w:type="dxa"/>
            <w:tcBorders>
              <w:left w:val="threeDEmboss" w:sz="12" w:space="0" w:color="auto"/>
              <w:right w:val="single" w:sz="4" w:space="0" w:color="auto"/>
            </w:tcBorders>
            <w:shd w:val="clear" w:color="auto" w:fill="auto"/>
          </w:tcPr>
          <w:p w14:paraId="041527E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66</w:t>
            </w:r>
          </w:p>
        </w:tc>
        <w:tc>
          <w:tcPr>
            <w:tcW w:w="2250" w:type="dxa"/>
            <w:tcBorders>
              <w:left w:val="single" w:sz="4" w:space="0" w:color="auto"/>
            </w:tcBorders>
            <w:shd w:val="clear" w:color="auto" w:fill="auto"/>
          </w:tcPr>
          <w:p w14:paraId="3AA9527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Sets of relief items procured</w:t>
            </w:r>
          </w:p>
        </w:tc>
        <w:tc>
          <w:tcPr>
            <w:tcW w:w="2796" w:type="dxa"/>
          </w:tcPr>
          <w:p w14:paraId="0CCD6EE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sets reliefs items procured</w:t>
            </w:r>
          </w:p>
        </w:tc>
        <w:tc>
          <w:tcPr>
            <w:tcW w:w="1081" w:type="dxa"/>
            <w:shd w:val="clear" w:color="auto" w:fill="auto"/>
          </w:tcPr>
          <w:p w14:paraId="40238AC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E90A4E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885" w:type="dxa"/>
            <w:shd w:val="clear" w:color="auto" w:fill="auto"/>
          </w:tcPr>
          <w:p w14:paraId="7E120D5F"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983" w:type="dxa"/>
            <w:shd w:val="clear" w:color="auto" w:fill="auto"/>
          </w:tcPr>
          <w:p w14:paraId="1597FA3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688" w:type="dxa"/>
            <w:shd w:val="clear" w:color="auto" w:fill="auto"/>
          </w:tcPr>
          <w:p w14:paraId="0266B77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688" w:type="dxa"/>
            <w:shd w:val="clear" w:color="auto" w:fill="auto"/>
          </w:tcPr>
          <w:p w14:paraId="399945D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48" w:type="dxa"/>
            <w:shd w:val="clear" w:color="auto" w:fill="auto"/>
          </w:tcPr>
          <w:p w14:paraId="481A363C"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309F6B7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6EE9D179"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NADMO</w:t>
            </w:r>
          </w:p>
        </w:tc>
      </w:tr>
      <w:tr w:rsidR="004E61C5" w:rsidRPr="007C577F" w14:paraId="1080CCE9" w14:textId="77777777" w:rsidTr="003243F7">
        <w:trPr>
          <w:cantSplit/>
          <w:trHeight w:val="385"/>
        </w:trPr>
        <w:tc>
          <w:tcPr>
            <w:tcW w:w="330" w:type="dxa"/>
            <w:tcBorders>
              <w:left w:val="threeDEmboss" w:sz="12" w:space="0" w:color="auto"/>
              <w:right w:val="single" w:sz="4" w:space="0" w:color="auto"/>
            </w:tcBorders>
            <w:shd w:val="clear" w:color="auto" w:fill="auto"/>
          </w:tcPr>
          <w:p w14:paraId="3600444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67</w:t>
            </w:r>
          </w:p>
        </w:tc>
        <w:tc>
          <w:tcPr>
            <w:tcW w:w="2250" w:type="dxa"/>
            <w:tcBorders>
              <w:left w:val="single" w:sz="4" w:space="0" w:color="auto"/>
            </w:tcBorders>
            <w:shd w:val="clear" w:color="auto" w:fill="auto"/>
          </w:tcPr>
          <w:p w14:paraId="4348637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trees planted</w:t>
            </w:r>
          </w:p>
        </w:tc>
        <w:tc>
          <w:tcPr>
            <w:tcW w:w="2796" w:type="dxa"/>
          </w:tcPr>
          <w:p w14:paraId="4B1C6F8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coconut trees planted in schools</w:t>
            </w:r>
          </w:p>
        </w:tc>
        <w:tc>
          <w:tcPr>
            <w:tcW w:w="1081" w:type="dxa"/>
            <w:shd w:val="clear" w:color="auto" w:fill="auto"/>
          </w:tcPr>
          <w:p w14:paraId="1CEF305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1F1F1A9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5340</w:t>
            </w:r>
          </w:p>
        </w:tc>
        <w:tc>
          <w:tcPr>
            <w:tcW w:w="885" w:type="dxa"/>
            <w:shd w:val="clear" w:color="auto" w:fill="auto"/>
          </w:tcPr>
          <w:p w14:paraId="074C765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6,000</w:t>
            </w:r>
          </w:p>
        </w:tc>
        <w:tc>
          <w:tcPr>
            <w:tcW w:w="983" w:type="dxa"/>
            <w:shd w:val="clear" w:color="auto" w:fill="auto"/>
          </w:tcPr>
          <w:p w14:paraId="1B64ACC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6,000</w:t>
            </w:r>
          </w:p>
        </w:tc>
        <w:tc>
          <w:tcPr>
            <w:tcW w:w="688" w:type="dxa"/>
            <w:shd w:val="clear" w:color="auto" w:fill="auto"/>
          </w:tcPr>
          <w:p w14:paraId="0044A7C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2000</w:t>
            </w:r>
          </w:p>
        </w:tc>
        <w:tc>
          <w:tcPr>
            <w:tcW w:w="688" w:type="dxa"/>
            <w:shd w:val="clear" w:color="auto" w:fill="auto"/>
          </w:tcPr>
          <w:p w14:paraId="64E56F8F"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2000</w:t>
            </w:r>
          </w:p>
        </w:tc>
        <w:tc>
          <w:tcPr>
            <w:tcW w:w="1248" w:type="dxa"/>
            <w:shd w:val="clear" w:color="auto" w:fill="auto"/>
          </w:tcPr>
          <w:p w14:paraId="50F59ADD"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7942F74F"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1916888A"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Agric Dept</w:t>
            </w:r>
          </w:p>
        </w:tc>
      </w:tr>
      <w:tr w:rsidR="004E61C5" w:rsidRPr="007C577F" w14:paraId="7D00270B" w14:textId="77777777" w:rsidTr="003243F7">
        <w:trPr>
          <w:cantSplit/>
          <w:trHeight w:val="385"/>
        </w:trPr>
        <w:tc>
          <w:tcPr>
            <w:tcW w:w="330" w:type="dxa"/>
            <w:tcBorders>
              <w:left w:val="threeDEmboss" w:sz="12" w:space="0" w:color="auto"/>
              <w:right w:val="single" w:sz="4" w:space="0" w:color="auto"/>
            </w:tcBorders>
            <w:shd w:val="clear" w:color="auto" w:fill="auto"/>
          </w:tcPr>
          <w:p w14:paraId="3841B1A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68</w:t>
            </w:r>
          </w:p>
        </w:tc>
        <w:tc>
          <w:tcPr>
            <w:tcW w:w="2250" w:type="dxa"/>
            <w:tcBorders>
              <w:left w:val="single" w:sz="4" w:space="0" w:color="auto"/>
            </w:tcBorders>
            <w:shd w:val="clear" w:color="auto" w:fill="auto"/>
          </w:tcPr>
          <w:p w14:paraId="4B49378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climate change programmes </w:t>
            </w:r>
            <w:proofErr w:type="spellStart"/>
            <w:r w:rsidRPr="007C577F">
              <w:rPr>
                <w:rFonts w:ascii="Times New Roman" w:hAnsi="Times New Roman" w:cs="Times New Roman"/>
                <w:sz w:val="24"/>
                <w:szCs w:val="24"/>
              </w:rPr>
              <w:t>organised</w:t>
            </w:r>
            <w:proofErr w:type="spellEnd"/>
          </w:p>
        </w:tc>
        <w:tc>
          <w:tcPr>
            <w:tcW w:w="2796" w:type="dxa"/>
          </w:tcPr>
          <w:p w14:paraId="52E4D49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Count of climate change awareness and adaptability programmes </w:t>
            </w:r>
            <w:proofErr w:type="spellStart"/>
            <w:r w:rsidRPr="007C577F">
              <w:rPr>
                <w:rFonts w:ascii="Times New Roman" w:hAnsi="Times New Roman" w:cs="Times New Roman"/>
                <w:sz w:val="24"/>
                <w:szCs w:val="24"/>
              </w:rPr>
              <w:t>organised</w:t>
            </w:r>
            <w:proofErr w:type="spellEnd"/>
          </w:p>
        </w:tc>
        <w:tc>
          <w:tcPr>
            <w:tcW w:w="1081" w:type="dxa"/>
            <w:shd w:val="clear" w:color="auto" w:fill="auto"/>
          </w:tcPr>
          <w:p w14:paraId="2FBBAF4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E40AA4F"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885" w:type="dxa"/>
            <w:shd w:val="clear" w:color="auto" w:fill="auto"/>
          </w:tcPr>
          <w:p w14:paraId="21D27F4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983" w:type="dxa"/>
            <w:shd w:val="clear" w:color="auto" w:fill="auto"/>
          </w:tcPr>
          <w:p w14:paraId="236993D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688" w:type="dxa"/>
            <w:shd w:val="clear" w:color="auto" w:fill="auto"/>
          </w:tcPr>
          <w:p w14:paraId="2458AEA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688" w:type="dxa"/>
            <w:shd w:val="clear" w:color="auto" w:fill="auto"/>
          </w:tcPr>
          <w:p w14:paraId="79308AC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1248" w:type="dxa"/>
            <w:shd w:val="clear" w:color="auto" w:fill="auto"/>
          </w:tcPr>
          <w:p w14:paraId="56485C17" w14:textId="414A6FF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Se</w:t>
            </w:r>
            <w:r w:rsidR="00EF26A0" w:rsidRPr="007C577F">
              <w:rPr>
                <w:rFonts w:ascii="Times New Roman" w:hAnsi="Times New Roman" w:cs="Times New Roman"/>
                <w:sz w:val="24"/>
                <w:szCs w:val="24"/>
              </w:rPr>
              <w:t>x</w:t>
            </w:r>
          </w:p>
          <w:p w14:paraId="3101C4EF"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2BECD1D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373B678C"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Agric Dept/ NADMO.</w:t>
            </w:r>
          </w:p>
        </w:tc>
      </w:tr>
      <w:tr w:rsidR="004E61C5" w:rsidRPr="007C577F" w14:paraId="206B1F42" w14:textId="77777777" w:rsidTr="00AA3A32">
        <w:trPr>
          <w:cantSplit/>
          <w:trHeight w:val="385"/>
        </w:trPr>
        <w:tc>
          <w:tcPr>
            <w:tcW w:w="14550" w:type="dxa"/>
            <w:gridSpan w:val="12"/>
            <w:tcBorders>
              <w:left w:val="threeDEmboss" w:sz="12" w:space="0" w:color="auto"/>
              <w:right w:val="threeDEmboss" w:sz="12" w:space="0" w:color="auto"/>
            </w:tcBorders>
            <w:shd w:val="clear" w:color="auto" w:fill="auto"/>
          </w:tcPr>
          <w:p w14:paraId="09E6D240" w14:textId="77777777" w:rsidR="004E61C5" w:rsidRPr="007C577F" w:rsidRDefault="004E61C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Programme 4: Infrastructure Delivery and Management </w:t>
            </w:r>
          </w:p>
          <w:p w14:paraId="771CA176"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 xml:space="preserve">Sub-Programme 1: Spatial Planning </w:t>
            </w:r>
          </w:p>
        </w:tc>
      </w:tr>
      <w:tr w:rsidR="004E61C5" w:rsidRPr="007C577F" w14:paraId="019B8C9C" w14:textId="77777777" w:rsidTr="003243F7">
        <w:trPr>
          <w:cantSplit/>
          <w:trHeight w:val="1043"/>
        </w:trPr>
        <w:tc>
          <w:tcPr>
            <w:tcW w:w="330" w:type="dxa"/>
            <w:tcBorders>
              <w:left w:val="threeDEmboss" w:sz="12" w:space="0" w:color="auto"/>
              <w:right w:val="single" w:sz="4" w:space="0" w:color="auto"/>
            </w:tcBorders>
            <w:shd w:val="clear" w:color="auto" w:fill="auto"/>
          </w:tcPr>
          <w:p w14:paraId="489AF65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69</w:t>
            </w:r>
          </w:p>
        </w:tc>
        <w:tc>
          <w:tcPr>
            <w:tcW w:w="2250" w:type="dxa"/>
            <w:tcBorders>
              <w:left w:val="single" w:sz="4" w:space="0" w:color="auto"/>
            </w:tcBorders>
            <w:shd w:val="clear" w:color="auto" w:fill="auto"/>
          </w:tcPr>
          <w:p w14:paraId="7BE8B5B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Assembly’s lands registered</w:t>
            </w:r>
          </w:p>
        </w:tc>
        <w:tc>
          <w:tcPr>
            <w:tcW w:w="2796" w:type="dxa"/>
          </w:tcPr>
          <w:p w14:paraId="298F9548"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Assembly’s lands registered with Lands Commission</w:t>
            </w:r>
          </w:p>
        </w:tc>
        <w:tc>
          <w:tcPr>
            <w:tcW w:w="1081" w:type="dxa"/>
            <w:shd w:val="clear" w:color="auto" w:fill="auto"/>
          </w:tcPr>
          <w:p w14:paraId="045EAB6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3EE1288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885" w:type="dxa"/>
            <w:shd w:val="clear" w:color="auto" w:fill="auto"/>
          </w:tcPr>
          <w:p w14:paraId="5EDD057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983" w:type="dxa"/>
            <w:shd w:val="clear" w:color="auto" w:fill="auto"/>
          </w:tcPr>
          <w:p w14:paraId="6028273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688" w:type="dxa"/>
            <w:shd w:val="clear" w:color="auto" w:fill="auto"/>
          </w:tcPr>
          <w:p w14:paraId="7F7603A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688" w:type="dxa"/>
            <w:shd w:val="clear" w:color="auto" w:fill="auto"/>
          </w:tcPr>
          <w:p w14:paraId="6D78371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1248" w:type="dxa"/>
            <w:shd w:val="clear" w:color="auto" w:fill="auto"/>
          </w:tcPr>
          <w:p w14:paraId="37E5C053"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Size</w:t>
            </w:r>
          </w:p>
          <w:p w14:paraId="041003B4"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756AB1C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19342C7E"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MPPD</w:t>
            </w:r>
          </w:p>
        </w:tc>
      </w:tr>
      <w:tr w:rsidR="004E61C5" w:rsidRPr="007C577F" w14:paraId="653B52A2" w14:textId="77777777" w:rsidTr="003243F7">
        <w:trPr>
          <w:cantSplit/>
          <w:trHeight w:val="683"/>
        </w:trPr>
        <w:tc>
          <w:tcPr>
            <w:tcW w:w="330" w:type="dxa"/>
            <w:tcBorders>
              <w:left w:val="threeDEmboss" w:sz="12" w:space="0" w:color="auto"/>
              <w:right w:val="single" w:sz="4" w:space="0" w:color="auto"/>
            </w:tcBorders>
            <w:shd w:val="clear" w:color="auto" w:fill="auto"/>
          </w:tcPr>
          <w:p w14:paraId="476DDDF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70</w:t>
            </w:r>
          </w:p>
        </w:tc>
        <w:tc>
          <w:tcPr>
            <w:tcW w:w="2250" w:type="dxa"/>
            <w:tcBorders>
              <w:left w:val="single" w:sz="4" w:space="0" w:color="auto"/>
            </w:tcBorders>
            <w:shd w:val="clear" w:color="auto" w:fill="auto"/>
          </w:tcPr>
          <w:p w14:paraId="5CE832E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planning schemes updated</w:t>
            </w:r>
          </w:p>
        </w:tc>
        <w:tc>
          <w:tcPr>
            <w:tcW w:w="2796" w:type="dxa"/>
          </w:tcPr>
          <w:p w14:paraId="52F5B0B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Coverage of schemes updated</w:t>
            </w:r>
          </w:p>
        </w:tc>
        <w:tc>
          <w:tcPr>
            <w:tcW w:w="1081" w:type="dxa"/>
            <w:shd w:val="clear" w:color="auto" w:fill="auto"/>
          </w:tcPr>
          <w:p w14:paraId="368A474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Outcome </w:t>
            </w:r>
          </w:p>
        </w:tc>
        <w:tc>
          <w:tcPr>
            <w:tcW w:w="1081" w:type="dxa"/>
            <w:shd w:val="clear" w:color="auto" w:fill="auto"/>
          </w:tcPr>
          <w:p w14:paraId="71DD825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885" w:type="dxa"/>
            <w:shd w:val="clear" w:color="auto" w:fill="auto"/>
          </w:tcPr>
          <w:p w14:paraId="59DD9CF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983" w:type="dxa"/>
            <w:shd w:val="clear" w:color="auto" w:fill="auto"/>
          </w:tcPr>
          <w:p w14:paraId="25DAADE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514D72E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233D931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48" w:type="dxa"/>
            <w:shd w:val="clear" w:color="auto" w:fill="auto"/>
          </w:tcPr>
          <w:p w14:paraId="0C4068F2"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Percentage </w:t>
            </w:r>
          </w:p>
        </w:tc>
        <w:tc>
          <w:tcPr>
            <w:tcW w:w="1080" w:type="dxa"/>
            <w:shd w:val="clear" w:color="auto" w:fill="auto"/>
          </w:tcPr>
          <w:p w14:paraId="1E06B70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02A73F7D"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MPPD</w:t>
            </w:r>
          </w:p>
        </w:tc>
      </w:tr>
      <w:tr w:rsidR="004E61C5" w:rsidRPr="007C577F" w14:paraId="2C5358C9" w14:textId="77777777" w:rsidTr="003243F7">
        <w:trPr>
          <w:cantSplit/>
          <w:trHeight w:val="692"/>
        </w:trPr>
        <w:tc>
          <w:tcPr>
            <w:tcW w:w="330" w:type="dxa"/>
            <w:tcBorders>
              <w:left w:val="threeDEmboss" w:sz="12" w:space="0" w:color="auto"/>
              <w:right w:val="single" w:sz="4" w:space="0" w:color="auto"/>
            </w:tcBorders>
            <w:shd w:val="clear" w:color="auto" w:fill="auto"/>
          </w:tcPr>
          <w:p w14:paraId="2FDE01D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71</w:t>
            </w:r>
          </w:p>
        </w:tc>
        <w:tc>
          <w:tcPr>
            <w:tcW w:w="2250" w:type="dxa"/>
            <w:tcBorders>
              <w:left w:val="single" w:sz="4" w:space="0" w:color="auto"/>
            </w:tcBorders>
            <w:shd w:val="clear" w:color="auto" w:fill="auto"/>
          </w:tcPr>
          <w:p w14:paraId="72F9A90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streets addressed</w:t>
            </w:r>
          </w:p>
        </w:tc>
        <w:tc>
          <w:tcPr>
            <w:tcW w:w="2796" w:type="dxa"/>
          </w:tcPr>
          <w:p w14:paraId="6ED5C75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streets with names installed</w:t>
            </w:r>
          </w:p>
        </w:tc>
        <w:tc>
          <w:tcPr>
            <w:tcW w:w="1081" w:type="dxa"/>
            <w:shd w:val="clear" w:color="auto" w:fill="auto"/>
          </w:tcPr>
          <w:p w14:paraId="1A4DE43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3939236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14</w:t>
            </w:r>
          </w:p>
        </w:tc>
        <w:tc>
          <w:tcPr>
            <w:tcW w:w="885" w:type="dxa"/>
            <w:shd w:val="clear" w:color="auto" w:fill="auto"/>
          </w:tcPr>
          <w:p w14:paraId="6010890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15</w:t>
            </w:r>
          </w:p>
        </w:tc>
        <w:tc>
          <w:tcPr>
            <w:tcW w:w="983" w:type="dxa"/>
            <w:shd w:val="clear" w:color="auto" w:fill="auto"/>
          </w:tcPr>
          <w:p w14:paraId="7564A9A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17</w:t>
            </w:r>
          </w:p>
        </w:tc>
        <w:tc>
          <w:tcPr>
            <w:tcW w:w="688" w:type="dxa"/>
            <w:shd w:val="clear" w:color="auto" w:fill="auto"/>
          </w:tcPr>
          <w:p w14:paraId="31CC5D28"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688" w:type="dxa"/>
            <w:shd w:val="clear" w:color="auto" w:fill="auto"/>
          </w:tcPr>
          <w:p w14:paraId="081E8F1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w:t>
            </w:r>
          </w:p>
        </w:tc>
        <w:tc>
          <w:tcPr>
            <w:tcW w:w="1248" w:type="dxa"/>
            <w:shd w:val="clear" w:color="auto" w:fill="auto"/>
          </w:tcPr>
          <w:p w14:paraId="17642ABE"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p w14:paraId="78C87624"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3D6928F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0656003A"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MPPD</w:t>
            </w:r>
          </w:p>
        </w:tc>
      </w:tr>
      <w:tr w:rsidR="004E61C5" w:rsidRPr="007C577F" w14:paraId="47E57FF6" w14:textId="77777777" w:rsidTr="003243F7">
        <w:trPr>
          <w:cantSplit/>
          <w:trHeight w:val="385"/>
        </w:trPr>
        <w:tc>
          <w:tcPr>
            <w:tcW w:w="330" w:type="dxa"/>
            <w:tcBorders>
              <w:left w:val="threeDEmboss" w:sz="12" w:space="0" w:color="auto"/>
              <w:right w:val="single" w:sz="4" w:space="0" w:color="auto"/>
            </w:tcBorders>
            <w:shd w:val="clear" w:color="auto" w:fill="auto"/>
          </w:tcPr>
          <w:p w14:paraId="1481D4D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72</w:t>
            </w:r>
          </w:p>
        </w:tc>
        <w:tc>
          <w:tcPr>
            <w:tcW w:w="2250" w:type="dxa"/>
            <w:tcBorders>
              <w:left w:val="single" w:sz="4" w:space="0" w:color="auto"/>
            </w:tcBorders>
            <w:shd w:val="clear" w:color="auto" w:fill="auto"/>
          </w:tcPr>
          <w:p w14:paraId="53CEE9F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meetings </w:t>
            </w:r>
            <w:proofErr w:type="spellStart"/>
            <w:r w:rsidRPr="007C577F">
              <w:rPr>
                <w:rFonts w:ascii="Times New Roman" w:hAnsi="Times New Roman" w:cs="Times New Roman"/>
                <w:sz w:val="24"/>
                <w:szCs w:val="24"/>
              </w:rPr>
              <w:t>organised</w:t>
            </w:r>
            <w:proofErr w:type="spellEnd"/>
            <w:r w:rsidRPr="007C577F">
              <w:rPr>
                <w:rFonts w:ascii="Times New Roman" w:hAnsi="Times New Roman" w:cs="Times New Roman"/>
                <w:sz w:val="24"/>
                <w:szCs w:val="24"/>
              </w:rPr>
              <w:t xml:space="preserve"> permit approvals</w:t>
            </w:r>
          </w:p>
        </w:tc>
        <w:tc>
          <w:tcPr>
            <w:tcW w:w="2796" w:type="dxa"/>
          </w:tcPr>
          <w:p w14:paraId="43F2628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Count of technical sub-committee &amp; statutory meetings </w:t>
            </w:r>
            <w:proofErr w:type="spellStart"/>
            <w:r w:rsidRPr="007C577F">
              <w:rPr>
                <w:rFonts w:ascii="Times New Roman" w:hAnsi="Times New Roman" w:cs="Times New Roman"/>
                <w:sz w:val="24"/>
                <w:szCs w:val="24"/>
              </w:rPr>
              <w:t>organised</w:t>
            </w:r>
            <w:proofErr w:type="spellEnd"/>
          </w:p>
        </w:tc>
        <w:tc>
          <w:tcPr>
            <w:tcW w:w="1081" w:type="dxa"/>
            <w:shd w:val="clear" w:color="auto" w:fill="auto"/>
          </w:tcPr>
          <w:p w14:paraId="44B9A410"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0D7D24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11</w:t>
            </w:r>
          </w:p>
        </w:tc>
        <w:tc>
          <w:tcPr>
            <w:tcW w:w="885" w:type="dxa"/>
            <w:shd w:val="clear" w:color="auto" w:fill="auto"/>
          </w:tcPr>
          <w:p w14:paraId="12ABC1A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983" w:type="dxa"/>
            <w:shd w:val="clear" w:color="auto" w:fill="auto"/>
          </w:tcPr>
          <w:p w14:paraId="623193F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2306323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3FC1266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1248" w:type="dxa"/>
            <w:shd w:val="clear" w:color="auto" w:fill="auto"/>
          </w:tcPr>
          <w:p w14:paraId="6FEAD64B"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1F2BE0C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715AEA90"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MPPD</w:t>
            </w:r>
          </w:p>
        </w:tc>
      </w:tr>
      <w:tr w:rsidR="004E61C5" w:rsidRPr="007C577F" w14:paraId="00EE6D2C" w14:textId="77777777" w:rsidTr="00AA3A32">
        <w:trPr>
          <w:cantSplit/>
          <w:trHeight w:val="217"/>
        </w:trPr>
        <w:tc>
          <w:tcPr>
            <w:tcW w:w="14550" w:type="dxa"/>
            <w:gridSpan w:val="12"/>
            <w:tcBorders>
              <w:left w:val="threeDEmboss" w:sz="12" w:space="0" w:color="auto"/>
              <w:right w:val="threeDEmboss" w:sz="12" w:space="0" w:color="auto"/>
            </w:tcBorders>
            <w:shd w:val="clear" w:color="auto" w:fill="auto"/>
          </w:tcPr>
          <w:p w14:paraId="4A6ADEB4"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Goal 3: Create a Resilient Natural and Human Settlement</w:t>
            </w:r>
          </w:p>
        </w:tc>
      </w:tr>
      <w:tr w:rsidR="004E61C5" w:rsidRPr="007C577F" w14:paraId="462E4C92" w14:textId="77777777" w:rsidTr="00AA3A32">
        <w:trPr>
          <w:cantSplit/>
          <w:trHeight w:val="285"/>
        </w:trPr>
        <w:tc>
          <w:tcPr>
            <w:tcW w:w="14550" w:type="dxa"/>
            <w:gridSpan w:val="12"/>
            <w:tcBorders>
              <w:left w:val="threeDEmboss" w:sz="12" w:space="0" w:color="auto"/>
              <w:right w:val="threeDEmboss" w:sz="12" w:space="0" w:color="auto"/>
            </w:tcBorders>
            <w:shd w:val="clear" w:color="auto" w:fill="auto"/>
          </w:tcPr>
          <w:p w14:paraId="55DED2ED" w14:textId="77777777" w:rsidR="004E61C5" w:rsidRPr="007C577F" w:rsidRDefault="004E61C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 xml:space="preserve">Programme 4: Infrastructure Delivery and Management </w:t>
            </w:r>
          </w:p>
          <w:p w14:paraId="604EB2CD"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2: Urban Roads and Transport Services</w:t>
            </w:r>
          </w:p>
        </w:tc>
      </w:tr>
      <w:tr w:rsidR="004E61C5" w:rsidRPr="007C577F" w14:paraId="15ACCF37" w14:textId="77777777" w:rsidTr="003243F7">
        <w:trPr>
          <w:cantSplit/>
          <w:trHeight w:val="665"/>
        </w:trPr>
        <w:tc>
          <w:tcPr>
            <w:tcW w:w="330" w:type="dxa"/>
            <w:tcBorders>
              <w:left w:val="threeDEmboss" w:sz="12" w:space="0" w:color="auto"/>
              <w:right w:val="single" w:sz="4" w:space="0" w:color="auto"/>
            </w:tcBorders>
            <w:shd w:val="clear" w:color="auto" w:fill="auto"/>
          </w:tcPr>
          <w:p w14:paraId="793C5EA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73</w:t>
            </w:r>
          </w:p>
        </w:tc>
        <w:tc>
          <w:tcPr>
            <w:tcW w:w="2250" w:type="dxa"/>
            <w:tcBorders>
              <w:left w:val="single" w:sz="4" w:space="0" w:color="auto"/>
            </w:tcBorders>
            <w:shd w:val="clear" w:color="auto" w:fill="auto"/>
          </w:tcPr>
          <w:p w14:paraId="1C08B9F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speed humps constructed</w:t>
            </w:r>
          </w:p>
        </w:tc>
        <w:tc>
          <w:tcPr>
            <w:tcW w:w="2796" w:type="dxa"/>
          </w:tcPr>
          <w:p w14:paraId="15D2E55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Count of speed humps constructed </w:t>
            </w:r>
          </w:p>
        </w:tc>
        <w:tc>
          <w:tcPr>
            <w:tcW w:w="1081" w:type="dxa"/>
            <w:shd w:val="clear" w:color="auto" w:fill="auto"/>
          </w:tcPr>
          <w:p w14:paraId="56B40AD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5410158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885" w:type="dxa"/>
            <w:shd w:val="clear" w:color="auto" w:fill="auto"/>
          </w:tcPr>
          <w:p w14:paraId="08176DF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983" w:type="dxa"/>
            <w:shd w:val="clear" w:color="auto" w:fill="auto"/>
          </w:tcPr>
          <w:p w14:paraId="05E3130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735D82A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656B1B3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48" w:type="dxa"/>
            <w:shd w:val="clear" w:color="auto" w:fill="auto"/>
          </w:tcPr>
          <w:p w14:paraId="58FFC3E7"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670B543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38AB10B5"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URD/MWD.</w:t>
            </w:r>
          </w:p>
        </w:tc>
      </w:tr>
      <w:tr w:rsidR="004E61C5" w:rsidRPr="007C577F" w14:paraId="67DF4BC3" w14:textId="77777777" w:rsidTr="003243F7">
        <w:trPr>
          <w:cantSplit/>
          <w:trHeight w:val="385"/>
        </w:trPr>
        <w:tc>
          <w:tcPr>
            <w:tcW w:w="330" w:type="dxa"/>
            <w:tcBorders>
              <w:left w:val="threeDEmboss" w:sz="12" w:space="0" w:color="auto"/>
              <w:right w:val="single" w:sz="4" w:space="0" w:color="auto"/>
            </w:tcBorders>
            <w:shd w:val="clear" w:color="auto" w:fill="auto"/>
          </w:tcPr>
          <w:p w14:paraId="2196343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74</w:t>
            </w:r>
          </w:p>
        </w:tc>
        <w:tc>
          <w:tcPr>
            <w:tcW w:w="2250" w:type="dxa"/>
            <w:tcBorders>
              <w:left w:val="single" w:sz="4" w:space="0" w:color="auto"/>
            </w:tcBorders>
            <w:shd w:val="clear" w:color="auto" w:fill="auto"/>
          </w:tcPr>
          <w:p w14:paraId="1A5D130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Area of roads reshaped </w:t>
            </w:r>
          </w:p>
        </w:tc>
        <w:tc>
          <w:tcPr>
            <w:tcW w:w="2796" w:type="dxa"/>
          </w:tcPr>
          <w:p w14:paraId="7FAF6AC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Total area of road improved</w:t>
            </w:r>
          </w:p>
        </w:tc>
        <w:tc>
          <w:tcPr>
            <w:tcW w:w="1081" w:type="dxa"/>
            <w:shd w:val="clear" w:color="auto" w:fill="auto"/>
          </w:tcPr>
          <w:p w14:paraId="07A02478"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5A3D0D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18km</w:t>
            </w:r>
          </w:p>
        </w:tc>
        <w:tc>
          <w:tcPr>
            <w:tcW w:w="885" w:type="dxa"/>
            <w:shd w:val="clear" w:color="auto" w:fill="auto"/>
          </w:tcPr>
          <w:p w14:paraId="1890436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20km</w:t>
            </w:r>
          </w:p>
        </w:tc>
        <w:tc>
          <w:tcPr>
            <w:tcW w:w="983" w:type="dxa"/>
            <w:shd w:val="clear" w:color="auto" w:fill="auto"/>
          </w:tcPr>
          <w:p w14:paraId="71771BE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20km</w:t>
            </w:r>
          </w:p>
        </w:tc>
        <w:tc>
          <w:tcPr>
            <w:tcW w:w="688" w:type="dxa"/>
            <w:shd w:val="clear" w:color="auto" w:fill="auto"/>
          </w:tcPr>
          <w:p w14:paraId="0175C04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20km</w:t>
            </w:r>
          </w:p>
        </w:tc>
        <w:tc>
          <w:tcPr>
            <w:tcW w:w="688" w:type="dxa"/>
            <w:shd w:val="clear" w:color="auto" w:fill="auto"/>
          </w:tcPr>
          <w:p w14:paraId="1D5D9A4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20km</w:t>
            </w:r>
          </w:p>
        </w:tc>
        <w:tc>
          <w:tcPr>
            <w:tcW w:w="1248" w:type="dxa"/>
            <w:shd w:val="clear" w:color="auto" w:fill="auto"/>
          </w:tcPr>
          <w:p w14:paraId="2AF4DB75"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0E93DCE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598F41E1"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URD/MWD.</w:t>
            </w:r>
          </w:p>
        </w:tc>
      </w:tr>
      <w:tr w:rsidR="004E61C5" w:rsidRPr="007C577F" w14:paraId="5771E0D1" w14:textId="77777777" w:rsidTr="003243F7">
        <w:trPr>
          <w:cantSplit/>
          <w:trHeight w:val="385"/>
        </w:trPr>
        <w:tc>
          <w:tcPr>
            <w:tcW w:w="330" w:type="dxa"/>
            <w:tcBorders>
              <w:left w:val="threeDEmboss" w:sz="12" w:space="0" w:color="auto"/>
              <w:right w:val="single" w:sz="4" w:space="0" w:color="auto"/>
            </w:tcBorders>
            <w:shd w:val="clear" w:color="auto" w:fill="auto"/>
          </w:tcPr>
          <w:p w14:paraId="7C6A531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75</w:t>
            </w:r>
          </w:p>
        </w:tc>
        <w:tc>
          <w:tcPr>
            <w:tcW w:w="2250" w:type="dxa"/>
            <w:tcBorders>
              <w:left w:val="single" w:sz="4" w:space="0" w:color="auto"/>
            </w:tcBorders>
            <w:shd w:val="clear" w:color="auto" w:fill="auto"/>
          </w:tcPr>
          <w:p w14:paraId="1602EF6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Length of storm drain constructed</w:t>
            </w:r>
          </w:p>
        </w:tc>
        <w:tc>
          <w:tcPr>
            <w:tcW w:w="2796" w:type="dxa"/>
          </w:tcPr>
          <w:p w14:paraId="09A8007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Total length of storm drain done</w:t>
            </w:r>
          </w:p>
        </w:tc>
        <w:tc>
          <w:tcPr>
            <w:tcW w:w="1081" w:type="dxa"/>
            <w:shd w:val="clear" w:color="auto" w:fill="auto"/>
          </w:tcPr>
          <w:p w14:paraId="0D2797B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2F465A7" w14:textId="6CB99543"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2.4</w:t>
            </w:r>
            <w:r w:rsidR="004E61C5" w:rsidRPr="007C577F">
              <w:rPr>
                <w:rFonts w:ascii="Times New Roman" w:hAnsi="Times New Roman" w:cs="Times New Roman"/>
                <w:sz w:val="24"/>
                <w:szCs w:val="24"/>
              </w:rPr>
              <w:t>km</w:t>
            </w:r>
          </w:p>
        </w:tc>
        <w:tc>
          <w:tcPr>
            <w:tcW w:w="885" w:type="dxa"/>
            <w:shd w:val="clear" w:color="auto" w:fill="auto"/>
          </w:tcPr>
          <w:p w14:paraId="34ECA284" w14:textId="64FBFB8F"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3</w:t>
            </w:r>
            <w:r w:rsidR="004E61C5" w:rsidRPr="007C577F">
              <w:rPr>
                <w:rFonts w:ascii="Times New Roman" w:hAnsi="Times New Roman" w:cs="Times New Roman"/>
                <w:sz w:val="24"/>
                <w:szCs w:val="24"/>
              </w:rPr>
              <w:t>km</w:t>
            </w:r>
          </w:p>
        </w:tc>
        <w:tc>
          <w:tcPr>
            <w:tcW w:w="983" w:type="dxa"/>
            <w:shd w:val="clear" w:color="auto" w:fill="auto"/>
          </w:tcPr>
          <w:p w14:paraId="75237C8A" w14:textId="25F6820C"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3</w:t>
            </w:r>
            <w:r w:rsidR="004E61C5" w:rsidRPr="007C577F">
              <w:rPr>
                <w:rFonts w:ascii="Times New Roman" w:hAnsi="Times New Roman" w:cs="Times New Roman"/>
                <w:sz w:val="24"/>
                <w:szCs w:val="24"/>
              </w:rPr>
              <w:t>km</w:t>
            </w:r>
          </w:p>
        </w:tc>
        <w:tc>
          <w:tcPr>
            <w:tcW w:w="688" w:type="dxa"/>
            <w:shd w:val="clear" w:color="auto" w:fill="auto"/>
          </w:tcPr>
          <w:p w14:paraId="6D6DAB1F" w14:textId="526A3AEE"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3</w:t>
            </w:r>
            <w:r w:rsidR="004E61C5" w:rsidRPr="007C577F">
              <w:rPr>
                <w:rFonts w:ascii="Times New Roman" w:hAnsi="Times New Roman" w:cs="Times New Roman"/>
                <w:sz w:val="24"/>
                <w:szCs w:val="24"/>
              </w:rPr>
              <w:t>km</w:t>
            </w:r>
          </w:p>
        </w:tc>
        <w:tc>
          <w:tcPr>
            <w:tcW w:w="688" w:type="dxa"/>
            <w:shd w:val="clear" w:color="auto" w:fill="auto"/>
          </w:tcPr>
          <w:p w14:paraId="234AC12B" w14:textId="6574DDE0"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3</w:t>
            </w:r>
            <w:r w:rsidR="004E61C5" w:rsidRPr="007C577F">
              <w:rPr>
                <w:rFonts w:ascii="Times New Roman" w:hAnsi="Times New Roman" w:cs="Times New Roman"/>
                <w:sz w:val="24"/>
                <w:szCs w:val="24"/>
              </w:rPr>
              <w:t>km</w:t>
            </w:r>
          </w:p>
        </w:tc>
        <w:tc>
          <w:tcPr>
            <w:tcW w:w="1248" w:type="dxa"/>
            <w:shd w:val="clear" w:color="auto" w:fill="auto"/>
          </w:tcPr>
          <w:p w14:paraId="05E160AC"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324655F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4F5DAAE5"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URD/MWD</w:t>
            </w:r>
          </w:p>
        </w:tc>
      </w:tr>
      <w:tr w:rsidR="004E61C5" w:rsidRPr="007C577F" w14:paraId="0A4B4D49" w14:textId="77777777" w:rsidTr="003243F7">
        <w:trPr>
          <w:cantSplit/>
          <w:trHeight w:val="385"/>
        </w:trPr>
        <w:tc>
          <w:tcPr>
            <w:tcW w:w="330" w:type="dxa"/>
            <w:tcBorders>
              <w:left w:val="threeDEmboss" w:sz="12" w:space="0" w:color="auto"/>
              <w:right w:val="single" w:sz="4" w:space="0" w:color="auto"/>
            </w:tcBorders>
            <w:shd w:val="clear" w:color="auto" w:fill="auto"/>
          </w:tcPr>
          <w:p w14:paraId="46CA92A8"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76</w:t>
            </w:r>
          </w:p>
        </w:tc>
        <w:tc>
          <w:tcPr>
            <w:tcW w:w="2250" w:type="dxa"/>
            <w:tcBorders>
              <w:left w:val="single" w:sz="4" w:space="0" w:color="auto"/>
            </w:tcBorders>
            <w:shd w:val="clear" w:color="auto" w:fill="auto"/>
          </w:tcPr>
          <w:p w14:paraId="646923FA"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Length of surfacing works done</w:t>
            </w:r>
          </w:p>
        </w:tc>
        <w:tc>
          <w:tcPr>
            <w:tcW w:w="2796" w:type="dxa"/>
          </w:tcPr>
          <w:p w14:paraId="30960BB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Length of road resealed</w:t>
            </w:r>
          </w:p>
        </w:tc>
        <w:tc>
          <w:tcPr>
            <w:tcW w:w="1081" w:type="dxa"/>
            <w:shd w:val="clear" w:color="auto" w:fill="auto"/>
          </w:tcPr>
          <w:p w14:paraId="074BE916"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0639ABAA" w14:textId="1C0AFA25"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885" w:type="dxa"/>
            <w:shd w:val="clear" w:color="auto" w:fill="auto"/>
          </w:tcPr>
          <w:p w14:paraId="6D7B54D9" w14:textId="11F34F84" w:rsidR="004E61C5" w:rsidRPr="007C577F" w:rsidRDefault="003243F7"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r w:rsidR="004E61C5" w:rsidRPr="007C577F">
              <w:rPr>
                <w:rFonts w:ascii="Times New Roman" w:hAnsi="Times New Roman" w:cs="Times New Roman"/>
                <w:sz w:val="24"/>
                <w:szCs w:val="24"/>
              </w:rPr>
              <w:t>km</w:t>
            </w:r>
          </w:p>
        </w:tc>
        <w:tc>
          <w:tcPr>
            <w:tcW w:w="983" w:type="dxa"/>
            <w:shd w:val="clear" w:color="auto" w:fill="auto"/>
          </w:tcPr>
          <w:p w14:paraId="2F72FC9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10km</w:t>
            </w:r>
          </w:p>
        </w:tc>
        <w:tc>
          <w:tcPr>
            <w:tcW w:w="688" w:type="dxa"/>
            <w:shd w:val="clear" w:color="auto" w:fill="auto"/>
          </w:tcPr>
          <w:p w14:paraId="6951457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10km</w:t>
            </w:r>
          </w:p>
        </w:tc>
        <w:tc>
          <w:tcPr>
            <w:tcW w:w="688" w:type="dxa"/>
            <w:shd w:val="clear" w:color="auto" w:fill="auto"/>
          </w:tcPr>
          <w:p w14:paraId="6DE37FF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10km</w:t>
            </w:r>
          </w:p>
        </w:tc>
        <w:tc>
          <w:tcPr>
            <w:tcW w:w="1248" w:type="dxa"/>
            <w:shd w:val="clear" w:color="auto" w:fill="auto"/>
          </w:tcPr>
          <w:p w14:paraId="4BB0D902"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5A81F71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46F0431B"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URD/MWD.</w:t>
            </w:r>
          </w:p>
        </w:tc>
      </w:tr>
      <w:tr w:rsidR="004E61C5" w:rsidRPr="007C577F" w14:paraId="15978CF1" w14:textId="77777777" w:rsidTr="00AA3A32">
        <w:trPr>
          <w:cantSplit/>
          <w:trHeight w:val="385"/>
        </w:trPr>
        <w:tc>
          <w:tcPr>
            <w:tcW w:w="14550" w:type="dxa"/>
            <w:gridSpan w:val="12"/>
            <w:tcBorders>
              <w:left w:val="threeDEmboss" w:sz="12" w:space="0" w:color="auto"/>
              <w:right w:val="threeDEmboss" w:sz="12" w:space="0" w:color="auto"/>
            </w:tcBorders>
            <w:shd w:val="clear" w:color="auto" w:fill="auto"/>
          </w:tcPr>
          <w:p w14:paraId="05E0A145"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3: Public Works, Rural Housing and Water Management</w:t>
            </w:r>
          </w:p>
        </w:tc>
      </w:tr>
      <w:tr w:rsidR="004E61C5" w:rsidRPr="007C577F" w14:paraId="52A3F68C" w14:textId="77777777" w:rsidTr="003243F7">
        <w:trPr>
          <w:cantSplit/>
          <w:trHeight w:val="385"/>
        </w:trPr>
        <w:tc>
          <w:tcPr>
            <w:tcW w:w="330" w:type="dxa"/>
            <w:tcBorders>
              <w:left w:val="threeDEmboss" w:sz="12" w:space="0" w:color="auto"/>
              <w:right w:val="single" w:sz="4" w:space="0" w:color="auto"/>
            </w:tcBorders>
            <w:shd w:val="clear" w:color="auto" w:fill="auto"/>
          </w:tcPr>
          <w:p w14:paraId="7206A7D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77</w:t>
            </w:r>
          </w:p>
        </w:tc>
        <w:tc>
          <w:tcPr>
            <w:tcW w:w="2250" w:type="dxa"/>
            <w:tcBorders>
              <w:left w:val="single" w:sz="4" w:space="0" w:color="auto"/>
            </w:tcBorders>
            <w:shd w:val="clear" w:color="auto" w:fill="auto"/>
          </w:tcPr>
          <w:p w14:paraId="0462602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streetlights installed</w:t>
            </w:r>
          </w:p>
        </w:tc>
        <w:tc>
          <w:tcPr>
            <w:tcW w:w="2796" w:type="dxa"/>
          </w:tcPr>
          <w:p w14:paraId="4D0F07F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new streetlights installed</w:t>
            </w:r>
          </w:p>
        </w:tc>
        <w:tc>
          <w:tcPr>
            <w:tcW w:w="1081" w:type="dxa"/>
            <w:shd w:val="clear" w:color="auto" w:fill="auto"/>
          </w:tcPr>
          <w:p w14:paraId="54B2569E"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58B1BFD7" w14:textId="382C86F3" w:rsidR="004E61C5"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w:t>
            </w:r>
            <w:r w:rsidR="004E61C5" w:rsidRPr="007C577F">
              <w:rPr>
                <w:rFonts w:ascii="Times New Roman" w:hAnsi="Times New Roman" w:cs="Times New Roman"/>
                <w:sz w:val="24"/>
                <w:szCs w:val="24"/>
              </w:rPr>
              <w:t>00</w:t>
            </w:r>
          </w:p>
        </w:tc>
        <w:tc>
          <w:tcPr>
            <w:tcW w:w="885" w:type="dxa"/>
            <w:shd w:val="clear" w:color="auto" w:fill="auto"/>
          </w:tcPr>
          <w:p w14:paraId="3619902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983" w:type="dxa"/>
            <w:shd w:val="clear" w:color="auto" w:fill="auto"/>
          </w:tcPr>
          <w:p w14:paraId="0DBBAAA5"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688" w:type="dxa"/>
            <w:shd w:val="clear" w:color="auto" w:fill="auto"/>
          </w:tcPr>
          <w:p w14:paraId="738E2F3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688" w:type="dxa"/>
            <w:shd w:val="clear" w:color="auto" w:fill="auto"/>
          </w:tcPr>
          <w:p w14:paraId="30B54DEF"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1248" w:type="dxa"/>
            <w:shd w:val="clear" w:color="auto" w:fill="auto"/>
          </w:tcPr>
          <w:p w14:paraId="367B894A"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3C4EAFF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31C0F5D7"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4E61C5" w:rsidRPr="007C577F" w14:paraId="04FA38B8" w14:textId="77777777" w:rsidTr="003243F7">
        <w:trPr>
          <w:cantSplit/>
          <w:trHeight w:val="385"/>
        </w:trPr>
        <w:tc>
          <w:tcPr>
            <w:tcW w:w="330" w:type="dxa"/>
            <w:tcBorders>
              <w:left w:val="threeDEmboss" w:sz="12" w:space="0" w:color="auto"/>
              <w:right w:val="single" w:sz="4" w:space="0" w:color="auto"/>
            </w:tcBorders>
            <w:shd w:val="clear" w:color="auto" w:fill="auto"/>
          </w:tcPr>
          <w:p w14:paraId="7736309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78</w:t>
            </w:r>
          </w:p>
        </w:tc>
        <w:tc>
          <w:tcPr>
            <w:tcW w:w="2250" w:type="dxa"/>
            <w:tcBorders>
              <w:left w:val="single" w:sz="4" w:space="0" w:color="auto"/>
            </w:tcBorders>
            <w:shd w:val="clear" w:color="auto" w:fill="auto"/>
          </w:tcPr>
          <w:p w14:paraId="74F3525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streetlights maintained</w:t>
            </w:r>
          </w:p>
        </w:tc>
        <w:tc>
          <w:tcPr>
            <w:tcW w:w="2796" w:type="dxa"/>
          </w:tcPr>
          <w:p w14:paraId="35A9EDA1"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functioning streetlights</w:t>
            </w:r>
          </w:p>
        </w:tc>
        <w:tc>
          <w:tcPr>
            <w:tcW w:w="1081" w:type="dxa"/>
            <w:shd w:val="clear" w:color="auto" w:fill="auto"/>
          </w:tcPr>
          <w:p w14:paraId="530E0B3C"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5CD1DD2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150</w:t>
            </w:r>
          </w:p>
        </w:tc>
        <w:tc>
          <w:tcPr>
            <w:tcW w:w="885" w:type="dxa"/>
            <w:shd w:val="clear" w:color="auto" w:fill="auto"/>
          </w:tcPr>
          <w:p w14:paraId="7A1E11A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983" w:type="dxa"/>
            <w:shd w:val="clear" w:color="auto" w:fill="auto"/>
          </w:tcPr>
          <w:p w14:paraId="6E976657"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688" w:type="dxa"/>
            <w:shd w:val="clear" w:color="auto" w:fill="auto"/>
          </w:tcPr>
          <w:p w14:paraId="413E066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688" w:type="dxa"/>
            <w:shd w:val="clear" w:color="auto" w:fill="auto"/>
          </w:tcPr>
          <w:p w14:paraId="03894FF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200</w:t>
            </w:r>
          </w:p>
        </w:tc>
        <w:tc>
          <w:tcPr>
            <w:tcW w:w="1248" w:type="dxa"/>
            <w:shd w:val="clear" w:color="auto" w:fill="auto"/>
          </w:tcPr>
          <w:p w14:paraId="45CCFAA3"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63B8257D"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2A832A4B"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4E61C5" w:rsidRPr="007C577F" w14:paraId="60C10C61" w14:textId="77777777" w:rsidTr="00AA3A32">
        <w:trPr>
          <w:cantSplit/>
          <w:trHeight w:val="180"/>
        </w:trPr>
        <w:tc>
          <w:tcPr>
            <w:tcW w:w="14550" w:type="dxa"/>
            <w:gridSpan w:val="12"/>
            <w:tcBorders>
              <w:left w:val="threeDEmboss" w:sz="12" w:space="0" w:color="auto"/>
              <w:right w:val="threeDEmboss" w:sz="12" w:space="0" w:color="auto"/>
            </w:tcBorders>
            <w:shd w:val="clear" w:color="auto" w:fill="auto"/>
          </w:tcPr>
          <w:p w14:paraId="0E5EAA89"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Goal 4: Ensure Inclusive Governance for All</w:t>
            </w:r>
          </w:p>
        </w:tc>
      </w:tr>
      <w:tr w:rsidR="004E61C5" w:rsidRPr="007C577F" w14:paraId="48EFAECA" w14:textId="77777777" w:rsidTr="00AA3A32">
        <w:trPr>
          <w:cantSplit/>
          <w:trHeight w:val="195"/>
        </w:trPr>
        <w:tc>
          <w:tcPr>
            <w:tcW w:w="14550" w:type="dxa"/>
            <w:gridSpan w:val="12"/>
            <w:tcBorders>
              <w:left w:val="threeDEmboss" w:sz="12" w:space="0" w:color="auto"/>
              <w:right w:val="threeDEmboss" w:sz="12" w:space="0" w:color="auto"/>
            </w:tcBorders>
            <w:shd w:val="clear" w:color="auto" w:fill="auto"/>
          </w:tcPr>
          <w:p w14:paraId="6904D16F" w14:textId="77777777" w:rsidR="004E61C5" w:rsidRPr="007C577F" w:rsidRDefault="004E61C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5: Management and Administration</w:t>
            </w:r>
          </w:p>
          <w:p w14:paraId="78E37440"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1: General Administration</w:t>
            </w:r>
          </w:p>
        </w:tc>
      </w:tr>
      <w:tr w:rsidR="004E61C5" w:rsidRPr="007C577F" w14:paraId="6B2D2FB8" w14:textId="77777777" w:rsidTr="003243F7">
        <w:trPr>
          <w:cantSplit/>
          <w:trHeight w:val="385"/>
        </w:trPr>
        <w:tc>
          <w:tcPr>
            <w:tcW w:w="330" w:type="dxa"/>
            <w:tcBorders>
              <w:left w:val="threeDEmboss" w:sz="12" w:space="0" w:color="auto"/>
              <w:right w:val="single" w:sz="4" w:space="0" w:color="auto"/>
            </w:tcBorders>
            <w:shd w:val="clear" w:color="auto" w:fill="auto"/>
          </w:tcPr>
          <w:p w14:paraId="2E1158D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79</w:t>
            </w:r>
          </w:p>
        </w:tc>
        <w:tc>
          <w:tcPr>
            <w:tcW w:w="2250" w:type="dxa"/>
            <w:tcBorders>
              <w:left w:val="single" w:sz="4" w:space="0" w:color="auto"/>
            </w:tcBorders>
            <w:shd w:val="clear" w:color="auto" w:fill="auto"/>
          </w:tcPr>
          <w:p w14:paraId="6A89372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meetings </w:t>
            </w:r>
            <w:proofErr w:type="spellStart"/>
            <w:r w:rsidRPr="007C577F">
              <w:rPr>
                <w:rFonts w:ascii="Times New Roman" w:hAnsi="Times New Roman" w:cs="Times New Roman"/>
                <w:sz w:val="24"/>
                <w:szCs w:val="24"/>
              </w:rPr>
              <w:t>organised</w:t>
            </w:r>
            <w:proofErr w:type="spellEnd"/>
          </w:p>
        </w:tc>
        <w:tc>
          <w:tcPr>
            <w:tcW w:w="2796" w:type="dxa"/>
          </w:tcPr>
          <w:p w14:paraId="2D16666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mand &amp; stat. mtgs org.</w:t>
            </w:r>
          </w:p>
        </w:tc>
        <w:tc>
          <w:tcPr>
            <w:tcW w:w="1081" w:type="dxa"/>
            <w:shd w:val="clear" w:color="auto" w:fill="auto"/>
          </w:tcPr>
          <w:p w14:paraId="4F62777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0F8D32F3"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885" w:type="dxa"/>
            <w:shd w:val="clear" w:color="auto" w:fill="auto"/>
          </w:tcPr>
          <w:p w14:paraId="36E84249"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24</w:t>
            </w:r>
          </w:p>
        </w:tc>
        <w:tc>
          <w:tcPr>
            <w:tcW w:w="983" w:type="dxa"/>
            <w:shd w:val="clear" w:color="auto" w:fill="auto"/>
          </w:tcPr>
          <w:p w14:paraId="0743B23B"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24</w:t>
            </w:r>
          </w:p>
        </w:tc>
        <w:tc>
          <w:tcPr>
            <w:tcW w:w="688" w:type="dxa"/>
            <w:shd w:val="clear" w:color="auto" w:fill="auto"/>
          </w:tcPr>
          <w:p w14:paraId="4B192E64"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24</w:t>
            </w:r>
          </w:p>
        </w:tc>
        <w:tc>
          <w:tcPr>
            <w:tcW w:w="688" w:type="dxa"/>
            <w:shd w:val="clear" w:color="auto" w:fill="auto"/>
          </w:tcPr>
          <w:p w14:paraId="20158B9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24</w:t>
            </w:r>
          </w:p>
        </w:tc>
        <w:tc>
          <w:tcPr>
            <w:tcW w:w="1248" w:type="dxa"/>
            <w:shd w:val="clear" w:color="auto" w:fill="auto"/>
          </w:tcPr>
          <w:p w14:paraId="75982053"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681D0A82" w14:textId="77777777" w:rsidR="004E61C5" w:rsidRPr="007C577F" w:rsidRDefault="004E61C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3D290EE5" w14:textId="77777777" w:rsidR="004E61C5" w:rsidRPr="007C577F" w:rsidRDefault="004E61C5"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E77BAE" w:rsidRPr="007C577F" w14:paraId="63D7B245" w14:textId="77777777" w:rsidTr="003243F7">
        <w:trPr>
          <w:cantSplit/>
          <w:trHeight w:val="385"/>
        </w:trPr>
        <w:tc>
          <w:tcPr>
            <w:tcW w:w="330" w:type="dxa"/>
            <w:tcBorders>
              <w:left w:val="threeDEmboss" w:sz="12" w:space="0" w:color="auto"/>
              <w:right w:val="single" w:sz="4" w:space="0" w:color="auto"/>
            </w:tcBorders>
            <w:shd w:val="clear" w:color="auto" w:fill="auto"/>
          </w:tcPr>
          <w:p w14:paraId="3F8C9F74"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80</w:t>
            </w:r>
          </w:p>
        </w:tc>
        <w:tc>
          <w:tcPr>
            <w:tcW w:w="2250" w:type="dxa"/>
            <w:tcBorders>
              <w:left w:val="single" w:sz="4" w:space="0" w:color="auto"/>
            </w:tcBorders>
            <w:shd w:val="clear" w:color="auto" w:fill="auto"/>
          </w:tcPr>
          <w:p w14:paraId="10CDF77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physical structures maintained</w:t>
            </w:r>
          </w:p>
        </w:tc>
        <w:tc>
          <w:tcPr>
            <w:tcW w:w="2796" w:type="dxa"/>
          </w:tcPr>
          <w:p w14:paraId="489C41C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physical structures in good condition</w:t>
            </w:r>
          </w:p>
        </w:tc>
        <w:tc>
          <w:tcPr>
            <w:tcW w:w="1081" w:type="dxa"/>
            <w:shd w:val="clear" w:color="auto" w:fill="auto"/>
          </w:tcPr>
          <w:p w14:paraId="2D94B1E2"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3C78FA3A" w14:textId="424D9A1E" w:rsidR="00E77BAE" w:rsidRPr="007C577F" w:rsidRDefault="00E77BAE"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885" w:type="dxa"/>
            <w:shd w:val="clear" w:color="auto" w:fill="auto"/>
          </w:tcPr>
          <w:p w14:paraId="082455B8" w14:textId="361E3D40" w:rsidR="00E77BAE" w:rsidRPr="007C577F" w:rsidRDefault="00E77BAE"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983" w:type="dxa"/>
            <w:shd w:val="clear" w:color="auto" w:fill="auto"/>
          </w:tcPr>
          <w:p w14:paraId="74F934BB" w14:textId="41209D9C" w:rsidR="00E77BAE" w:rsidRPr="007C577F" w:rsidRDefault="00E77BAE"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688" w:type="dxa"/>
            <w:shd w:val="clear" w:color="auto" w:fill="auto"/>
          </w:tcPr>
          <w:p w14:paraId="1768CF50" w14:textId="1B4B4FF4" w:rsidR="00E77BAE" w:rsidRPr="007C577F" w:rsidRDefault="00E77BAE"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688" w:type="dxa"/>
            <w:shd w:val="clear" w:color="auto" w:fill="auto"/>
          </w:tcPr>
          <w:p w14:paraId="2AE600C3" w14:textId="3346F4CB" w:rsidR="00E77BAE" w:rsidRPr="007C577F" w:rsidRDefault="00E77BAE"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1248" w:type="dxa"/>
            <w:shd w:val="clear" w:color="auto" w:fill="auto"/>
          </w:tcPr>
          <w:p w14:paraId="54B8045E"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328C679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4F6EAC60"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E77BAE" w:rsidRPr="007C577F" w14:paraId="63036920" w14:textId="77777777" w:rsidTr="003243F7">
        <w:trPr>
          <w:cantSplit/>
          <w:trHeight w:val="385"/>
        </w:trPr>
        <w:tc>
          <w:tcPr>
            <w:tcW w:w="330" w:type="dxa"/>
            <w:tcBorders>
              <w:left w:val="threeDEmboss" w:sz="12" w:space="0" w:color="auto"/>
              <w:right w:val="single" w:sz="4" w:space="0" w:color="auto"/>
            </w:tcBorders>
            <w:shd w:val="clear" w:color="auto" w:fill="auto"/>
          </w:tcPr>
          <w:p w14:paraId="64DEE14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81</w:t>
            </w:r>
          </w:p>
        </w:tc>
        <w:tc>
          <w:tcPr>
            <w:tcW w:w="2250" w:type="dxa"/>
            <w:tcBorders>
              <w:left w:val="single" w:sz="4" w:space="0" w:color="auto"/>
            </w:tcBorders>
            <w:shd w:val="clear" w:color="auto" w:fill="auto"/>
          </w:tcPr>
          <w:p w14:paraId="55751CF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vehicles maintained</w:t>
            </w:r>
          </w:p>
        </w:tc>
        <w:tc>
          <w:tcPr>
            <w:tcW w:w="2796" w:type="dxa"/>
          </w:tcPr>
          <w:p w14:paraId="08E4DDB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vehicles in good condition</w:t>
            </w:r>
          </w:p>
        </w:tc>
        <w:tc>
          <w:tcPr>
            <w:tcW w:w="1081" w:type="dxa"/>
            <w:shd w:val="clear" w:color="auto" w:fill="auto"/>
          </w:tcPr>
          <w:p w14:paraId="4F1B635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68BFE077" w14:textId="282F1675"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885" w:type="dxa"/>
            <w:shd w:val="clear" w:color="auto" w:fill="auto"/>
          </w:tcPr>
          <w:p w14:paraId="241334D6" w14:textId="4A109897"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983" w:type="dxa"/>
            <w:shd w:val="clear" w:color="auto" w:fill="auto"/>
          </w:tcPr>
          <w:p w14:paraId="0FDEB609" w14:textId="79BAC37A"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6DFA24E6" w14:textId="0CEA0B5F"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30667D26" w14:textId="09C2EC4B"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48" w:type="dxa"/>
            <w:shd w:val="clear" w:color="auto" w:fill="auto"/>
          </w:tcPr>
          <w:p w14:paraId="66DBDC5D"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w:t>
            </w:r>
          </w:p>
        </w:tc>
        <w:tc>
          <w:tcPr>
            <w:tcW w:w="1080" w:type="dxa"/>
            <w:shd w:val="clear" w:color="auto" w:fill="auto"/>
          </w:tcPr>
          <w:p w14:paraId="1BA1D984"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2B226EDA"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Transport</w:t>
            </w:r>
          </w:p>
        </w:tc>
      </w:tr>
      <w:tr w:rsidR="00E77BAE" w:rsidRPr="007C577F" w14:paraId="03D84CC5" w14:textId="77777777" w:rsidTr="003243F7">
        <w:trPr>
          <w:cantSplit/>
          <w:trHeight w:val="385"/>
        </w:trPr>
        <w:tc>
          <w:tcPr>
            <w:tcW w:w="330" w:type="dxa"/>
            <w:tcBorders>
              <w:left w:val="threeDEmboss" w:sz="12" w:space="0" w:color="auto"/>
              <w:right w:val="single" w:sz="4" w:space="0" w:color="auto"/>
            </w:tcBorders>
            <w:shd w:val="clear" w:color="auto" w:fill="auto"/>
          </w:tcPr>
          <w:p w14:paraId="14E4D8D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82</w:t>
            </w:r>
          </w:p>
        </w:tc>
        <w:tc>
          <w:tcPr>
            <w:tcW w:w="2250" w:type="dxa"/>
            <w:tcBorders>
              <w:left w:val="single" w:sz="4" w:space="0" w:color="auto"/>
            </w:tcBorders>
            <w:shd w:val="clear" w:color="auto" w:fill="auto"/>
          </w:tcPr>
          <w:p w14:paraId="2A5FF01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meetings </w:t>
            </w:r>
            <w:proofErr w:type="spellStart"/>
            <w:r w:rsidRPr="007C577F">
              <w:rPr>
                <w:rFonts w:ascii="Times New Roman" w:hAnsi="Times New Roman" w:cs="Times New Roman"/>
                <w:sz w:val="24"/>
                <w:szCs w:val="24"/>
              </w:rPr>
              <w:t>organised</w:t>
            </w:r>
            <w:proofErr w:type="spellEnd"/>
          </w:p>
        </w:tc>
        <w:tc>
          <w:tcPr>
            <w:tcW w:w="2796" w:type="dxa"/>
          </w:tcPr>
          <w:p w14:paraId="3D89CA5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zonal council meetings organized</w:t>
            </w:r>
          </w:p>
        </w:tc>
        <w:tc>
          <w:tcPr>
            <w:tcW w:w="1081" w:type="dxa"/>
            <w:shd w:val="clear" w:color="auto" w:fill="auto"/>
          </w:tcPr>
          <w:p w14:paraId="6A234ED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679501B2"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885" w:type="dxa"/>
            <w:shd w:val="clear" w:color="auto" w:fill="auto"/>
          </w:tcPr>
          <w:p w14:paraId="5A6EF73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983" w:type="dxa"/>
            <w:shd w:val="clear" w:color="auto" w:fill="auto"/>
          </w:tcPr>
          <w:p w14:paraId="6E0E9B8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4171336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2ECDDA7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1248" w:type="dxa"/>
            <w:shd w:val="clear" w:color="auto" w:fill="auto"/>
          </w:tcPr>
          <w:p w14:paraId="2A423410"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48D40BD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09D67878"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E77BAE" w:rsidRPr="007C577F" w14:paraId="51D6CC4B" w14:textId="77777777" w:rsidTr="003243F7">
        <w:trPr>
          <w:cantSplit/>
          <w:trHeight w:val="683"/>
        </w:trPr>
        <w:tc>
          <w:tcPr>
            <w:tcW w:w="330" w:type="dxa"/>
            <w:tcBorders>
              <w:left w:val="threeDEmboss" w:sz="12" w:space="0" w:color="auto"/>
              <w:right w:val="single" w:sz="4" w:space="0" w:color="auto"/>
            </w:tcBorders>
            <w:shd w:val="clear" w:color="auto" w:fill="auto"/>
          </w:tcPr>
          <w:p w14:paraId="1C05C562"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83</w:t>
            </w:r>
          </w:p>
        </w:tc>
        <w:tc>
          <w:tcPr>
            <w:tcW w:w="2250" w:type="dxa"/>
            <w:tcBorders>
              <w:left w:val="single" w:sz="4" w:space="0" w:color="auto"/>
            </w:tcBorders>
            <w:shd w:val="clear" w:color="auto" w:fill="auto"/>
          </w:tcPr>
          <w:p w14:paraId="247213B3"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of residential bungalows built</w:t>
            </w:r>
          </w:p>
        </w:tc>
        <w:tc>
          <w:tcPr>
            <w:tcW w:w="2796" w:type="dxa"/>
          </w:tcPr>
          <w:p w14:paraId="476A7E5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staff housed by the Assembly</w:t>
            </w:r>
          </w:p>
        </w:tc>
        <w:tc>
          <w:tcPr>
            <w:tcW w:w="1081" w:type="dxa"/>
            <w:shd w:val="clear" w:color="auto" w:fill="auto"/>
          </w:tcPr>
          <w:p w14:paraId="5B7E826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1F5ED58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885" w:type="dxa"/>
            <w:shd w:val="clear" w:color="auto" w:fill="auto"/>
          </w:tcPr>
          <w:p w14:paraId="1433A4B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983" w:type="dxa"/>
            <w:shd w:val="clear" w:color="auto" w:fill="auto"/>
          </w:tcPr>
          <w:p w14:paraId="1C43E60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688" w:type="dxa"/>
            <w:shd w:val="clear" w:color="auto" w:fill="auto"/>
          </w:tcPr>
          <w:p w14:paraId="73DCDF6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688" w:type="dxa"/>
            <w:shd w:val="clear" w:color="auto" w:fill="auto"/>
          </w:tcPr>
          <w:p w14:paraId="7B726C9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1248" w:type="dxa"/>
            <w:shd w:val="clear" w:color="auto" w:fill="auto"/>
          </w:tcPr>
          <w:p w14:paraId="6FBCF3D5"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3EE332E2"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2D23CF5C"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E77BAE" w:rsidRPr="007C577F" w14:paraId="739E7FE6" w14:textId="77777777" w:rsidTr="003243F7">
        <w:trPr>
          <w:cantSplit/>
          <w:trHeight w:val="334"/>
        </w:trPr>
        <w:tc>
          <w:tcPr>
            <w:tcW w:w="330" w:type="dxa"/>
            <w:tcBorders>
              <w:left w:val="threeDEmboss" w:sz="12" w:space="0" w:color="auto"/>
              <w:right w:val="single" w:sz="4" w:space="0" w:color="auto"/>
            </w:tcBorders>
            <w:shd w:val="clear" w:color="auto" w:fill="auto"/>
          </w:tcPr>
          <w:p w14:paraId="38684B3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84</w:t>
            </w:r>
          </w:p>
        </w:tc>
        <w:tc>
          <w:tcPr>
            <w:tcW w:w="2250" w:type="dxa"/>
            <w:tcBorders>
              <w:left w:val="single" w:sz="4" w:space="0" w:color="auto"/>
            </w:tcBorders>
            <w:shd w:val="clear" w:color="auto" w:fill="auto"/>
          </w:tcPr>
          <w:p w14:paraId="141A3B0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residential bungalows renovated</w:t>
            </w:r>
          </w:p>
        </w:tc>
        <w:tc>
          <w:tcPr>
            <w:tcW w:w="2796" w:type="dxa"/>
          </w:tcPr>
          <w:p w14:paraId="4D5717F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staff housed by the Assembly renovated</w:t>
            </w:r>
          </w:p>
        </w:tc>
        <w:tc>
          <w:tcPr>
            <w:tcW w:w="1081" w:type="dxa"/>
            <w:shd w:val="clear" w:color="auto" w:fill="auto"/>
          </w:tcPr>
          <w:p w14:paraId="213E4C5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6E02C27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885" w:type="dxa"/>
            <w:shd w:val="clear" w:color="auto" w:fill="auto"/>
          </w:tcPr>
          <w:p w14:paraId="7AEB903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983" w:type="dxa"/>
            <w:shd w:val="clear" w:color="auto" w:fill="auto"/>
          </w:tcPr>
          <w:p w14:paraId="3A09972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1CF7A98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642F600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48" w:type="dxa"/>
            <w:shd w:val="clear" w:color="auto" w:fill="auto"/>
          </w:tcPr>
          <w:p w14:paraId="0883F165"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48D0650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7DC1170E"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E77BAE" w:rsidRPr="007C577F" w14:paraId="12F659D9" w14:textId="77777777" w:rsidTr="00AA3A32">
        <w:trPr>
          <w:cantSplit/>
          <w:trHeight w:val="139"/>
        </w:trPr>
        <w:tc>
          <w:tcPr>
            <w:tcW w:w="14550" w:type="dxa"/>
            <w:gridSpan w:val="12"/>
            <w:tcBorders>
              <w:left w:val="threeDEmboss" w:sz="12" w:space="0" w:color="auto"/>
              <w:bottom w:val="single" w:sz="4" w:space="0" w:color="auto"/>
              <w:right w:val="threeDEmboss" w:sz="12" w:space="0" w:color="auto"/>
            </w:tcBorders>
            <w:shd w:val="clear" w:color="auto" w:fill="auto"/>
          </w:tcPr>
          <w:p w14:paraId="229D98A9"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Goal 4: Ensure Inclusive Governance for All</w:t>
            </w:r>
          </w:p>
        </w:tc>
      </w:tr>
      <w:tr w:rsidR="00E77BAE" w:rsidRPr="007C577F" w14:paraId="7F3876F3" w14:textId="77777777" w:rsidTr="00AA3A32">
        <w:trPr>
          <w:cantSplit/>
          <w:trHeight w:val="180"/>
        </w:trPr>
        <w:tc>
          <w:tcPr>
            <w:tcW w:w="14550" w:type="dxa"/>
            <w:gridSpan w:val="12"/>
            <w:tcBorders>
              <w:top w:val="single" w:sz="4" w:space="0" w:color="auto"/>
              <w:left w:val="threeDEmboss" w:sz="12" w:space="0" w:color="auto"/>
              <w:right w:val="threeDEmboss" w:sz="12" w:space="0" w:color="auto"/>
            </w:tcBorders>
            <w:shd w:val="clear" w:color="auto" w:fill="auto"/>
          </w:tcPr>
          <w:p w14:paraId="0FE19421" w14:textId="77777777" w:rsidR="00E77BAE" w:rsidRPr="007C577F" w:rsidRDefault="00E77BAE"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5: Management and Administration</w:t>
            </w:r>
          </w:p>
          <w:p w14:paraId="5BFC759A"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1: General Administration</w:t>
            </w:r>
          </w:p>
        </w:tc>
      </w:tr>
      <w:tr w:rsidR="00E77BAE" w:rsidRPr="007C577F" w14:paraId="618C563B" w14:textId="77777777" w:rsidTr="003243F7">
        <w:trPr>
          <w:cantSplit/>
          <w:trHeight w:val="334"/>
        </w:trPr>
        <w:tc>
          <w:tcPr>
            <w:tcW w:w="330" w:type="dxa"/>
            <w:tcBorders>
              <w:left w:val="threeDEmboss" w:sz="12" w:space="0" w:color="auto"/>
              <w:right w:val="single" w:sz="4" w:space="0" w:color="auto"/>
            </w:tcBorders>
            <w:shd w:val="clear" w:color="auto" w:fill="auto"/>
          </w:tcPr>
          <w:p w14:paraId="3438389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85</w:t>
            </w:r>
          </w:p>
        </w:tc>
        <w:tc>
          <w:tcPr>
            <w:tcW w:w="2250" w:type="dxa"/>
            <w:tcBorders>
              <w:left w:val="single" w:sz="4" w:space="0" w:color="auto"/>
            </w:tcBorders>
            <w:shd w:val="clear" w:color="auto" w:fill="auto"/>
          </w:tcPr>
          <w:p w14:paraId="6BE003D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office block completed</w:t>
            </w:r>
          </w:p>
        </w:tc>
        <w:tc>
          <w:tcPr>
            <w:tcW w:w="2796" w:type="dxa"/>
          </w:tcPr>
          <w:p w14:paraId="0C00738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zonal office blocks done</w:t>
            </w:r>
          </w:p>
        </w:tc>
        <w:tc>
          <w:tcPr>
            <w:tcW w:w="1081" w:type="dxa"/>
            <w:shd w:val="clear" w:color="auto" w:fill="auto"/>
          </w:tcPr>
          <w:p w14:paraId="085BBD0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270ADD5" w14:textId="2E22ECF7"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885" w:type="dxa"/>
            <w:shd w:val="clear" w:color="auto" w:fill="auto"/>
          </w:tcPr>
          <w:p w14:paraId="77C9A5DC" w14:textId="5AB4EC40"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983" w:type="dxa"/>
            <w:shd w:val="clear" w:color="auto" w:fill="auto"/>
          </w:tcPr>
          <w:p w14:paraId="0DECCED4" w14:textId="4671A1FE"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E77BAE" w:rsidRPr="007C577F">
              <w:rPr>
                <w:rFonts w:ascii="Times New Roman" w:hAnsi="Times New Roman" w:cs="Times New Roman"/>
                <w:sz w:val="24"/>
                <w:szCs w:val="24"/>
              </w:rPr>
              <w:t>-</w:t>
            </w:r>
          </w:p>
        </w:tc>
        <w:tc>
          <w:tcPr>
            <w:tcW w:w="688" w:type="dxa"/>
            <w:shd w:val="clear" w:color="auto" w:fill="auto"/>
          </w:tcPr>
          <w:p w14:paraId="50C74FB1" w14:textId="3C3917EB"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r w:rsidR="00E77BAE" w:rsidRPr="007C577F">
              <w:rPr>
                <w:rFonts w:ascii="Times New Roman" w:hAnsi="Times New Roman" w:cs="Times New Roman"/>
                <w:sz w:val="24"/>
                <w:szCs w:val="24"/>
              </w:rPr>
              <w:t>-</w:t>
            </w:r>
          </w:p>
        </w:tc>
        <w:tc>
          <w:tcPr>
            <w:tcW w:w="688" w:type="dxa"/>
            <w:shd w:val="clear" w:color="auto" w:fill="auto"/>
          </w:tcPr>
          <w:p w14:paraId="0949076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48" w:type="dxa"/>
            <w:shd w:val="clear" w:color="auto" w:fill="auto"/>
          </w:tcPr>
          <w:p w14:paraId="51ACD20E"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6E03374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0C6D8B79"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E77BAE" w:rsidRPr="007C577F" w14:paraId="18C04F7E" w14:textId="77777777" w:rsidTr="003243F7">
        <w:trPr>
          <w:cantSplit/>
          <w:trHeight w:val="334"/>
        </w:trPr>
        <w:tc>
          <w:tcPr>
            <w:tcW w:w="330" w:type="dxa"/>
            <w:tcBorders>
              <w:left w:val="threeDEmboss" w:sz="12" w:space="0" w:color="auto"/>
              <w:right w:val="single" w:sz="4" w:space="0" w:color="auto"/>
            </w:tcBorders>
            <w:shd w:val="clear" w:color="auto" w:fill="auto"/>
          </w:tcPr>
          <w:p w14:paraId="5FD4F4E4"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86</w:t>
            </w:r>
          </w:p>
        </w:tc>
        <w:tc>
          <w:tcPr>
            <w:tcW w:w="2250" w:type="dxa"/>
            <w:tcBorders>
              <w:left w:val="single" w:sz="4" w:space="0" w:color="auto"/>
            </w:tcBorders>
            <w:shd w:val="clear" w:color="auto" w:fill="auto"/>
          </w:tcPr>
          <w:p w14:paraId="07C3B86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police post constructed </w:t>
            </w:r>
          </w:p>
        </w:tc>
        <w:tc>
          <w:tcPr>
            <w:tcW w:w="2796" w:type="dxa"/>
          </w:tcPr>
          <w:p w14:paraId="7A861EA2"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police post constructed</w:t>
            </w:r>
          </w:p>
        </w:tc>
        <w:tc>
          <w:tcPr>
            <w:tcW w:w="1081" w:type="dxa"/>
            <w:shd w:val="clear" w:color="auto" w:fill="auto"/>
          </w:tcPr>
          <w:p w14:paraId="0652172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164FE999" w14:textId="332A6475"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885" w:type="dxa"/>
            <w:shd w:val="clear" w:color="auto" w:fill="auto"/>
          </w:tcPr>
          <w:p w14:paraId="12C15AAB" w14:textId="0B19E7AA"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983" w:type="dxa"/>
            <w:shd w:val="clear" w:color="auto" w:fill="auto"/>
          </w:tcPr>
          <w:p w14:paraId="1EBFFB8F" w14:textId="507E1EBF"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688" w:type="dxa"/>
            <w:shd w:val="clear" w:color="auto" w:fill="auto"/>
          </w:tcPr>
          <w:p w14:paraId="46226195" w14:textId="542AF004"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688" w:type="dxa"/>
            <w:shd w:val="clear" w:color="auto" w:fill="auto"/>
          </w:tcPr>
          <w:p w14:paraId="300679A8" w14:textId="469D09CC"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1248" w:type="dxa"/>
            <w:shd w:val="clear" w:color="auto" w:fill="auto"/>
          </w:tcPr>
          <w:p w14:paraId="0375E46C"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Location </w:t>
            </w:r>
          </w:p>
        </w:tc>
        <w:tc>
          <w:tcPr>
            <w:tcW w:w="1080" w:type="dxa"/>
            <w:shd w:val="clear" w:color="auto" w:fill="auto"/>
          </w:tcPr>
          <w:p w14:paraId="5CC8B42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1AB47A30"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E77BAE" w:rsidRPr="007C577F" w14:paraId="3E3F0BF1" w14:textId="77777777" w:rsidTr="003243F7">
        <w:trPr>
          <w:cantSplit/>
          <w:trHeight w:val="334"/>
        </w:trPr>
        <w:tc>
          <w:tcPr>
            <w:tcW w:w="330" w:type="dxa"/>
            <w:tcBorders>
              <w:left w:val="threeDEmboss" w:sz="12" w:space="0" w:color="auto"/>
              <w:right w:val="single" w:sz="4" w:space="0" w:color="auto"/>
            </w:tcBorders>
            <w:shd w:val="clear" w:color="auto" w:fill="auto"/>
          </w:tcPr>
          <w:p w14:paraId="24B6564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87</w:t>
            </w:r>
          </w:p>
        </w:tc>
        <w:tc>
          <w:tcPr>
            <w:tcW w:w="2250" w:type="dxa"/>
            <w:tcBorders>
              <w:left w:val="single" w:sz="4" w:space="0" w:color="auto"/>
            </w:tcBorders>
            <w:shd w:val="clear" w:color="auto" w:fill="auto"/>
          </w:tcPr>
          <w:p w14:paraId="021818B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auditing activities done</w:t>
            </w:r>
          </w:p>
        </w:tc>
        <w:tc>
          <w:tcPr>
            <w:tcW w:w="2796" w:type="dxa"/>
          </w:tcPr>
          <w:p w14:paraId="7179E0A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Count of auditing done </w:t>
            </w:r>
          </w:p>
        </w:tc>
        <w:tc>
          <w:tcPr>
            <w:tcW w:w="1081" w:type="dxa"/>
            <w:shd w:val="clear" w:color="auto" w:fill="auto"/>
          </w:tcPr>
          <w:p w14:paraId="6BAD3AC4"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6FB473F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885" w:type="dxa"/>
            <w:shd w:val="clear" w:color="auto" w:fill="auto"/>
          </w:tcPr>
          <w:p w14:paraId="78D1302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983" w:type="dxa"/>
            <w:shd w:val="clear" w:color="auto" w:fill="auto"/>
          </w:tcPr>
          <w:p w14:paraId="0C304FC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688" w:type="dxa"/>
            <w:shd w:val="clear" w:color="auto" w:fill="auto"/>
          </w:tcPr>
          <w:p w14:paraId="3470A35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688" w:type="dxa"/>
            <w:shd w:val="clear" w:color="auto" w:fill="auto"/>
          </w:tcPr>
          <w:p w14:paraId="6037F11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4</w:t>
            </w:r>
          </w:p>
        </w:tc>
        <w:tc>
          <w:tcPr>
            <w:tcW w:w="1248" w:type="dxa"/>
            <w:shd w:val="clear" w:color="auto" w:fill="auto"/>
          </w:tcPr>
          <w:p w14:paraId="5D29C691"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26B38B22"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50ED64C0"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I.A</w:t>
            </w:r>
          </w:p>
        </w:tc>
      </w:tr>
      <w:tr w:rsidR="00E77BAE" w:rsidRPr="007C577F" w14:paraId="48A4ECBA" w14:textId="77777777" w:rsidTr="003243F7">
        <w:trPr>
          <w:cantSplit/>
          <w:trHeight w:val="953"/>
        </w:trPr>
        <w:tc>
          <w:tcPr>
            <w:tcW w:w="330" w:type="dxa"/>
            <w:tcBorders>
              <w:left w:val="threeDEmboss" w:sz="12" w:space="0" w:color="auto"/>
              <w:right w:val="single" w:sz="4" w:space="0" w:color="auto"/>
            </w:tcBorders>
            <w:shd w:val="clear" w:color="auto" w:fill="auto"/>
          </w:tcPr>
          <w:p w14:paraId="13B9EF8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88</w:t>
            </w:r>
          </w:p>
        </w:tc>
        <w:tc>
          <w:tcPr>
            <w:tcW w:w="2250" w:type="dxa"/>
            <w:tcBorders>
              <w:left w:val="single" w:sz="4" w:space="0" w:color="auto"/>
            </w:tcBorders>
            <w:shd w:val="clear" w:color="auto" w:fill="auto"/>
          </w:tcPr>
          <w:p w14:paraId="5F25B7E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civic education programmes done</w:t>
            </w:r>
          </w:p>
        </w:tc>
        <w:tc>
          <w:tcPr>
            <w:tcW w:w="2796" w:type="dxa"/>
          </w:tcPr>
          <w:p w14:paraId="450CC77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civic educ. progs done</w:t>
            </w:r>
          </w:p>
        </w:tc>
        <w:tc>
          <w:tcPr>
            <w:tcW w:w="1081" w:type="dxa"/>
            <w:shd w:val="clear" w:color="auto" w:fill="auto"/>
          </w:tcPr>
          <w:p w14:paraId="164C58E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09FB4C65" w14:textId="00AA5E40"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18</w:t>
            </w:r>
          </w:p>
        </w:tc>
        <w:tc>
          <w:tcPr>
            <w:tcW w:w="885" w:type="dxa"/>
            <w:shd w:val="clear" w:color="auto" w:fill="auto"/>
          </w:tcPr>
          <w:p w14:paraId="08AE7432" w14:textId="2EC973DE"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2</w:t>
            </w:r>
            <w:r w:rsidR="004E6C03" w:rsidRPr="007C577F">
              <w:rPr>
                <w:rFonts w:ascii="Times New Roman" w:hAnsi="Times New Roman" w:cs="Times New Roman"/>
                <w:sz w:val="24"/>
                <w:szCs w:val="24"/>
              </w:rPr>
              <w:t>0</w:t>
            </w:r>
          </w:p>
        </w:tc>
        <w:tc>
          <w:tcPr>
            <w:tcW w:w="983" w:type="dxa"/>
            <w:shd w:val="clear" w:color="auto" w:fill="auto"/>
          </w:tcPr>
          <w:p w14:paraId="27AC49CE"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25</w:t>
            </w:r>
          </w:p>
        </w:tc>
        <w:tc>
          <w:tcPr>
            <w:tcW w:w="688" w:type="dxa"/>
            <w:shd w:val="clear" w:color="auto" w:fill="auto"/>
          </w:tcPr>
          <w:p w14:paraId="17981AB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30</w:t>
            </w:r>
          </w:p>
        </w:tc>
        <w:tc>
          <w:tcPr>
            <w:tcW w:w="688" w:type="dxa"/>
            <w:shd w:val="clear" w:color="auto" w:fill="auto"/>
          </w:tcPr>
          <w:p w14:paraId="414483E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30</w:t>
            </w:r>
          </w:p>
        </w:tc>
        <w:tc>
          <w:tcPr>
            <w:tcW w:w="1248" w:type="dxa"/>
            <w:shd w:val="clear" w:color="auto" w:fill="auto"/>
          </w:tcPr>
          <w:p w14:paraId="7C8587C3"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29B6494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512662B0"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NCCE</w:t>
            </w:r>
          </w:p>
        </w:tc>
      </w:tr>
      <w:tr w:rsidR="00E77BAE" w:rsidRPr="007C577F" w14:paraId="346ECC29" w14:textId="77777777" w:rsidTr="003243F7">
        <w:trPr>
          <w:cantSplit/>
          <w:trHeight w:val="334"/>
        </w:trPr>
        <w:tc>
          <w:tcPr>
            <w:tcW w:w="330" w:type="dxa"/>
            <w:tcBorders>
              <w:left w:val="threeDEmboss" w:sz="12" w:space="0" w:color="auto"/>
              <w:right w:val="single" w:sz="4" w:space="0" w:color="auto"/>
            </w:tcBorders>
            <w:shd w:val="clear" w:color="auto" w:fill="auto"/>
          </w:tcPr>
          <w:p w14:paraId="7A1A7FE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89</w:t>
            </w:r>
          </w:p>
        </w:tc>
        <w:tc>
          <w:tcPr>
            <w:tcW w:w="2250" w:type="dxa"/>
            <w:tcBorders>
              <w:left w:val="single" w:sz="4" w:space="0" w:color="auto"/>
            </w:tcBorders>
            <w:shd w:val="clear" w:color="auto" w:fill="auto"/>
          </w:tcPr>
          <w:p w14:paraId="65A97CB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national celebrations supported</w:t>
            </w:r>
          </w:p>
        </w:tc>
        <w:tc>
          <w:tcPr>
            <w:tcW w:w="2796" w:type="dxa"/>
          </w:tcPr>
          <w:p w14:paraId="32222A2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national celebrations</w:t>
            </w:r>
          </w:p>
        </w:tc>
        <w:tc>
          <w:tcPr>
            <w:tcW w:w="1081" w:type="dxa"/>
            <w:shd w:val="clear" w:color="auto" w:fill="auto"/>
          </w:tcPr>
          <w:p w14:paraId="63B82AC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B4E03D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885" w:type="dxa"/>
            <w:shd w:val="clear" w:color="auto" w:fill="auto"/>
          </w:tcPr>
          <w:p w14:paraId="6AF6FA84"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983" w:type="dxa"/>
            <w:shd w:val="clear" w:color="auto" w:fill="auto"/>
          </w:tcPr>
          <w:p w14:paraId="1FF593D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2B364D2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5D3A3F5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1248" w:type="dxa"/>
            <w:shd w:val="clear" w:color="auto" w:fill="auto"/>
          </w:tcPr>
          <w:p w14:paraId="1E9C973E"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7862E68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0533EF45"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E77BAE" w:rsidRPr="007C577F" w14:paraId="50306040" w14:textId="77777777" w:rsidTr="003243F7">
        <w:trPr>
          <w:cantSplit/>
          <w:trHeight w:val="334"/>
        </w:trPr>
        <w:tc>
          <w:tcPr>
            <w:tcW w:w="330" w:type="dxa"/>
            <w:tcBorders>
              <w:left w:val="threeDEmboss" w:sz="12" w:space="0" w:color="auto"/>
              <w:right w:val="single" w:sz="4" w:space="0" w:color="auto"/>
            </w:tcBorders>
            <w:shd w:val="clear" w:color="auto" w:fill="auto"/>
          </w:tcPr>
          <w:p w14:paraId="199B0D2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90</w:t>
            </w:r>
          </w:p>
        </w:tc>
        <w:tc>
          <w:tcPr>
            <w:tcW w:w="2250" w:type="dxa"/>
            <w:tcBorders>
              <w:left w:val="single" w:sz="4" w:space="0" w:color="auto"/>
            </w:tcBorders>
            <w:shd w:val="clear" w:color="auto" w:fill="auto"/>
          </w:tcPr>
          <w:p w14:paraId="6C55276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office furniture procured</w:t>
            </w:r>
          </w:p>
        </w:tc>
        <w:tc>
          <w:tcPr>
            <w:tcW w:w="2796" w:type="dxa"/>
          </w:tcPr>
          <w:p w14:paraId="19D4784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staff with furniture</w:t>
            </w:r>
          </w:p>
        </w:tc>
        <w:tc>
          <w:tcPr>
            <w:tcW w:w="1081" w:type="dxa"/>
            <w:shd w:val="clear" w:color="auto" w:fill="auto"/>
          </w:tcPr>
          <w:p w14:paraId="0716EC93"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157E8066" w14:textId="4F28AA4D"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w:t>
            </w:r>
          </w:p>
        </w:tc>
        <w:tc>
          <w:tcPr>
            <w:tcW w:w="885" w:type="dxa"/>
            <w:shd w:val="clear" w:color="auto" w:fill="auto"/>
          </w:tcPr>
          <w:p w14:paraId="311076FD"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983" w:type="dxa"/>
            <w:shd w:val="clear" w:color="auto" w:fill="auto"/>
          </w:tcPr>
          <w:p w14:paraId="5FB188A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688" w:type="dxa"/>
            <w:shd w:val="clear" w:color="auto" w:fill="auto"/>
          </w:tcPr>
          <w:p w14:paraId="38D41FB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688" w:type="dxa"/>
            <w:shd w:val="clear" w:color="auto" w:fill="auto"/>
          </w:tcPr>
          <w:p w14:paraId="3CD2BB4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10</w:t>
            </w:r>
          </w:p>
        </w:tc>
        <w:tc>
          <w:tcPr>
            <w:tcW w:w="1248" w:type="dxa"/>
            <w:shd w:val="clear" w:color="auto" w:fill="auto"/>
          </w:tcPr>
          <w:p w14:paraId="7B66706C"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23F3C7D6"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5A462619"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E77BAE" w:rsidRPr="007C577F" w14:paraId="12D26569" w14:textId="77777777" w:rsidTr="003243F7">
        <w:trPr>
          <w:cantSplit/>
          <w:trHeight w:val="334"/>
        </w:trPr>
        <w:tc>
          <w:tcPr>
            <w:tcW w:w="330" w:type="dxa"/>
            <w:tcBorders>
              <w:left w:val="threeDEmboss" w:sz="12" w:space="0" w:color="auto"/>
              <w:right w:val="single" w:sz="4" w:space="0" w:color="auto"/>
            </w:tcBorders>
            <w:shd w:val="clear" w:color="auto" w:fill="auto"/>
          </w:tcPr>
          <w:p w14:paraId="6AE968EA"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91</w:t>
            </w:r>
          </w:p>
        </w:tc>
        <w:tc>
          <w:tcPr>
            <w:tcW w:w="2250" w:type="dxa"/>
            <w:tcBorders>
              <w:left w:val="single" w:sz="4" w:space="0" w:color="auto"/>
            </w:tcBorders>
            <w:shd w:val="clear" w:color="auto" w:fill="auto"/>
          </w:tcPr>
          <w:p w14:paraId="176AC7E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computers procured and installed</w:t>
            </w:r>
          </w:p>
        </w:tc>
        <w:tc>
          <w:tcPr>
            <w:tcW w:w="2796" w:type="dxa"/>
          </w:tcPr>
          <w:p w14:paraId="7683BC2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staff with computers</w:t>
            </w:r>
          </w:p>
        </w:tc>
        <w:tc>
          <w:tcPr>
            <w:tcW w:w="1081" w:type="dxa"/>
            <w:shd w:val="clear" w:color="auto" w:fill="auto"/>
          </w:tcPr>
          <w:p w14:paraId="36D6698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5A9B4AF7" w14:textId="5A91300C"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885" w:type="dxa"/>
            <w:shd w:val="clear" w:color="auto" w:fill="auto"/>
          </w:tcPr>
          <w:p w14:paraId="1297C74A" w14:textId="40294987"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 3</w:t>
            </w:r>
          </w:p>
        </w:tc>
        <w:tc>
          <w:tcPr>
            <w:tcW w:w="983" w:type="dxa"/>
            <w:shd w:val="clear" w:color="auto" w:fill="auto"/>
          </w:tcPr>
          <w:p w14:paraId="63C52863" w14:textId="0AF69C35"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688" w:type="dxa"/>
            <w:shd w:val="clear" w:color="auto" w:fill="auto"/>
          </w:tcPr>
          <w:p w14:paraId="1DAB5B3F" w14:textId="31D360C4"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688" w:type="dxa"/>
            <w:shd w:val="clear" w:color="auto" w:fill="auto"/>
          </w:tcPr>
          <w:p w14:paraId="51D84E56" w14:textId="15340BEF" w:rsidR="00E77BAE" w:rsidRPr="007C577F" w:rsidRDefault="004E6C03"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1248" w:type="dxa"/>
            <w:shd w:val="clear" w:color="auto" w:fill="auto"/>
          </w:tcPr>
          <w:p w14:paraId="724219E6"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6CE8728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2C7EAD7D"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E77BAE" w:rsidRPr="007C577F" w14:paraId="6CC8A7E4" w14:textId="77777777" w:rsidTr="003243F7">
        <w:trPr>
          <w:cantSplit/>
          <w:trHeight w:val="334"/>
        </w:trPr>
        <w:tc>
          <w:tcPr>
            <w:tcW w:w="330" w:type="dxa"/>
            <w:tcBorders>
              <w:left w:val="threeDEmboss" w:sz="12" w:space="0" w:color="auto"/>
              <w:right w:val="single" w:sz="4" w:space="0" w:color="auto"/>
            </w:tcBorders>
            <w:shd w:val="clear" w:color="auto" w:fill="auto"/>
          </w:tcPr>
          <w:p w14:paraId="2C892E2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92</w:t>
            </w:r>
          </w:p>
        </w:tc>
        <w:tc>
          <w:tcPr>
            <w:tcW w:w="2250" w:type="dxa"/>
            <w:tcBorders>
              <w:left w:val="single" w:sz="4" w:space="0" w:color="auto"/>
            </w:tcBorders>
            <w:shd w:val="clear" w:color="auto" w:fill="auto"/>
          </w:tcPr>
          <w:p w14:paraId="25BD8E07"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vehicles procured</w:t>
            </w:r>
          </w:p>
        </w:tc>
        <w:tc>
          <w:tcPr>
            <w:tcW w:w="2796" w:type="dxa"/>
          </w:tcPr>
          <w:p w14:paraId="73FE6AEC"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new vehicles procured</w:t>
            </w:r>
          </w:p>
        </w:tc>
        <w:tc>
          <w:tcPr>
            <w:tcW w:w="1081" w:type="dxa"/>
            <w:shd w:val="clear" w:color="auto" w:fill="auto"/>
          </w:tcPr>
          <w:p w14:paraId="0258CB6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3802F5F"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885" w:type="dxa"/>
            <w:shd w:val="clear" w:color="auto" w:fill="auto"/>
          </w:tcPr>
          <w:p w14:paraId="07A61A25"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6</w:t>
            </w:r>
          </w:p>
        </w:tc>
        <w:tc>
          <w:tcPr>
            <w:tcW w:w="983" w:type="dxa"/>
            <w:shd w:val="clear" w:color="auto" w:fill="auto"/>
          </w:tcPr>
          <w:p w14:paraId="0A45C4A0"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3194F708"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5</w:t>
            </w:r>
          </w:p>
        </w:tc>
        <w:tc>
          <w:tcPr>
            <w:tcW w:w="688" w:type="dxa"/>
            <w:shd w:val="clear" w:color="auto" w:fill="auto"/>
          </w:tcPr>
          <w:p w14:paraId="3AD5BDA1"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3</w:t>
            </w:r>
          </w:p>
        </w:tc>
        <w:tc>
          <w:tcPr>
            <w:tcW w:w="1248" w:type="dxa"/>
            <w:shd w:val="clear" w:color="auto" w:fill="auto"/>
          </w:tcPr>
          <w:p w14:paraId="34D8AD85"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77858D99" w14:textId="77777777" w:rsidR="00E77BAE" w:rsidRPr="007C577F" w:rsidRDefault="00E77BAE"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59960EF5" w14:textId="77777777" w:rsidR="00E77BAE" w:rsidRPr="007C577F" w:rsidRDefault="00E77BAE"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Transport </w:t>
            </w:r>
          </w:p>
        </w:tc>
      </w:tr>
      <w:tr w:rsidR="00DC4C61" w:rsidRPr="007C577F" w14:paraId="213BE430" w14:textId="77777777" w:rsidTr="003243F7">
        <w:trPr>
          <w:cantSplit/>
          <w:trHeight w:val="334"/>
        </w:trPr>
        <w:tc>
          <w:tcPr>
            <w:tcW w:w="330" w:type="dxa"/>
            <w:tcBorders>
              <w:left w:val="threeDEmboss" w:sz="12" w:space="0" w:color="auto"/>
              <w:right w:val="single" w:sz="4" w:space="0" w:color="auto"/>
            </w:tcBorders>
            <w:shd w:val="clear" w:color="auto" w:fill="auto"/>
          </w:tcPr>
          <w:p w14:paraId="68DDBC54"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93</w:t>
            </w:r>
          </w:p>
        </w:tc>
        <w:tc>
          <w:tcPr>
            <w:tcW w:w="2250" w:type="dxa"/>
            <w:tcBorders>
              <w:left w:val="single" w:sz="4" w:space="0" w:color="auto"/>
            </w:tcBorders>
            <w:shd w:val="clear" w:color="auto" w:fill="auto"/>
          </w:tcPr>
          <w:p w14:paraId="1D8ECEF0"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w:t>
            </w:r>
            <w:proofErr w:type="gramStart"/>
            <w:r w:rsidRPr="007C577F">
              <w:rPr>
                <w:rFonts w:ascii="Times New Roman" w:hAnsi="Times New Roman" w:cs="Times New Roman"/>
                <w:sz w:val="24"/>
                <w:szCs w:val="24"/>
              </w:rPr>
              <w:t>stationary</w:t>
            </w:r>
            <w:proofErr w:type="gramEnd"/>
            <w:r w:rsidRPr="007C577F">
              <w:rPr>
                <w:rFonts w:ascii="Times New Roman" w:hAnsi="Times New Roman" w:cs="Times New Roman"/>
                <w:sz w:val="24"/>
                <w:szCs w:val="24"/>
              </w:rPr>
              <w:t xml:space="preserve"> procured</w:t>
            </w:r>
          </w:p>
        </w:tc>
        <w:tc>
          <w:tcPr>
            <w:tcW w:w="2796" w:type="dxa"/>
          </w:tcPr>
          <w:p w14:paraId="0AA5A0A9"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Set of stationaries procured</w:t>
            </w:r>
          </w:p>
        </w:tc>
        <w:tc>
          <w:tcPr>
            <w:tcW w:w="1081" w:type="dxa"/>
            <w:shd w:val="clear" w:color="auto" w:fill="auto"/>
          </w:tcPr>
          <w:p w14:paraId="0F11343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220CB3AA" w14:textId="6B18C9E2" w:rsidR="00DC4C61" w:rsidRPr="007C577F" w:rsidRDefault="00DC4C61"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885" w:type="dxa"/>
            <w:shd w:val="clear" w:color="auto" w:fill="auto"/>
          </w:tcPr>
          <w:p w14:paraId="5C555580" w14:textId="3105C542" w:rsidR="00DC4C61" w:rsidRPr="007C577F" w:rsidRDefault="00DC4C61"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983" w:type="dxa"/>
            <w:shd w:val="clear" w:color="auto" w:fill="auto"/>
          </w:tcPr>
          <w:p w14:paraId="50BDFA0C" w14:textId="456D4D04" w:rsidR="00DC4C61" w:rsidRPr="007C577F" w:rsidRDefault="00DC4C61"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688" w:type="dxa"/>
            <w:shd w:val="clear" w:color="auto" w:fill="auto"/>
          </w:tcPr>
          <w:p w14:paraId="232E8371" w14:textId="0D307CB4" w:rsidR="00DC4C61" w:rsidRPr="007C577F" w:rsidRDefault="00DC4C61"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688" w:type="dxa"/>
            <w:shd w:val="clear" w:color="auto" w:fill="auto"/>
          </w:tcPr>
          <w:p w14:paraId="4A753ACD" w14:textId="182CCE99" w:rsidR="00DC4C61" w:rsidRPr="007C577F" w:rsidRDefault="00DC4C61" w:rsidP="007C577F">
            <w:pPr>
              <w:jc w:val="both"/>
              <w:rPr>
                <w:rFonts w:ascii="Times New Roman" w:hAnsi="Times New Roman" w:cs="Times New Roman"/>
                <w:sz w:val="24"/>
                <w:szCs w:val="24"/>
              </w:rPr>
            </w:pPr>
            <w:r w:rsidRPr="007C577F">
              <w:rPr>
                <w:rFonts w:ascii="Times New Roman" w:eastAsia="Times New Roman" w:hAnsi="Times New Roman" w:cs="Times New Roman"/>
                <w:sz w:val="24"/>
                <w:szCs w:val="24"/>
                <w:lang w:val="en-GB"/>
              </w:rPr>
              <w:t>√</w:t>
            </w:r>
          </w:p>
        </w:tc>
        <w:tc>
          <w:tcPr>
            <w:tcW w:w="1248" w:type="dxa"/>
            <w:shd w:val="clear" w:color="auto" w:fill="auto"/>
          </w:tcPr>
          <w:p w14:paraId="0E5D9F85"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38BD6B03"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55BF26AF"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Central Admin</w:t>
            </w:r>
          </w:p>
        </w:tc>
      </w:tr>
      <w:tr w:rsidR="00DC4C61" w:rsidRPr="007C577F" w14:paraId="284D76DE" w14:textId="77777777" w:rsidTr="003243F7">
        <w:trPr>
          <w:cantSplit/>
          <w:trHeight w:val="334"/>
        </w:trPr>
        <w:tc>
          <w:tcPr>
            <w:tcW w:w="330" w:type="dxa"/>
            <w:tcBorders>
              <w:left w:val="threeDEmboss" w:sz="12" w:space="0" w:color="auto"/>
              <w:right w:val="single" w:sz="4" w:space="0" w:color="auto"/>
            </w:tcBorders>
            <w:shd w:val="clear" w:color="auto" w:fill="auto"/>
          </w:tcPr>
          <w:p w14:paraId="5104B152" w14:textId="42B75252"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94</w:t>
            </w:r>
          </w:p>
        </w:tc>
        <w:tc>
          <w:tcPr>
            <w:tcW w:w="2250" w:type="dxa"/>
            <w:tcBorders>
              <w:left w:val="single" w:sz="4" w:space="0" w:color="auto"/>
            </w:tcBorders>
            <w:shd w:val="clear" w:color="auto" w:fill="auto"/>
          </w:tcPr>
          <w:p w14:paraId="3C137799"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dissemination programmes done</w:t>
            </w:r>
          </w:p>
        </w:tc>
        <w:tc>
          <w:tcPr>
            <w:tcW w:w="2796" w:type="dxa"/>
          </w:tcPr>
          <w:p w14:paraId="51DFF62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dissemination progs done</w:t>
            </w:r>
          </w:p>
        </w:tc>
        <w:tc>
          <w:tcPr>
            <w:tcW w:w="1081" w:type="dxa"/>
            <w:shd w:val="clear" w:color="auto" w:fill="auto"/>
          </w:tcPr>
          <w:p w14:paraId="17F2501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5F8599A"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885" w:type="dxa"/>
            <w:shd w:val="clear" w:color="auto" w:fill="auto"/>
          </w:tcPr>
          <w:p w14:paraId="63924674"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983" w:type="dxa"/>
            <w:shd w:val="clear" w:color="auto" w:fill="auto"/>
          </w:tcPr>
          <w:p w14:paraId="7DA5C45A"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5B6AA65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688" w:type="dxa"/>
            <w:shd w:val="clear" w:color="auto" w:fill="auto"/>
          </w:tcPr>
          <w:p w14:paraId="257BEB9D"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12</w:t>
            </w:r>
          </w:p>
        </w:tc>
        <w:tc>
          <w:tcPr>
            <w:tcW w:w="1248" w:type="dxa"/>
            <w:shd w:val="clear" w:color="auto" w:fill="auto"/>
          </w:tcPr>
          <w:p w14:paraId="1E0AAC9F"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1A8D0749"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2F5D45DA"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ISD</w:t>
            </w:r>
          </w:p>
        </w:tc>
      </w:tr>
      <w:tr w:rsidR="00DC4C61" w:rsidRPr="007C577F" w14:paraId="03AA0D6D" w14:textId="77777777" w:rsidTr="003243F7">
        <w:trPr>
          <w:cantSplit/>
          <w:trHeight w:val="334"/>
        </w:trPr>
        <w:tc>
          <w:tcPr>
            <w:tcW w:w="330" w:type="dxa"/>
            <w:tcBorders>
              <w:left w:val="threeDEmboss" w:sz="12" w:space="0" w:color="auto"/>
              <w:right w:val="single" w:sz="4" w:space="0" w:color="auto"/>
            </w:tcBorders>
            <w:shd w:val="clear" w:color="auto" w:fill="auto"/>
          </w:tcPr>
          <w:p w14:paraId="3ED5DEBE" w14:textId="15AFEE23"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95</w:t>
            </w:r>
          </w:p>
        </w:tc>
        <w:tc>
          <w:tcPr>
            <w:tcW w:w="2250" w:type="dxa"/>
            <w:tcBorders>
              <w:left w:val="single" w:sz="4" w:space="0" w:color="auto"/>
            </w:tcBorders>
            <w:shd w:val="clear" w:color="auto" w:fill="auto"/>
          </w:tcPr>
          <w:p w14:paraId="2DCEEC6D"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office block constructed</w:t>
            </w:r>
          </w:p>
        </w:tc>
        <w:tc>
          <w:tcPr>
            <w:tcW w:w="2796" w:type="dxa"/>
          </w:tcPr>
          <w:p w14:paraId="7650DD6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office block constructed</w:t>
            </w:r>
          </w:p>
        </w:tc>
        <w:tc>
          <w:tcPr>
            <w:tcW w:w="1081" w:type="dxa"/>
            <w:shd w:val="clear" w:color="auto" w:fill="auto"/>
          </w:tcPr>
          <w:p w14:paraId="174B718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44FBE5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885" w:type="dxa"/>
            <w:shd w:val="clear" w:color="auto" w:fill="auto"/>
          </w:tcPr>
          <w:p w14:paraId="42459EB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983" w:type="dxa"/>
            <w:shd w:val="clear" w:color="auto" w:fill="auto"/>
          </w:tcPr>
          <w:p w14:paraId="03E7AD07"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688" w:type="dxa"/>
            <w:shd w:val="clear" w:color="auto" w:fill="auto"/>
          </w:tcPr>
          <w:p w14:paraId="69E59C63"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688" w:type="dxa"/>
            <w:shd w:val="clear" w:color="auto" w:fill="auto"/>
          </w:tcPr>
          <w:p w14:paraId="28AD80A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48" w:type="dxa"/>
            <w:shd w:val="clear" w:color="auto" w:fill="auto"/>
          </w:tcPr>
          <w:p w14:paraId="232DFFE2"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w:t>
            </w:r>
          </w:p>
        </w:tc>
        <w:tc>
          <w:tcPr>
            <w:tcW w:w="1080" w:type="dxa"/>
            <w:shd w:val="clear" w:color="auto" w:fill="auto"/>
          </w:tcPr>
          <w:p w14:paraId="36BE39D3"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3ABD1A63"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DC4C61" w:rsidRPr="007C577F" w14:paraId="46293526" w14:textId="77777777" w:rsidTr="003243F7">
        <w:trPr>
          <w:cantSplit/>
          <w:trHeight w:val="334"/>
        </w:trPr>
        <w:tc>
          <w:tcPr>
            <w:tcW w:w="330" w:type="dxa"/>
            <w:tcBorders>
              <w:left w:val="threeDEmboss" w:sz="12" w:space="0" w:color="auto"/>
              <w:right w:val="single" w:sz="4" w:space="0" w:color="auto"/>
            </w:tcBorders>
            <w:shd w:val="clear" w:color="auto" w:fill="auto"/>
          </w:tcPr>
          <w:p w14:paraId="2DD1D0B0" w14:textId="19007315"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96</w:t>
            </w:r>
          </w:p>
        </w:tc>
        <w:tc>
          <w:tcPr>
            <w:tcW w:w="2250" w:type="dxa"/>
            <w:tcBorders>
              <w:left w:val="single" w:sz="4" w:space="0" w:color="auto"/>
            </w:tcBorders>
            <w:shd w:val="clear" w:color="auto" w:fill="auto"/>
          </w:tcPr>
          <w:p w14:paraId="653FAB5B"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zonal offices constructed</w:t>
            </w:r>
          </w:p>
        </w:tc>
        <w:tc>
          <w:tcPr>
            <w:tcW w:w="2796" w:type="dxa"/>
          </w:tcPr>
          <w:p w14:paraId="569D9D78"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NADMO zonal offices</w:t>
            </w:r>
          </w:p>
        </w:tc>
        <w:tc>
          <w:tcPr>
            <w:tcW w:w="1081" w:type="dxa"/>
            <w:shd w:val="clear" w:color="auto" w:fill="auto"/>
          </w:tcPr>
          <w:p w14:paraId="77AEF58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0E0D722B" w14:textId="2039BCC1"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885" w:type="dxa"/>
            <w:shd w:val="clear" w:color="auto" w:fill="auto"/>
          </w:tcPr>
          <w:p w14:paraId="34E18B80"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w:t>
            </w:r>
          </w:p>
        </w:tc>
        <w:tc>
          <w:tcPr>
            <w:tcW w:w="983" w:type="dxa"/>
            <w:shd w:val="clear" w:color="auto" w:fill="auto"/>
          </w:tcPr>
          <w:p w14:paraId="4BB189F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688" w:type="dxa"/>
            <w:shd w:val="clear" w:color="auto" w:fill="auto"/>
          </w:tcPr>
          <w:p w14:paraId="750681BF"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688" w:type="dxa"/>
            <w:shd w:val="clear" w:color="auto" w:fill="auto"/>
          </w:tcPr>
          <w:p w14:paraId="15AC855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w:t>
            </w:r>
          </w:p>
        </w:tc>
        <w:tc>
          <w:tcPr>
            <w:tcW w:w="1248" w:type="dxa"/>
            <w:shd w:val="clear" w:color="auto" w:fill="auto"/>
          </w:tcPr>
          <w:p w14:paraId="1684CF66"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Number, Location</w:t>
            </w:r>
          </w:p>
        </w:tc>
        <w:tc>
          <w:tcPr>
            <w:tcW w:w="1080" w:type="dxa"/>
            <w:shd w:val="clear" w:color="auto" w:fill="auto"/>
          </w:tcPr>
          <w:p w14:paraId="00153FA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440" w:type="dxa"/>
            <w:tcBorders>
              <w:right w:val="threeDEmboss" w:sz="12" w:space="0" w:color="auto"/>
            </w:tcBorders>
            <w:shd w:val="clear" w:color="auto" w:fill="auto"/>
          </w:tcPr>
          <w:p w14:paraId="4A374A46"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MWD</w:t>
            </w:r>
          </w:p>
        </w:tc>
      </w:tr>
      <w:tr w:rsidR="00DC4C61" w:rsidRPr="007C577F" w14:paraId="3FDFDD87" w14:textId="77777777" w:rsidTr="00AA3A32">
        <w:trPr>
          <w:cantSplit/>
          <w:trHeight w:val="154"/>
        </w:trPr>
        <w:tc>
          <w:tcPr>
            <w:tcW w:w="14550" w:type="dxa"/>
            <w:gridSpan w:val="12"/>
            <w:tcBorders>
              <w:left w:val="threeDEmboss" w:sz="12" w:space="0" w:color="auto"/>
              <w:right w:val="threeDEmboss" w:sz="12" w:space="0" w:color="auto"/>
            </w:tcBorders>
            <w:shd w:val="clear" w:color="auto" w:fill="auto"/>
          </w:tcPr>
          <w:p w14:paraId="35E8D27D"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Goal 4: Ensure Inclusive Governance for All</w:t>
            </w:r>
          </w:p>
        </w:tc>
      </w:tr>
      <w:tr w:rsidR="00DC4C61" w:rsidRPr="007C577F" w14:paraId="31DB6330" w14:textId="77777777" w:rsidTr="00AA3A32">
        <w:trPr>
          <w:cantSplit/>
          <w:trHeight w:val="165"/>
        </w:trPr>
        <w:tc>
          <w:tcPr>
            <w:tcW w:w="14550" w:type="dxa"/>
            <w:gridSpan w:val="12"/>
            <w:tcBorders>
              <w:left w:val="threeDEmboss" w:sz="12" w:space="0" w:color="auto"/>
              <w:right w:val="threeDEmboss" w:sz="12" w:space="0" w:color="auto"/>
            </w:tcBorders>
            <w:shd w:val="clear" w:color="auto" w:fill="auto"/>
          </w:tcPr>
          <w:p w14:paraId="0A424EE6" w14:textId="77777777" w:rsidR="00DC4C61" w:rsidRPr="007C577F" w:rsidRDefault="00DC4C61"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5: Management and Administration</w:t>
            </w:r>
          </w:p>
          <w:p w14:paraId="2CD992A4"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2: Finance</w:t>
            </w:r>
          </w:p>
        </w:tc>
      </w:tr>
      <w:tr w:rsidR="00DC4C61" w:rsidRPr="007C577F" w14:paraId="7937E750" w14:textId="77777777" w:rsidTr="003243F7">
        <w:trPr>
          <w:cantSplit/>
          <w:trHeight w:val="334"/>
        </w:trPr>
        <w:tc>
          <w:tcPr>
            <w:tcW w:w="330" w:type="dxa"/>
            <w:tcBorders>
              <w:left w:val="threeDEmboss" w:sz="12" w:space="0" w:color="auto"/>
              <w:right w:val="single" w:sz="4" w:space="0" w:color="auto"/>
            </w:tcBorders>
            <w:shd w:val="clear" w:color="auto" w:fill="auto"/>
          </w:tcPr>
          <w:p w14:paraId="4878F876" w14:textId="11912C36"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97</w:t>
            </w:r>
          </w:p>
        </w:tc>
        <w:tc>
          <w:tcPr>
            <w:tcW w:w="2250" w:type="dxa"/>
            <w:tcBorders>
              <w:left w:val="single" w:sz="4" w:space="0" w:color="auto"/>
            </w:tcBorders>
            <w:shd w:val="clear" w:color="auto" w:fill="auto"/>
          </w:tcPr>
          <w:p w14:paraId="63E0A068"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IGF growth</w:t>
            </w:r>
          </w:p>
        </w:tc>
        <w:tc>
          <w:tcPr>
            <w:tcW w:w="2796" w:type="dxa"/>
          </w:tcPr>
          <w:p w14:paraId="3B7691F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IGF growth in relation to the previous year</w:t>
            </w:r>
          </w:p>
        </w:tc>
        <w:tc>
          <w:tcPr>
            <w:tcW w:w="1081" w:type="dxa"/>
            <w:shd w:val="clear" w:color="auto" w:fill="auto"/>
          </w:tcPr>
          <w:p w14:paraId="4EC9B46D"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Outcome </w:t>
            </w:r>
          </w:p>
        </w:tc>
        <w:tc>
          <w:tcPr>
            <w:tcW w:w="1081" w:type="dxa"/>
            <w:shd w:val="clear" w:color="auto" w:fill="auto"/>
          </w:tcPr>
          <w:p w14:paraId="2B1B8653"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36.70</w:t>
            </w:r>
          </w:p>
        </w:tc>
        <w:tc>
          <w:tcPr>
            <w:tcW w:w="885" w:type="dxa"/>
            <w:shd w:val="clear" w:color="auto" w:fill="auto"/>
          </w:tcPr>
          <w:p w14:paraId="59FCF7FD"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50</w:t>
            </w:r>
          </w:p>
        </w:tc>
        <w:tc>
          <w:tcPr>
            <w:tcW w:w="983" w:type="dxa"/>
            <w:shd w:val="clear" w:color="auto" w:fill="auto"/>
          </w:tcPr>
          <w:p w14:paraId="58C29CF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50</w:t>
            </w:r>
          </w:p>
        </w:tc>
        <w:tc>
          <w:tcPr>
            <w:tcW w:w="688" w:type="dxa"/>
            <w:shd w:val="clear" w:color="auto" w:fill="auto"/>
          </w:tcPr>
          <w:p w14:paraId="3D0BC94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50</w:t>
            </w:r>
          </w:p>
        </w:tc>
        <w:tc>
          <w:tcPr>
            <w:tcW w:w="688" w:type="dxa"/>
            <w:shd w:val="clear" w:color="auto" w:fill="auto"/>
          </w:tcPr>
          <w:p w14:paraId="08368391"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50</w:t>
            </w:r>
          </w:p>
        </w:tc>
        <w:tc>
          <w:tcPr>
            <w:tcW w:w="1248" w:type="dxa"/>
            <w:shd w:val="clear" w:color="auto" w:fill="auto"/>
          </w:tcPr>
          <w:p w14:paraId="2E61F711"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Percentage </w:t>
            </w:r>
          </w:p>
        </w:tc>
        <w:tc>
          <w:tcPr>
            <w:tcW w:w="1080" w:type="dxa"/>
            <w:shd w:val="clear" w:color="auto" w:fill="auto"/>
          </w:tcPr>
          <w:p w14:paraId="7F50132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3DFBA00D"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MFD</w:t>
            </w:r>
          </w:p>
        </w:tc>
      </w:tr>
      <w:tr w:rsidR="00DC4C61" w:rsidRPr="007C577F" w14:paraId="6BEF015E" w14:textId="77777777" w:rsidTr="003243F7">
        <w:trPr>
          <w:cantSplit/>
          <w:trHeight w:val="334"/>
        </w:trPr>
        <w:tc>
          <w:tcPr>
            <w:tcW w:w="330" w:type="dxa"/>
            <w:tcBorders>
              <w:left w:val="threeDEmboss" w:sz="12" w:space="0" w:color="auto"/>
              <w:right w:val="single" w:sz="4" w:space="0" w:color="auto"/>
            </w:tcBorders>
            <w:shd w:val="clear" w:color="auto" w:fill="auto"/>
          </w:tcPr>
          <w:p w14:paraId="70B1EB09" w14:textId="5490D161"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lastRenderedPageBreak/>
              <w:t>98</w:t>
            </w:r>
          </w:p>
        </w:tc>
        <w:tc>
          <w:tcPr>
            <w:tcW w:w="2250" w:type="dxa"/>
            <w:tcBorders>
              <w:left w:val="single" w:sz="4" w:space="0" w:color="auto"/>
            </w:tcBorders>
            <w:shd w:val="clear" w:color="auto" w:fill="auto"/>
          </w:tcPr>
          <w:p w14:paraId="7492A59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revenue database updated</w:t>
            </w:r>
          </w:p>
        </w:tc>
        <w:tc>
          <w:tcPr>
            <w:tcW w:w="2796" w:type="dxa"/>
          </w:tcPr>
          <w:p w14:paraId="38E76C4B"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new businesses and properties identified</w:t>
            </w:r>
          </w:p>
        </w:tc>
        <w:tc>
          <w:tcPr>
            <w:tcW w:w="1081" w:type="dxa"/>
            <w:shd w:val="clear" w:color="auto" w:fill="auto"/>
          </w:tcPr>
          <w:p w14:paraId="21325C61"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Outcome </w:t>
            </w:r>
          </w:p>
        </w:tc>
        <w:tc>
          <w:tcPr>
            <w:tcW w:w="1081" w:type="dxa"/>
            <w:shd w:val="clear" w:color="auto" w:fill="auto"/>
          </w:tcPr>
          <w:p w14:paraId="240EB4A1"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55.9</w:t>
            </w:r>
          </w:p>
        </w:tc>
        <w:tc>
          <w:tcPr>
            <w:tcW w:w="885" w:type="dxa"/>
            <w:shd w:val="clear" w:color="auto" w:fill="auto"/>
          </w:tcPr>
          <w:p w14:paraId="6334519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60</w:t>
            </w:r>
          </w:p>
        </w:tc>
        <w:tc>
          <w:tcPr>
            <w:tcW w:w="983" w:type="dxa"/>
            <w:shd w:val="clear" w:color="auto" w:fill="auto"/>
          </w:tcPr>
          <w:p w14:paraId="692AE42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65</w:t>
            </w:r>
          </w:p>
        </w:tc>
        <w:tc>
          <w:tcPr>
            <w:tcW w:w="688" w:type="dxa"/>
            <w:shd w:val="clear" w:color="auto" w:fill="auto"/>
          </w:tcPr>
          <w:p w14:paraId="2D804F6A"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70</w:t>
            </w:r>
          </w:p>
        </w:tc>
        <w:tc>
          <w:tcPr>
            <w:tcW w:w="688" w:type="dxa"/>
            <w:shd w:val="clear" w:color="auto" w:fill="auto"/>
          </w:tcPr>
          <w:p w14:paraId="2E7370C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80</w:t>
            </w:r>
          </w:p>
        </w:tc>
        <w:tc>
          <w:tcPr>
            <w:tcW w:w="1248" w:type="dxa"/>
            <w:shd w:val="clear" w:color="auto" w:fill="auto"/>
          </w:tcPr>
          <w:p w14:paraId="1DBA188D"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Percentage </w:t>
            </w:r>
          </w:p>
        </w:tc>
        <w:tc>
          <w:tcPr>
            <w:tcW w:w="1080" w:type="dxa"/>
            <w:shd w:val="clear" w:color="auto" w:fill="auto"/>
          </w:tcPr>
          <w:p w14:paraId="074C8AA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Quarterly</w:t>
            </w:r>
          </w:p>
        </w:tc>
        <w:tc>
          <w:tcPr>
            <w:tcW w:w="1440" w:type="dxa"/>
            <w:tcBorders>
              <w:right w:val="threeDEmboss" w:sz="12" w:space="0" w:color="auto"/>
            </w:tcBorders>
            <w:shd w:val="clear" w:color="auto" w:fill="auto"/>
          </w:tcPr>
          <w:p w14:paraId="1E70E431"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MFD</w:t>
            </w:r>
          </w:p>
        </w:tc>
      </w:tr>
      <w:tr w:rsidR="00DC4C61" w:rsidRPr="007C577F" w14:paraId="48717C1E" w14:textId="77777777" w:rsidTr="00AA3A32">
        <w:trPr>
          <w:cantSplit/>
          <w:trHeight w:val="334"/>
        </w:trPr>
        <w:tc>
          <w:tcPr>
            <w:tcW w:w="14550" w:type="dxa"/>
            <w:gridSpan w:val="12"/>
            <w:tcBorders>
              <w:left w:val="threeDEmboss" w:sz="12" w:space="0" w:color="auto"/>
              <w:right w:val="threeDEmboss" w:sz="12" w:space="0" w:color="auto"/>
            </w:tcBorders>
            <w:shd w:val="clear" w:color="auto" w:fill="auto"/>
          </w:tcPr>
          <w:p w14:paraId="4B145D9F" w14:textId="77777777" w:rsidR="00DC4C61" w:rsidRPr="007C577F" w:rsidRDefault="00DC4C61"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5: Management and Administration</w:t>
            </w:r>
          </w:p>
          <w:p w14:paraId="67587AF2"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3: Human Resource</w:t>
            </w:r>
          </w:p>
        </w:tc>
      </w:tr>
      <w:tr w:rsidR="00DC4C61" w:rsidRPr="007C577F" w14:paraId="6766F793" w14:textId="77777777" w:rsidTr="003243F7">
        <w:trPr>
          <w:cantSplit/>
          <w:trHeight w:val="334"/>
        </w:trPr>
        <w:tc>
          <w:tcPr>
            <w:tcW w:w="330" w:type="dxa"/>
            <w:tcBorders>
              <w:left w:val="threeDEmboss" w:sz="12" w:space="0" w:color="auto"/>
              <w:right w:val="single" w:sz="4" w:space="0" w:color="auto"/>
            </w:tcBorders>
            <w:shd w:val="clear" w:color="auto" w:fill="auto"/>
          </w:tcPr>
          <w:p w14:paraId="44B35B72" w14:textId="7E563E60"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99</w:t>
            </w:r>
          </w:p>
        </w:tc>
        <w:tc>
          <w:tcPr>
            <w:tcW w:w="2250" w:type="dxa"/>
            <w:tcBorders>
              <w:left w:val="single" w:sz="4" w:space="0" w:color="auto"/>
            </w:tcBorders>
            <w:shd w:val="clear" w:color="auto" w:fill="auto"/>
          </w:tcPr>
          <w:p w14:paraId="2FC8085F"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staff benefitting from capacity building</w:t>
            </w:r>
          </w:p>
        </w:tc>
        <w:tc>
          <w:tcPr>
            <w:tcW w:w="2796" w:type="dxa"/>
          </w:tcPr>
          <w:p w14:paraId="27F5E3D4"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Percentage of staff with capacities improved</w:t>
            </w:r>
          </w:p>
        </w:tc>
        <w:tc>
          <w:tcPr>
            <w:tcW w:w="1081" w:type="dxa"/>
            <w:shd w:val="clear" w:color="auto" w:fill="auto"/>
          </w:tcPr>
          <w:p w14:paraId="1F320227"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Outcome </w:t>
            </w:r>
          </w:p>
        </w:tc>
        <w:tc>
          <w:tcPr>
            <w:tcW w:w="1081" w:type="dxa"/>
            <w:shd w:val="clear" w:color="auto" w:fill="auto"/>
          </w:tcPr>
          <w:p w14:paraId="5C89463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80</w:t>
            </w:r>
          </w:p>
        </w:tc>
        <w:tc>
          <w:tcPr>
            <w:tcW w:w="885" w:type="dxa"/>
            <w:shd w:val="clear" w:color="auto" w:fill="auto"/>
          </w:tcPr>
          <w:p w14:paraId="19589B9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983" w:type="dxa"/>
            <w:shd w:val="clear" w:color="auto" w:fill="auto"/>
          </w:tcPr>
          <w:p w14:paraId="77555B8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688" w:type="dxa"/>
            <w:shd w:val="clear" w:color="auto" w:fill="auto"/>
          </w:tcPr>
          <w:p w14:paraId="20A6017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688" w:type="dxa"/>
            <w:shd w:val="clear" w:color="auto" w:fill="auto"/>
          </w:tcPr>
          <w:p w14:paraId="1B92485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1248" w:type="dxa"/>
            <w:shd w:val="clear" w:color="auto" w:fill="auto"/>
          </w:tcPr>
          <w:p w14:paraId="55EEB202"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Annually </w:t>
            </w:r>
          </w:p>
        </w:tc>
        <w:tc>
          <w:tcPr>
            <w:tcW w:w="1080" w:type="dxa"/>
            <w:shd w:val="clear" w:color="auto" w:fill="auto"/>
          </w:tcPr>
          <w:p w14:paraId="412FE698" w14:textId="6B94A128"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Se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Number</w:t>
            </w:r>
          </w:p>
        </w:tc>
        <w:tc>
          <w:tcPr>
            <w:tcW w:w="1440" w:type="dxa"/>
            <w:tcBorders>
              <w:right w:val="threeDEmboss" w:sz="12" w:space="0" w:color="auto"/>
            </w:tcBorders>
            <w:shd w:val="clear" w:color="auto" w:fill="auto"/>
          </w:tcPr>
          <w:p w14:paraId="65AE3653"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HRD</w:t>
            </w:r>
          </w:p>
        </w:tc>
      </w:tr>
      <w:tr w:rsidR="00DC4C61" w:rsidRPr="007C577F" w14:paraId="0CC95DD1" w14:textId="77777777" w:rsidTr="00AA3A32">
        <w:trPr>
          <w:cantSplit/>
          <w:trHeight w:val="334"/>
        </w:trPr>
        <w:tc>
          <w:tcPr>
            <w:tcW w:w="14550" w:type="dxa"/>
            <w:gridSpan w:val="12"/>
            <w:tcBorders>
              <w:left w:val="threeDEmboss" w:sz="12" w:space="0" w:color="auto"/>
              <w:right w:val="threeDEmboss" w:sz="12" w:space="0" w:color="auto"/>
            </w:tcBorders>
            <w:shd w:val="clear" w:color="auto" w:fill="auto"/>
          </w:tcPr>
          <w:p w14:paraId="7434B20B" w14:textId="77777777" w:rsidR="00DC4C61" w:rsidRPr="007C577F" w:rsidRDefault="00DC4C61"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Programme 5: Management and Administration</w:t>
            </w:r>
          </w:p>
          <w:p w14:paraId="249F4290"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b/>
                <w:sz w:val="24"/>
                <w:szCs w:val="24"/>
              </w:rPr>
              <w:t>Sub-Programme 4: Planning, Budgeting, Monitoring and Evaluation</w:t>
            </w:r>
          </w:p>
        </w:tc>
      </w:tr>
      <w:tr w:rsidR="00DC4C61" w:rsidRPr="007C577F" w14:paraId="073D808D" w14:textId="77777777" w:rsidTr="003243F7">
        <w:trPr>
          <w:cantSplit/>
          <w:trHeight w:val="334"/>
        </w:trPr>
        <w:tc>
          <w:tcPr>
            <w:tcW w:w="330" w:type="dxa"/>
            <w:tcBorders>
              <w:left w:val="threeDEmboss" w:sz="12" w:space="0" w:color="auto"/>
              <w:right w:val="single" w:sz="4" w:space="0" w:color="auto"/>
            </w:tcBorders>
            <w:shd w:val="clear" w:color="auto" w:fill="auto"/>
          </w:tcPr>
          <w:p w14:paraId="2420C3B0" w14:textId="22150E54"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100</w:t>
            </w:r>
          </w:p>
        </w:tc>
        <w:tc>
          <w:tcPr>
            <w:tcW w:w="2250" w:type="dxa"/>
            <w:tcBorders>
              <w:left w:val="single" w:sz="4" w:space="0" w:color="auto"/>
            </w:tcBorders>
            <w:shd w:val="clear" w:color="auto" w:fill="auto"/>
          </w:tcPr>
          <w:p w14:paraId="18000996"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Number of PFM town hall mtgs </w:t>
            </w:r>
            <w:proofErr w:type="spellStart"/>
            <w:r w:rsidRPr="007C577F">
              <w:rPr>
                <w:rFonts w:ascii="Times New Roman" w:hAnsi="Times New Roman" w:cs="Times New Roman"/>
                <w:sz w:val="24"/>
                <w:szCs w:val="24"/>
              </w:rPr>
              <w:t>organised</w:t>
            </w:r>
            <w:proofErr w:type="spellEnd"/>
          </w:p>
        </w:tc>
        <w:tc>
          <w:tcPr>
            <w:tcW w:w="2796" w:type="dxa"/>
          </w:tcPr>
          <w:p w14:paraId="547C8061"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PFM town hall meetings done</w:t>
            </w:r>
          </w:p>
        </w:tc>
        <w:tc>
          <w:tcPr>
            <w:tcW w:w="1081" w:type="dxa"/>
            <w:shd w:val="clear" w:color="auto" w:fill="auto"/>
          </w:tcPr>
          <w:p w14:paraId="4755EE9E"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46AFF40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885" w:type="dxa"/>
            <w:shd w:val="clear" w:color="auto" w:fill="auto"/>
          </w:tcPr>
          <w:p w14:paraId="67314EBD"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983" w:type="dxa"/>
            <w:shd w:val="clear" w:color="auto" w:fill="auto"/>
          </w:tcPr>
          <w:p w14:paraId="69A68A37"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688" w:type="dxa"/>
            <w:shd w:val="clear" w:color="auto" w:fill="auto"/>
          </w:tcPr>
          <w:p w14:paraId="35114CDA"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688" w:type="dxa"/>
            <w:shd w:val="clear" w:color="auto" w:fill="auto"/>
          </w:tcPr>
          <w:p w14:paraId="73BE1E1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2</w:t>
            </w:r>
          </w:p>
        </w:tc>
        <w:tc>
          <w:tcPr>
            <w:tcW w:w="1248" w:type="dxa"/>
            <w:shd w:val="clear" w:color="auto" w:fill="auto"/>
          </w:tcPr>
          <w:p w14:paraId="5F960CFC"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1A7D0048"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488090BD"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DC4C61" w:rsidRPr="007C577F" w14:paraId="51032A47" w14:textId="77777777" w:rsidTr="003243F7">
        <w:trPr>
          <w:cantSplit/>
          <w:trHeight w:val="334"/>
        </w:trPr>
        <w:tc>
          <w:tcPr>
            <w:tcW w:w="330" w:type="dxa"/>
            <w:tcBorders>
              <w:left w:val="threeDEmboss" w:sz="12" w:space="0" w:color="auto"/>
              <w:right w:val="single" w:sz="4" w:space="0" w:color="auto"/>
            </w:tcBorders>
            <w:shd w:val="clear" w:color="auto" w:fill="auto"/>
          </w:tcPr>
          <w:p w14:paraId="5D794530" w14:textId="762FECC2"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101</w:t>
            </w:r>
          </w:p>
        </w:tc>
        <w:tc>
          <w:tcPr>
            <w:tcW w:w="2250" w:type="dxa"/>
            <w:tcBorders>
              <w:left w:val="single" w:sz="4" w:space="0" w:color="auto"/>
            </w:tcBorders>
            <w:shd w:val="clear" w:color="auto" w:fill="auto"/>
          </w:tcPr>
          <w:p w14:paraId="10602379"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Number of MPCU and monitoring done</w:t>
            </w:r>
          </w:p>
        </w:tc>
        <w:tc>
          <w:tcPr>
            <w:tcW w:w="2796" w:type="dxa"/>
          </w:tcPr>
          <w:p w14:paraId="533D950C"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Count of MPCU meetings and monitoring visits conducted</w:t>
            </w:r>
          </w:p>
        </w:tc>
        <w:tc>
          <w:tcPr>
            <w:tcW w:w="1081" w:type="dxa"/>
            <w:shd w:val="clear" w:color="auto" w:fill="auto"/>
          </w:tcPr>
          <w:p w14:paraId="7C8BE11F"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Output </w:t>
            </w:r>
          </w:p>
        </w:tc>
        <w:tc>
          <w:tcPr>
            <w:tcW w:w="1081" w:type="dxa"/>
            <w:shd w:val="clear" w:color="auto" w:fill="auto"/>
          </w:tcPr>
          <w:p w14:paraId="1D485474"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885" w:type="dxa"/>
            <w:shd w:val="clear" w:color="auto" w:fill="auto"/>
          </w:tcPr>
          <w:p w14:paraId="7ADCB915"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983" w:type="dxa"/>
            <w:shd w:val="clear" w:color="auto" w:fill="auto"/>
          </w:tcPr>
          <w:p w14:paraId="00B55DC2"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688" w:type="dxa"/>
            <w:shd w:val="clear" w:color="auto" w:fill="auto"/>
          </w:tcPr>
          <w:p w14:paraId="48DA8A28"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688" w:type="dxa"/>
            <w:shd w:val="clear" w:color="auto" w:fill="auto"/>
          </w:tcPr>
          <w:p w14:paraId="02F30098"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8</w:t>
            </w:r>
          </w:p>
        </w:tc>
        <w:tc>
          <w:tcPr>
            <w:tcW w:w="1248" w:type="dxa"/>
            <w:shd w:val="clear" w:color="auto" w:fill="auto"/>
          </w:tcPr>
          <w:p w14:paraId="3F6A80EA"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Number </w:t>
            </w:r>
          </w:p>
        </w:tc>
        <w:tc>
          <w:tcPr>
            <w:tcW w:w="1080" w:type="dxa"/>
            <w:shd w:val="clear" w:color="auto" w:fill="auto"/>
          </w:tcPr>
          <w:p w14:paraId="73E0659A" w14:textId="77777777" w:rsidR="00DC4C61" w:rsidRPr="007C577F" w:rsidRDefault="00DC4C61"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Quarterly </w:t>
            </w:r>
          </w:p>
        </w:tc>
        <w:tc>
          <w:tcPr>
            <w:tcW w:w="1440" w:type="dxa"/>
            <w:tcBorders>
              <w:right w:val="threeDEmboss" w:sz="12" w:space="0" w:color="auto"/>
            </w:tcBorders>
            <w:shd w:val="clear" w:color="auto" w:fill="auto"/>
          </w:tcPr>
          <w:p w14:paraId="02A6B890" w14:textId="77777777" w:rsidR="00DC4C61" w:rsidRPr="007C577F" w:rsidRDefault="00DC4C61" w:rsidP="007C577F">
            <w:pPr>
              <w:spacing w:after="0" w:line="240" w:lineRule="auto"/>
              <w:jc w:val="both"/>
              <w:rPr>
                <w:rFonts w:ascii="Times New Roman" w:hAnsi="Times New Roman" w:cs="Times New Roman"/>
                <w:sz w:val="24"/>
                <w:szCs w:val="24"/>
              </w:rPr>
            </w:pPr>
            <w:r w:rsidRPr="007C577F">
              <w:rPr>
                <w:rFonts w:ascii="Times New Roman" w:hAnsi="Times New Roman" w:cs="Times New Roman"/>
                <w:sz w:val="24"/>
                <w:szCs w:val="24"/>
              </w:rPr>
              <w:t>MPCU</w:t>
            </w:r>
          </w:p>
        </w:tc>
      </w:tr>
    </w:tbl>
    <w:p w14:paraId="32A89A96" w14:textId="60E90F90" w:rsidR="003C7AEE" w:rsidRPr="007C577F" w:rsidRDefault="00753123" w:rsidP="007C577F">
      <w:pPr>
        <w:spacing w:before="120" w:after="120"/>
        <w:ind w:firstLine="720"/>
        <w:jc w:val="both"/>
        <w:rPr>
          <w:rStyle w:val="Heading1Char"/>
          <w:rFonts w:ascii="Times New Roman" w:hAnsi="Times New Roman" w:cs="Times New Roman"/>
          <w:color w:val="auto"/>
          <w:sz w:val="24"/>
          <w:szCs w:val="24"/>
        </w:rPr>
        <w:sectPr w:rsidR="003C7AEE" w:rsidRPr="007C577F" w:rsidSect="00753123">
          <w:pgSz w:w="16838" w:h="11906" w:orient="landscape"/>
          <w:pgMar w:top="1260" w:right="548" w:bottom="1440" w:left="1170" w:header="288" w:footer="720" w:gutter="0"/>
          <w:cols w:space="720"/>
          <w:formProt w:val="0"/>
          <w:docGrid w:linePitch="360"/>
        </w:sectPr>
      </w:pPr>
      <w:bookmarkStart w:id="382" w:name="_Toc102411950"/>
      <w:r w:rsidRPr="007C577F">
        <w:rPr>
          <w:rStyle w:val="Heading1Char"/>
          <w:rFonts w:ascii="Times New Roman" w:hAnsi="Times New Roman" w:cs="Times New Roman"/>
          <w:color w:val="auto"/>
          <w:sz w:val="24"/>
          <w:szCs w:val="24"/>
        </w:rPr>
        <w:t>Source</w:t>
      </w:r>
      <w:r w:rsidR="002F6B8C" w:rsidRPr="007C577F">
        <w:rPr>
          <w:rStyle w:val="Heading1Char"/>
          <w:rFonts w:ascii="Times New Roman" w:hAnsi="Times New Roman" w:cs="Times New Roman"/>
          <w:color w:val="auto"/>
          <w:sz w:val="24"/>
          <w:szCs w:val="24"/>
        </w:rPr>
        <w:t>: MPCU-</w:t>
      </w:r>
      <w:proofErr w:type="spellStart"/>
      <w:r w:rsidRPr="007C577F">
        <w:rPr>
          <w:rStyle w:val="Heading1Char"/>
          <w:rFonts w:ascii="Times New Roman" w:hAnsi="Times New Roman" w:cs="Times New Roman"/>
          <w:color w:val="auto"/>
          <w:sz w:val="24"/>
          <w:szCs w:val="24"/>
        </w:rPr>
        <w:t>KpMA</w:t>
      </w:r>
      <w:proofErr w:type="spellEnd"/>
      <w:r w:rsidR="002F6B8C" w:rsidRPr="007C577F">
        <w:rPr>
          <w:rStyle w:val="Heading1Char"/>
          <w:rFonts w:ascii="Times New Roman" w:hAnsi="Times New Roman" w:cs="Times New Roman"/>
          <w:color w:val="auto"/>
          <w:sz w:val="24"/>
          <w:szCs w:val="24"/>
        </w:rPr>
        <w:t>, 2021</w:t>
      </w:r>
      <w:bookmarkEnd w:id="382"/>
    </w:p>
    <w:p w14:paraId="5C646EB8" w14:textId="13F8604A" w:rsidR="00753123" w:rsidRPr="007C577F" w:rsidRDefault="00753123" w:rsidP="007C577F">
      <w:pPr>
        <w:spacing w:before="120" w:after="120"/>
        <w:jc w:val="both"/>
        <w:rPr>
          <w:rStyle w:val="Heading1Char"/>
          <w:rFonts w:ascii="Times New Roman" w:hAnsi="Times New Roman" w:cs="Times New Roman"/>
          <w:sz w:val="24"/>
          <w:szCs w:val="24"/>
        </w:rPr>
      </w:pPr>
    </w:p>
    <w:p w14:paraId="3A92A963" w14:textId="77777777" w:rsidR="00753123" w:rsidRPr="007C577F" w:rsidRDefault="00753123" w:rsidP="007C577F">
      <w:pPr>
        <w:spacing w:before="120" w:after="120"/>
        <w:ind w:firstLine="720"/>
        <w:jc w:val="both"/>
        <w:rPr>
          <w:rStyle w:val="Heading1Char"/>
          <w:rFonts w:ascii="Times New Roman" w:hAnsi="Times New Roman" w:cs="Times New Roman"/>
          <w:sz w:val="24"/>
          <w:szCs w:val="24"/>
        </w:rPr>
      </w:pPr>
    </w:p>
    <w:p w14:paraId="00DA29D9" w14:textId="7A60CC54" w:rsidR="005A64E9" w:rsidRPr="007C577F" w:rsidRDefault="005A64E9"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83" w:name="_Toc102411951"/>
      <w:r w:rsidRPr="007C577F">
        <w:rPr>
          <w:rStyle w:val="CommentReference"/>
          <w:rFonts w:ascii="Times New Roman" w:hAnsi="Times New Roman"/>
        </w:rPr>
        <w:t>6.7 Summary of The Chapter</w:t>
      </w:r>
      <w:bookmarkEnd w:id="383"/>
    </w:p>
    <w:p w14:paraId="3170B552" w14:textId="4E146E59"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The chapter presented the implementation of the plan as well as monitoring and evaluation arrangements with stakeholders. It also makes reference to specific requirement as far as monitoring, evaluation and reporting is concerned. It emphasized on the stating periods for monitoring and the relevant stakeholders involved.</w:t>
      </w:r>
    </w:p>
    <w:p w14:paraId="314668CD" w14:textId="61CFE3DA" w:rsidR="00086277" w:rsidRPr="007C577F" w:rsidRDefault="00086277" w:rsidP="007C577F">
      <w:pPr>
        <w:spacing w:after="160" w:line="259" w:lineRule="auto"/>
        <w:jc w:val="both"/>
        <w:rPr>
          <w:rFonts w:ascii="Times New Roman" w:hAnsi="Times New Roman" w:cs="Times New Roman"/>
          <w:sz w:val="24"/>
          <w:szCs w:val="24"/>
        </w:rPr>
      </w:pPr>
      <w:r w:rsidRPr="007C577F">
        <w:rPr>
          <w:rFonts w:ascii="Times New Roman" w:hAnsi="Times New Roman" w:cs="Times New Roman"/>
          <w:sz w:val="24"/>
          <w:szCs w:val="24"/>
        </w:rPr>
        <w:br w:type="page"/>
      </w:r>
    </w:p>
    <w:p w14:paraId="7F6518F4" w14:textId="77777777" w:rsidR="00991015" w:rsidRPr="007C577F" w:rsidRDefault="00991015" w:rsidP="007C577F">
      <w:pPr>
        <w:jc w:val="both"/>
        <w:rPr>
          <w:rFonts w:ascii="Times New Roman" w:hAnsi="Times New Roman" w:cs="Times New Roman"/>
          <w:sz w:val="24"/>
          <w:szCs w:val="24"/>
        </w:rPr>
      </w:pPr>
    </w:p>
    <w:p w14:paraId="11B663E2" w14:textId="757FE422" w:rsidR="003E32A7" w:rsidRPr="007C577F" w:rsidRDefault="003E32A7" w:rsidP="00CA75A9">
      <w:pPr>
        <w:pStyle w:val="Heading1"/>
        <w:jc w:val="center"/>
        <w:rPr>
          <w:rFonts w:ascii="Times New Roman" w:hAnsi="Times New Roman" w:cs="Times New Roman"/>
          <w:b/>
          <w:bCs/>
          <w:color w:val="auto"/>
          <w:sz w:val="24"/>
          <w:szCs w:val="24"/>
        </w:rPr>
      </w:pPr>
      <w:bookmarkStart w:id="384" w:name="_Toc102411952"/>
      <w:r w:rsidRPr="007C577F">
        <w:rPr>
          <w:rFonts w:ascii="Times New Roman" w:hAnsi="Times New Roman" w:cs="Times New Roman"/>
          <w:b/>
          <w:bCs/>
          <w:color w:val="auto"/>
          <w:sz w:val="24"/>
          <w:szCs w:val="24"/>
        </w:rPr>
        <w:t>CHAPTER SEVEN</w:t>
      </w:r>
      <w:bookmarkEnd w:id="384"/>
    </w:p>
    <w:p w14:paraId="665CADF8" w14:textId="0C8AE3D4" w:rsidR="005A64E9" w:rsidRPr="007C577F" w:rsidRDefault="00991015" w:rsidP="00CA75A9">
      <w:pPr>
        <w:pStyle w:val="Heading31"/>
        <w:jc w:val="center"/>
      </w:pPr>
      <w:bookmarkStart w:id="385" w:name="_Toc102411953"/>
      <w:r w:rsidRPr="007C577F">
        <w:t>COMMUNICATION STRATEGY</w:t>
      </w:r>
      <w:bookmarkEnd w:id="385"/>
    </w:p>
    <w:p w14:paraId="2C75826A" w14:textId="2F9B7CD5" w:rsidR="005A64E9" w:rsidRPr="007C577F" w:rsidRDefault="005A64E9" w:rsidP="007C577F">
      <w:pPr>
        <w:pStyle w:val="Heading2"/>
        <w:spacing w:line="276" w:lineRule="auto"/>
        <w:jc w:val="both"/>
        <w:rPr>
          <w:rFonts w:ascii="Times New Roman" w:hAnsi="Times New Roman"/>
          <w:szCs w:val="24"/>
        </w:rPr>
      </w:pPr>
      <w:bookmarkStart w:id="386" w:name="_Toc102411954"/>
      <w:r w:rsidRPr="007C577F">
        <w:rPr>
          <w:rStyle w:val="CommentReference"/>
          <w:rFonts w:ascii="Times New Roman" w:hAnsi="Times New Roman"/>
        </w:rPr>
        <w:t>7.0 Introduction</w:t>
      </w:r>
      <w:bookmarkEnd w:id="386"/>
    </w:p>
    <w:p w14:paraId="541BE86A" w14:textId="77DA0217" w:rsidR="00991015" w:rsidRPr="007C577F" w:rsidRDefault="00991015"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The previous chapter highlighted the methodology for carrying out monitoring and evaluation on physical projects in the Municipality, this final </w:t>
      </w:r>
      <w:r w:rsidR="005B0888" w:rsidRPr="007C577F">
        <w:rPr>
          <w:rFonts w:ascii="Times New Roman" w:hAnsi="Times New Roman" w:cs="Times New Roman"/>
          <w:sz w:val="24"/>
          <w:szCs w:val="24"/>
        </w:rPr>
        <w:t xml:space="preserve">but not the least, </w:t>
      </w:r>
      <w:r w:rsidRPr="007C577F">
        <w:rPr>
          <w:rFonts w:ascii="Times New Roman" w:hAnsi="Times New Roman" w:cs="Times New Roman"/>
          <w:sz w:val="24"/>
          <w:szCs w:val="24"/>
        </w:rPr>
        <w:t>chapter</w:t>
      </w:r>
      <w:r w:rsidR="005B0888" w:rsidRPr="007C577F">
        <w:rPr>
          <w:rFonts w:ascii="Times New Roman" w:hAnsi="Times New Roman" w:cs="Times New Roman"/>
          <w:sz w:val="24"/>
          <w:szCs w:val="24"/>
        </w:rPr>
        <w:t xml:space="preserve"> seven</w:t>
      </w:r>
      <w:r w:rsidRPr="007C577F">
        <w:rPr>
          <w:rFonts w:ascii="Times New Roman" w:hAnsi="Times New Roman" w:cs="Times New Roman"/>
          <w:sz w:val="24"/>
          <w:szCs w:val="24"/>
        </w:rPr>
        <w:t xml:space="preserve"> has been devoted to communication strategy and dissemination of information as far as the plan and its implementation is concerned. It specifies the public hearings conducted and other modalities for engagement as outlined in the Local Governance Act, 936 and the National Popular Participation Framework.</w:t>
      </w:r>
    </w:p>
    <w:p w14:paraId="36C286E4" w14:textId="7B10CC6B" w:rsidR="004E067A" w:rsidRPr="007C577F" w:rsidRDefault="005A64E9" w:rsidP="007C577F">
      <w:pPr>
        <w:pStyle w:val="Heading2"/>
        <w:spacing w:line="276" w:lineRule="auto"/>
        <w:jc w:val="both"/>
        <w:rPr>
          <w:rFonts w:ascii="Times New Roman" w:hAnsi="Times New Roman"/>
          <w:szCs w:val="24"/>
        </w:rPr>
      </w:pPr>
      <w:bookmarkStart w:id="387" w:name="_Toc102411955"/>
      <w:r w:rsidRPr="007C577F">
        <w:rPr>
          <w:rStyle w:val="CommentReference"/>
          <w:rFonts w:ascii="Times New Roman" w:hAnsi="Times New Roman"/>
        </w:rPr>
        <w:t>7.1 Dissemination and Communication Strategy</w:t>
      </w:r>
      <w:bookmarkEnd w:id="387"/>
    </w:p>
    <w:p w14:paraId="77108011" w14:textId="129800F7" w:rsidR="00991015" w:rsidRPr="007C577F" w:rsidRDefault="00991015" w:rsidP="007C577F">
      <w:pPr>
        <w:spacing w:before="120" w:after="0"/>
        <w:jc w:val="both"/>
        <w:rPr>
          <w:rFonts w:ascii="Times New Roman" w:hAnsi="Times New Roman" w:cs="Times New Roman"/>
          <w:sz w:val="24"/>
          <w:szCs w:val="24"/>
        </w:rPr>
      </w:pPr>
      <w:r w:rsidRPr="007C577F">
        <w:rPr>
          <w:rFonts w:ascii="Times New Roman" w:hAnsi="Times New Roman" w:cs="Times New Roman"/>
          <w:sz w:val="24"/>
          <w:szCs w:val="24"/>
        </w:rPr>
        <w:t>This section relates to the dissemination of the MTDP as well as reports on implementation to stakeholders. Dissemination strategy aim to spread knowledge It describes how awareness would be created, the role of actors, promotion of dialogue and generation of feedback on the performance of the Municipality. Emphasis would be laid on the promotion of access to information and management of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pectations of citizens so they can be included in the governance process </w:t>
      </w:r>
      <w:sdt>
        <w:sdtPr>
          <w:rPr>
            <w:rFonts w:ascii="Times New Roman" w:hAnsi="Times New Roman" w:cs="Times New Roman"/>
            <w:sz w:val="24"/>
            <w:szCs w:val="24"/>
          </w:rPr>
          <w:id w:val="1947112608"/>
          <w:citation/>
        </w:sdtPr>
        <w:sdtEndPr/>
        <w:sdtContent>
          <w:r w:rsidRPr="007C577F">
            <w:rPr>
              <w:rFonts w:ascii="Times New Roman" w:hAnsi="Times New Roman" w:cs="Times New Roman"/>
              <w:sz w:val="24"/>
              <w:szCs w:val="24"/>
            </w:rPr>
            <w:fldChar w:fldCharType="begin"/>
          </w:r>
          <w:r w:rsidRPr="007C577F">
            <w:rPr>
              <w:rFonts w:ascii="Times New Roman" w:hAnsi="Times New Roman" w:cs="Times New Roman"/>
              <w:sz w:val="24"/>
              <w:szCs w:val="24"/>
            </w:rPr>
            <w:instrText>CITATION LGS14 \l 2057</w:instrText>
          </w:r>
          <w:r w:rsidRPr="007C577F">
            <w:rPr>
              <w:rFonts w:ascii="Times New Roman" w:hAnsi="Times New Roman" w:cs="Times New Roman"/>
              <w:sz w:val="24"/>
              <w:szCs w:val="24"/>
            </w:rPr>
            <w:fldChar w:fldCharType="separate"/>
          </w:r>
          <w:r w:rsidRPr="007C577F">
            <w:rPr>
              <w:rFonts w:ascii="Times New Roman" w:hAnsi="Times New Roman" w:cs="Times New Roman"/>
              <w:noProof/>
              <w:sz w:val="24"/>
              <w:szCs w:val="24"/>
            </w:rPr>
            <w:t>(LGSS, 2014)</w:t>
          </w:r>
          <w:r w:rsidRPr="007C577F">
            <w:rPr>
              <w:rFonts w:ascii="Times New Roman" w:hAnsi="Times New Roman" w:cs="Times New Roman"/>
              <w:sz w:val="24"/>
              <w:szCs w:val="24"/>
            </w:rPr>
            <w:fldChar w:fldCharType="end"/>
          </w:r>
        </w:sdtContent>
      </w:sdt>
      <w:r w:rsidRPr="007C577F">
        <w:rPr>
          <w:rFonts w:ascii="Times New Roman" w:hAnsi="Times New Roman" w:cs="Times New Roman"/>
          <w:sz w:val="24"/>
          <w:szCs w:val="24"/>
        </w:rPr>
        <w:t xml:space="preserve">. The targeted audience of this plan all stakeholders relevant to the development of the Municipality </w:t>
      </w:r>
      <w:sdt>
        <w:sdtPr>
          <w:rPr>
            <w:rFonts w:ascii="Times New Roman" w:hAnsi="Times New Roman" w:cs="Times New Roman"/>
            <w:sz w:val="24"/>
            <w:szCs w:val="24"/>
          </w:rPr>
          <w:id w:val="364263435"/>
          <w:citation/>
        </w:sdtPr>
        <w:sdtEndPr/>
        <w:sdtContent>
          <w:r w:rsidRPr="007C577F">
            <w:rPr>
              <w:rFonts w:ascii="Times New Roman" w:hAnsi="Times New Roman" w:cs="Times New Roman"/>
              <w:sz w:val="24"/>
              <w:szCs w:val="24"/>
            </w:rPr>
            <w:fldChar w:fldCharType="begin"/>
          </w:r>
          <w:r w:rsidRPr="007C577F">
            <w:rPr>
              <w:rFonts w:ascii="Times New Roman" w:hAnsi="Times New Roman" w:cs="Times New Roman"/>
              <w:sz w:val="24"/>
              <w:szCs w:val="24"/>
            </w:rPr>
            <w:instrText>CITATION LGS16 \l 2057</w:instrText>
          </w:r>
          <w:r w:rsidRPr="007C577F">
            <w:rPr>
              <w:rFonts w:ascii="Times New Roman" w:hAnsi="Times New Roman" w:cs="Times New Roman"/>
              <w:sz w:val="24"/>
              <w:szCs w:val="24"/>
            </w:rPr>
            <w:fldChar w:fldCharType="separate"/>
          </w:r>
          <w:r w:rsidRPr="007C577F">
            <w:rPr>
              <w:rFonts w:ascii="Times New Roman" w:hAnsi="Times New Roman" w:cs="Times New Roman"/>
              <w:noProof/>
              <w:sz w:val="24"/>
              <w:szCs w:val="24"/>
            </w:rPr>
            <w:t>(LGS, 2016)</w:t>
          </w:r>
          <w:r w:rsidRPr="007C577F">
            <w:rPr>
              <w:rFonts w:ascii="Times New Roman" w:hAnsi="Times New Roman" w:cs="Times New Roman"/>
              <w:sz w:val="24"/>
              <w:szCs w:val="24"/>
            </w:rPr>
            <w:fldChar w:fldCharType="end"/>
          </w:r>
        </w:sdtContent>
      </w:sdt>
      <w:r w:rsidRPr="007C577F">
        <w:rPr>
          <w:rFonts w:ascii="Times New Roman" w:hAnsi="Times New Roman" w:cs="Times New Roman"/>
          <w:sz w:val="24"/>
          <w:szCs w:val="24"/>
        </w:rPr>
        <w:t xml:space="preserve">. </w:t>
      </w:r>
      <w:proofErr w:type="spellStart"/>
      <w:r w:rsidRPr="007C577F">
        <w:rPr>
          <w:rFonts w:ascii="Times New Roman" w:hAnsi="Times New Roman" w:cs="Times New Roman"/>
          <w:sz w:val="24"/>
          <w:szCs w:val="24"/>
        </w:rPr>
        <w:t>KpMA</w:t>
      </w:r>
      <w:proofErr w:type="spellEnd"/>
      <w:r w:rsidRPr="007C577F">
        <w:rPr>
          <w:rFonts w:ascii="Times New Roman" w:hAnsi="Times New Roman" w:cs="Times New Roman"/>
          <w:sz w:val="24"/>
          <w:szCs w:val="24"/>
        </w:rPr>
        <w:t xml:space="preserve"> uses the following to disseminate information to the </w:t>
      </w:r>
      <w:r w:rsidR="005B0888" w:rsidRPr="007C577F">
        <w:rPr>
          <w:rFonts w:ascii="Times New Roman" w:hAnsi="Times New Roman" w:cs="Times New Roman"/>
          <w:sz w:val="24"/>
          <w:szCs w:val="24"/>
        </w:rPr>
        <w:t xml:space="preserve">General </w:t>
      </w:r>
      <w:r w:rsidRPr="007C577F">
        <w:rPr>
          <w:rFonts w:ascii="Times New Roman" w:hAnsi="Times New Roman" w:cs="Times New Roman"/>
          <w:sz w:val="24"/>
          <w:szCs w:val="24"/>
        </w:rPr>
        <w:t>public,</w:t>
      </w:r>
    </w:p>
    <w:p w14:paraId="4F0E0423"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Announcements, discussions on local </w:t>
      </w:r>
      <w:proofErr w:type="spellStart"/>
      <w:r w:rsidRPr="007C577F">
        <w:rPr>
          <w:rFonts w:ascii="Times New Roman" w:hAnsi="Times New Roman" w:cs="Times New Roman"/>
          <w:sz w:val="24"/>
          <w:szCs w:val="24"/>
        </w:rPr>
        <w:t>Akpini</w:t>
      </w:r>
      <w:proofErr w:type="spellEnd"/>
      <w:r w:rsidRPr="007C577F">
        <w:rPr>
          <w:rFonts w:ascii="Times New Roman" w:hAnsi="Times New Roman" w:cs="Times New Roman"/>
          <w:sz w:val="24"/>
          <w:szCs w:val="24"/>
        </w:rPr>
        <w:t xml:space="preserve"> Radio Station</w:t>
      </w:r>
    </w:p>
    <w:p w14:paraId="67C18535" w14:textId="77777777" w:rsidR="00991015" w:rsidRPr="007C577F" w:rsidRDefault="00991015" w:rsidP="007C577F">
      <w:pPr>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Holding community durbars</w:t>
      </w:r>
    </w:p>
    <w:p w14:paraId="062041F0"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Public hearings on Development Programmes/activities</w:t>
      </w:r>
    </w:p>
    <w:p w14:paraId="1E8E3515" w14:textId="2CFFB0F0"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Fee-fi</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ing consultations</w:t>
      </w:r>
    </w:p>
    <w:p w14:paraId="50973680"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Budget Hearings</w:t>
      </w:r>
    </w:p>
    <w:p w14:paraId="5412BE77"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Through Community Information Systems</w:t>
      </w:r>
    </w:p>
    <w:p w14:paraId="6E21BFA2"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Stakeholders’ Fora</w:t>
      </w:r>
    </w:p>
    <w:p w14:paraId="1FC192FA"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Meeting with Traditional Rulers</w:t>
      </w:r>
    </w:p>
    <w:p w14:paraId="603054AA" w14:textId="77777777" w:rsidR="00991015" w:rsidRPr="007C577F" w:rsidRDefault="00991015" w:rsidP="007C577F">
      <w:pPr>
        <w:pStyle w:val="ListParagraph"/>
        <w:numPr>
          <w:ilvl w:val="0"/>
          <w:numId w:val="65"/>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Zonal council meetings</w:t>
      </w:r>
    </w:p>
    <w:p w14:paraId="1DBED3A6" w14:textId="3D7EC7C8" w:rsidR="005B0888" w:rsidRPr="007C577F" w:rsidRDefault="00991015" w:rsidP="007C577F">
      <w:pPr>
        <w:pStyle w:val="ListParagraph"/>
        <w:numPr>
          <w:ilvl w:val="0"/>
          <w:numId w:val="65"/>
        </w:numPr>
        <w:suppressAutoHyphens/>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PFM Town Hall meetings every quarte</w:t>
      </w:r>
      <w:r w:rsidR="005B0888" w:rsidRPr="007C577F">
        <w:rPr>
          <w:rFonts w:ascii="Times New Roman" w:hAnsi="Times New Roman" w:cs="Times New Roman"/>
          <w:sz w:val="24"/>
          <w:szCs w:val="24"/>
        </w:rPr>
        <w:t>r</w:t>
      </w:r>
    </w:p>
    <w:p w14:paraId="1B64F8AF" w14:textId="233F09B4" w:rsidR="00991015" w:rsidRPr="007C577F" w:rsidRDefault="00991015" w:rsidP="007C577F">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The Client Service Centre promotes access to information for the general public and also manages the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 xml:space="preserve">pectations of the public concerning the services of the Municipality. </w:t>
      </w:r>
    </w:p>
    <w:p w14:paraId="0BA5042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Relevant information is presented on:</w:t>
      </w:r>
    </w:p>
    <w:p w14:paraId="549D16F2" w14:textId="2A111B61" w:rsidR="00991015" w:rsidRPr="007C577F" w:rsidRDefault="00991015" w:rsidP="007C577F">
      <w:pPr>
        <w:numPr>
          <w:ilvl w:val="1"/>
          <w:numId w:val="64"/>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Assembly’s notice boards</w:t>
      </w:r>
      <w:r w:rsidR="005B0888" w:rsidRPr="007C577F">
        <w:rPr>
          <w:rFonts w:ascii="Times New Roman" w:hAnsi="Times New Roman" w:cs="Times New Roman"/>
          <w:sz w:val="24"/>
          <w:szCs w:val="24"/>
        </w:rPr>
        <w:t xml:space="preserve"> and</w:t>
      </w:r>
    </w:p>
    <w:p w14:paraId="29862665" w14:textId="77777777" w:rsidR="00991015" w:rsidRPr="007C577F" w:rsidRDefault="00991015" w:rsidP="007C577F">
      <w:pPr>
        <w:numPr>
          <w:ilvl w:val="1"/>
          <w:numId w:val="64"/>
        </w:numPr>
        <w:suppressAutoHyphens/>
        <w:spacing w:after="0"/>
        <w:jc w:val="both"/>
        <w:rPr>
          <w:rFonts w:ascii="Times New Roman" w:hAnsi="Times New Roman" w:cs="Times New Roman"/>
          <w:sz w:val="24"/>
          <w:szCs w:val="24"/>
        </w:rPr>
      </w:pPr>
      <w:r w:rsidRPr="007C577F">
        <w:rPr>
          <w:rFonts w:ascii="Times New Roman" w:hAnsi="Times New Roman" w:cs="Times New Roman"/>
          <w:sz w:val="24"/>
          <w:szCs w:val="24"/>
        </w:rPr>
        <w:t>Assembly’s Website- www.KpMA.gov.gh</w:t>
      </w:r>
      <w:bookmarkStart w:id="388" w:name="_Toc397891373"/>
    </w:p>
    <w:p w14:paraId="1A7BBA6C" w14:textId="1EE88354" w:rsidR="00991015" w:rsidRPr="007C577F" w:rsidRDefault="00991015" w:rsidP="007C577F">
      <w:pPr>
        <w:spacing w:before="120" w:after="120"/>
        <w:jc w:val="both"/>
        <w:rPr>
          <w:rFonts w:ascii="Times New Roman" w:hAnsi="Times New Roman" w:cs="Times New Roman"/>
          <w:sz w:val="24"/>
          <w:szCs w:val="24"/>
        </w:rPr>
      </w:pPr>
      <w:bookmarkStart w:id="389" w:name="_Toc335325563"/>
      <w:bookmarkEnd w:id="388"/>
      <w:r w:rsidRPr="007C577F">
        <w:rPr>
          <w:rFonts w:ascii="Times New Roman" w:hAnsi="Times New Roman" w:cs="Times New Roman"/>
          <w:sz w:val="24"/>
          <w:szCs w:val="24"/>
        </w:rPr>
        <w:t>In order to effectively disseminate information to relevant actors, copies of the APR and quarterly reports are forwarded to the NDPC</w:t>
      </w:r>
      <w:r w:rsidR="005B0888" w:rsidRPr="007C577F">
        <w:rPr>
          <w:rFonts w:ascii="Times New Roman" w:hAnsi="Times New Roman" w:cs="Times New Roman"/>
          <w:sz w:val="24"/>
          <w:szCs w:val="24"/>
        </w:rPr>
        <w:t xml:space="preserve"> through </w:t>
      </w:r>
      <w:r w:rsidRPr="007C577F">
        <w:rPr>
          <w:rFonts w:ascii="Times New Roman" w:hAnsi="Times New Roman" w:cs="Times New Roman"/>
          <w:sz w:val="24"/>
          <w:szCs w:val="24"/>
        </w:rPr>
        <w:t>VRCC and other MDAs and stakeholders at the lower levels to increase accountability and transparency.</w:t>
      </w:r>
      <w:bookmarkEnd w:id="389"/>
      <w:r w:rsidRPr="007C577F">
        <w:rPr>
          <w:rFonts w:ascii="Times New Roman" w:hAnsi="Times New Roman" w:cs="Times New Roman"/>
          <w:sz w:val="24"/>
          <w:szCs w:val="24"/>
        </w:rPr>
        <w:t xml:space="preserve"> Table 7.1 shows the sequence of activities, purpose, audience, tools, timeframe and responsibility. The cost of communication has also been included in the Annual Action Plans and would be catered for in the Annual Budgets. </w:t>
      </w:r>
    </w:p>
    <w:p w14:paraId="17AB90E3" w14:textId="77777777" w:rsidR="00991015" w:rsidRPr="007C577F" w:rsidRDefault="00991015" w:rsidP="007C577F">
      <w:pPr>
        <w:spacing w:after="0"/>
        <w:jc w:val="both"/>
        <w:rPr>
          <w:rFonts w:ascii="Times New Roman" w:hAnsi="Times New Roman" w:cs="Times New Roman"/>
          <w:b/>
          <w:sz w:val="24"/>
          <w:szCs w:val="24"/>
        </w:rPr>
      </w:pPr>
    </w:p>
    <w:p w14:paraId="2BE20B2A" w14:textId="77777777" w:rsidR="00991015" w:rsidRPr="007C577F" w:rsidRDefault="00991015" w:rsidP="007C577F">
      <w:pPr>
        <w:spacing w:after="0"/>
        <w:jc w:val="both"/>
        <w:rPr>
          <w:rFonts w:ascii="Times New Roman" w:hAnsi="Times New Roman" w:cs="Times New Roman"/>
          <w:b/>
          <w:sz w:val="24"/>
          <w:szCs w:val="24"/>
        </w:rPr>
      </w:pPr>
    </w:p>
    <w:p w14:paraId="19D314AA" w14:textId="77777777" w:rsidR="00991015" w:rsidRPr="007C577F" w:rsidRDefault="00991015" w:rsidP="007C577F">
      <w:pPr>
        <w:spacing w:after="0"/>
        <w:jc w:val="both"/>
        <w:rPr>
          <w:rFonts w:ascii="Times New Roman" w:hAnsi="Times New Roman" w:cs="Times New Roman"/>
          <w:b/>
          <w:sz w:val="24"/>
          <w:szCs w:val="24"/>
        </w:rPr>
      </w:pPr>
    </w:p>
    <w:p w14:paraId="6FA4310A" w14:textId="77777777" w:rsidR="003C7AEE" w:rsidRPr="007C577F" w:rsidRDefault="003C7AEE" w:rsidP="007C577F">
      <w:pPr>
        <w:pStyle w:val="Caption"/>
        <w:jc w:val="both"/>
        <w:rPr>
          <w:rFonts w:ascii="Times New Roman" w:hAnsi="Times New Roman" w:cs="Times New Roman"/>
          <w:sz w:val="24"/>
          <w:szCs w:val="24"/>
        </w:rPr>
      </w:pPr>
      <w:bookmarkStart w:id="390" w:name="_Toc89724806"/>
    </w:p>
    <w:p w14:paraId="51CC7F65" w14:textId="478064E2" w:rsidR="00991015" w:rsidRPr="007C577F" w:rsidRDefault="00AC34EA" w:rsidP="007C577F">
      <w:pPr>
        <w:pStyle w:val="Caption"/>
        <w:jc w:val="both"/>
        <w:rPr>
          <w:rFonts w:ascii="Times New Roman" w:hAnsi="Times New Roman" w:cs="Times New Roman"/>
          <w:b w:val="0"/>
          <w:sz w:val="24"/>
          <w:szCs w:val="24"/>
        </w:rPr>
      </w:pPr>
      <w:r w:rsidRPr="007C577F">
        <w:rPr>
          <w:rFonts w:ascii="Times New Roman" w:hAnsi="Times New Roman" w:cs="Times New Roman"/>
          <w:sz w:val="24"/>
          <w:szCs w:val="24"/>
        </w:rPr>
        <w:lastRenderedPageBreak/>
        <w:t>Table 7.</w:t>
      </w:r>
      <w:r w:rsidR="00F5610E" w:rsidRPr="007C577F">
        <w:rPr>
          <w:rFonts w:ascii="Times New Roman" w:hAnsi="Times New Roman" w:cs="Times New Roman"/>
          <w:sz w:val="24"/>
          <w:szCs w:val="24"/>
        </w:rPr>
        <w:t xml:space="preserve"> </w:t>
      </w:r>
      <w:r w:rsidR="0066040B" w:rsidRPr="007C577F">
        <w:rPr>
          <w:rFonts w:ascii="Times New Roman" w:hAnsi="Times New Roman" w:cs="Times New Roman"/>
          <w:sz w:val="24"/>
          <w:szCs w:val="24"/>
        </w:rPr>
        <w:fldChar w:fldCharType="begin"/>
      </w:r>
      <w:r w:rsidR="0066040B" w:rsidRPr="007C577F">
        <w:rPr>
          <w:rFonts w:ascii="Times New Roman" w:hAnsi="Times New Roman" w:cs="Times New Roman"/>
          <w:sz w:val="24"/>
          <w:szCs w:val="24"/>
        </w:rPr>
        <w:instrText xml:space="preserve"> SEQ Table \* ARABIC \s 1 </w:instrText>
      </w:r>
      <w:r w:rsidR="0066040B" w:rsidRPr="007C577F">
        <w:rPr>
          <w:rFonts w:ascii="Times New Roman" w:hAnsi="Times New Roman" w:cs="Times New Roman"/>
          <w:sz w:val="24"/>
          <w:szCs w:val="24"/>
        </w:rPr>
        <w:fldChar w:fldCharType="separate"/>
      </w:r>
      <w:r w:rsidR="004623E9">
        <w:rPr>
          <w:rFonts w:ascii="Times New Roman" w:hAnsi="Times New Roman" w:cs="Times New Roman"/>
          <w:noProof/>
          <w:sz w:val="24"/>
          <w:szCs w:val="24"/>
        </w:rPr>
        <w:t>1</w:t>
      </w:r>
      <w:r w:rsidR="0066040B" w:rsidRPr="007C577F">
        <w:rPr>
          <w:rFonts w:ascii="Times New Roman" w:hAnsi="Times New Roman" w:cs="Times New Roman"/>
          <w:sz w:val="24"/>
          <w:szCs w:val="24"/>
        </w:rPr>
        <w:fldChar w:fldCharType="end"/>
      </w:r>
      <w:r w:rsidRPr="007C577F">
        <w:rPr>
          <w:rFonts w:ascii="Times New Roman" w:hAnsi="Times New Roman" w:cs="Times New Roman"/>
          <w:sz w:val="24"/>
          <w:szCs w:val="24"/>
        </w:rPr>
        <w:t xml:space="preserve"> Communication Plan</w:t>
      </w:r>
      <w:bookmarkEnd w:id="390"/>
    </w:p>
    <w:tbl>
      <w:tblPr>
        <w:tblStyle w:val="TableGrid"/>
        <w:tblW w:w="10125" w:type="dxa"/>
        <w:tblInd w:w="-48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57" w:type="dxa"/>
          <w:right w:w="57" w:type="dxa"/>
        </w:tblCellMar>
        <w:tblLook w:val="04A0" w:firstRow="1" w:lastRow="0" w:firstColumn="1" w:lastColumn="0" w:noHBand="0" w:noVBand="1"/>
      </w:tblPr>
      <w:tblGrid>
        <w:gridCol w:w="1710"/>
        <w:gridCol w:w="2070"/>
        <w:gridCol w:w="1530"/>
        <w:gridCol w:w="1807"/>
        <w:gridCol w:w="1620"/>
        <w:gridCol w:w="1388"/>
      </w:tblGrid>
      <w:tr w:rsidR="00991015" w:rsidRPr="007C577F" w14:paraId="4B3C85AA" w14:textId="77777777" w:rsidTr="00991015">
        <w:trPr>
          <w:trHeight w:val="20"/>
          <w:tblHeader/>
        </w:trPr>
        <w:tc>
          <w:tcPr>
            <w:tcW w:w="1710" w:type="dxa"/>
            <w:shd w:val="clear" w:color="auto" w:fill="D5DCE4" w:themeFill="text2" w:themeFillTint="33"/>
          </w:tcPr>
          <w:p w14:paraId="2D40240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sz w:val="24"/>
                <w:szCs w:val="24"/>
              </w:rPr>
              <w:t>Activity</w:t>
            </w:r>
          </w:p>
        </w:tc>
        <w:tc>
          <w:tcPr>
            <w:tcW w:w="2070" w:type="dxa"/>
            <w:shd w:val="clear" w:color="auto" w:fill="D5DCE4" w:themeFill="text2" w:themeFillTint="33"/>
          </w:tcPr>
          <w:p w14:paraId="10B2EE5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sz w:val="24"/>
                <w:szCs w:val="24"/>
              </w:rPr>
              <w:t>Purpose</w:t>
            </w:r>
          </w:p>
        </w:tc>
        <w:tc>
          <w:tcPr>
            <w:tcW w:w="1530" w:type="dxa"/>
            <w:shd w:val="clear" w:color="auto" w:fill="D5DCE4" w:themeFill="text2" w:themeFillTint="33"/>
          </w:tcPr>
          <w:p w14:paraId="3B6D881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sz w:val="24"/>
                <w:szCs w:val="24"/>
              </w:rPr>
              <w:t>Audience</w:t>
            </w:r>
          </w:p>
        </w:tc>
        <w:tc>
          <w:tcPr>
            <w:tcW w:w="1807" w:type="dxa"/>
            <w:shd w:val="clear" w:color="auto" w:fill="D5DCE4" w:themeFill="text2" w:themeFillTint="33"/>
          </w:tcPr>
          <w:p w14:paraId="740AE56B" w14:textId="77777777" w:rsidR="00991015" w:rsidRPr="007C577F" w:rsidRDefault="00991015"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Method / Tool</w:t>
            </w:r>
          </w:p>
        </w:tc>
        <w:tc>
          <w:tcPr>
            <w:tcW w:w="1620" w:type="dxa"/>
            <w:shd w:val="clear" w:color="auto" w:fill="D5DCE4" w:themeFill="text2" w:themeFillTint="33"/>
          </w:tcPr>
          <w:p w14:paraId="61103ED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sz w:val="24"/>
                <w:szCs w:val="24"/>
              </w:rPr>
              <w:t>Timeframe</w:t>
            </w:r>
          </w:p>
        </w:tc>
        <w:tc>
          <w:tcPr>
            <w:tcW w:w="1388" w:type="dxa"/>
            <w:shd w:val="clear" w:color="auto" w:fill="D5DCE4" w:themeFill="text2" w:themeFillTint="33"/>
          </w:tcPr>
          <w:p w14:paraId="4748B4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
                <w:sz w:val="24"/>
                <w:szCs w:val="24"/>
              </w:rPr>
              <w:t>Responsibility</w:t>
            </w:r>
          </w:p>
        </w:tc>
      </w:tr>
      <w:tr w:rsidR="00991015" w:rsidRPr="007C577F" w14:paraId="0CE6FC2E" w14:textId="77777777" w:rsidTr="00991015">
        <w:trPr>
          <w:trHeight w:val="20"/>
        </w:trPr>
        <w:tc>
          <w:tcPr>
            <w:tcW w:w="1710" w:type="dxa"/>
            <w:vAlign w:val="center"/>
          </w:tcPr>
          <w:p w14:paraId="6BE0ACD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Management Meeting</w:t>
            </w:r>
          </w:p>
        </w:tc>
        <w:tc>
          <w:tcPr>
            <w:tcW w:w="2070" w:type="dxa"/>
            <w:vAlign w:val="center"/>
          </w:tcPr>
          <w:p w14:paraId="2553850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engage heads of Departments to grasp the MTDP</w:t>
            </w:r>
          </w:p>
        </w:tc>
        <w:tc>
          <w:tcPr>
            <w:tcW w:w="1530" w:type="dxa"/>
            <w:vAlign w:val="center"/>
          </w:tcPr>
          <w:p w14:paraId="10233DF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MCE, MCD and the General House</w:t>
            </w:r>
          </w:p>
        </w:tc>
        <w:tc>
          <w:tcPr>
            <w:tcW w:w="1807" w:type="dxa"/>
            <w:vAlign w:val="center"/>
          </w:tcPr>
          <w:p w14:paraId="330D70E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 point Presentation</w:t>
            </w:r>
          </w:p>
        </w:tc>
        <w:tc>
          <w:tcPr>
            <w:tcW w:w="1620" w:type="dxa"/>
            <w:vAlign w:val="center"/>
          </w:tcPr>
          <w:p w14:paraId="25B0C93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Fourth Quarter, 2020</w:t>
            </w:r>
          </w:p>
        </w:tc>
        <w:tc>
          <w:tcPr>
            <w:tcW w:w="1388" w:type="dxa"/>
            <w:vAlign w:val="center"/>
          </w:tcPr>
          <w:p w14:paraId="0A2372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3885EE6F" w14:textId="77777777" w:rsidTr="00991015">
        <w:trPr>
          <w:trHeight w:val="20"/>
        </w:trPr>
        <w:tc>
          <w:tcPr>
            <w:tcW w:w="1710" w:type="dxa"/>
            <w:vAlign w:val="center"/>
          </w:tcPr>
          <w:p w14:paraId="1465328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 Meeting</w:t>
            </w:r>
          </w:p>
        </w:tc>
        <w:tc>
          <w:tcPr>
            <w:tcW w:w="2070" w:type="dxa"/>
            <w:vAlign w:val="center"/>
          </w:tcPr>
          <w:p w14:paraId="094F1E6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Workshop organized on a new MTDP Guidelines</w:t>
            </w:r>
          </w:p>
        </w:tc>
        <w:tc>
          <w:tcPr>
            <w:tcW w:w="1530" w:type="dxa"/>
            <w:vAlign w:val="center"/>
          </w:tcPr>
          <w:p w14:paraId="3B4E67A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MPCU</w:t>
            </w:r>
          </w:p>
        </w:tc>
        <w:tc>
          <w:tcPr>
            <w:tcW w:w="1807" w:type="dxa"/>
            <w:vAlign w:val="center"/>
          </w:tcPr>
          <w:p w14:paraId="49EC474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 point Presentation</w:t>
            </w:r>
          </w:p>
        </w:tc>
        <w:tc>
          <w:tcPr>
            <w:tcW w:w="1620" w:type="dxa"/>
            <w:vAlign w:val="center"/>
          </w:tcPr>
          <w:p w14:paraId="0876D95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Second Quarter, 2020</w:t>
            </w:r>
          </w:p>
        </w:tc>
        <w:tc>
          <w:tcPr>
            <w:tcW w:w="1388" w:type="dxa"/>
            <w:vAlign w:val="center"/>
          </w:tcPr>
          <w:p w14:paraId="527DA09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4BF1DDCB" w14:textId="77777777" w:rsidTr="00991015">
        <w:trPr>
          <w:trHeight w:val="20"/>
        </w:trPr>
        <w:tc>
          <w:tcPr>
            <w:tcW w:w="1710" w:type="dxa"/>
            <w:vAlign w:val="center"/>
          </w:tcPr>
          <w:p w14:paraId="0518F9A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General Assembly Meeting</w:t>
            </w:r>
          </w:p>
        </w:tc>
        <w:tc>
          <w:tcPr>
            <w:tcW w:w="2070" w:type="dxa"/>
            <w:vAlign w:val="center"/>
          </w:tcPr>
          <w:p w14:paraId="2A2E7A0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create awareness on the guidelines to the Hon. Assembly members</w:t>
            </w:r>
          </w:p>
        </w:tc>
        <w:tc>
          <w:tcPr>
            <w:tcW w:w="1530" w:type="dxa"/>
            <w:vAlign w:val="center"/>
          </w:tcPr>
          <w:p w14:paraId="540B0EEA"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Hon Members</w:t>
            </w:r>
          </w:p>
        </w:tc>
        <w:tc>
          <w:tcPr>
            <w:tcW w:w="1807" w:type="dxa"/>
            <w:vAlign w:val="center"/>
          </w:tcPr>
          <w:p w14:paraId="47481AB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 point Presentation</w:t>
            </w:r>
          </w:p>
        </w:tc>
        <w:tc>
          <w:tcPr>
            <w:tcW w:w="1620" w:type="dxa"/>
            <w:vAlign w:val="center"/>
          </w:tcPr>
          <w:p w14:paraId="343509E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Third Quarter,2020</w:t>
            </w:r>
          </w:p>
        </w:tc>
        <w:tc>
          <w:tcPr>
            <w:tcW w:w="1388" w:type="dxa"/>
            <w:vAlign w:val="center"/>
          </w:tcPr>
          <w:p w14:paraId="71C9208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6465A264" w14:textId="77777777" w:rsidTr="00991015">
        <w:trPr>
          <w:trHeight w:val="20"/>
        </w:trPr>
        <w:tc>
          <w:tcPr>
            <w:tcW w:w="1710" w:type="dxa"/>
            <w:vAlign w:val="center"/>
          </w:tcPr>
          <w:p w14:paraId="18D68D3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Electoral Area &amp; Zonal Council Consultations</w:t>
            </w:r>
          </w:p>
        </w:tc>
        <w:tc>
          <w:tcPr>
            <w:tcW w:w="2070" w:type="dxa"/>
            <w:vAlign w:val="center"/>
          </w:tcPr>
          <w:p w14:paraId="79F5247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Collation of development needs and aspiration</w:t>
            </w:r>
          </w:p>
        </w:tc>
        <w:tc>
          <w:tcPr>
            <w:tcW w:w="1530" w:type="dxa"/>
            <w:vAlign w:val="center"/>
          </w:tcPr>
          <w:p w14:paraId="4C85CC9D"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 xml:space="preserve">Stakeholders </w:t>
            </w:r>
          </w:p>
        </w:tc>
        <w:tc>
          <w:tcPr>
            <w:tcW w:w="1807" w:type="dxa"/>
            <w:vAlign w:val="center"/>
          </w:tcPr>
          <w:p w14:paraId="440790F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Ranking of the prioritized need</w:t>
            </w:r>
          </w:p>
        </w:tc>
        <w:tc>
          <w:tcPr>
            <w:tcW w:w="1620" w:type="dxa"/>
            <w:vAlign w:val="center"/>
          </w:tcPr>
          <w:p w14:paraId="7150CC6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First Quarter,2021</w:t>
            </w:r>
          </w:p>
        </w:tc>
        <w:tc>
          <w:tcPr>
            <w:tcW w:w="1388" w:type="dxa"/>
            <w:vAlign w:val="center"/>
          </w:tcPr>
          <w:p w14:paraId="43BDD37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4F17868D" w14:textId="77777777" w:rsidTr="00991015">
        <w:trPr>
          <w:trHeight w:val="20"/>
        </w:trPr>
        <w:tc>
          <w:tcPr>
            <w:tcW w:w="1710" w:type="dxa"/>
            <w:vAlign w:val="center"/>
          </w:tcPr>
          <w:p w14:paraId="2A13B85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Public Hearings</w:t>
            </w:r>
          </w:p>
        </w:tc>
        <w:tc>
          <w:tcPr>
            <w:tcW w:w="2070" w:type="dxa"/>
            <w:vAlign w:val="center"/>
          </w:tcPr>
          <w:p w14:paraId="5193853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 solicit inputs, ideas and suggestions for the plan preparation </w:t>
            </w:r>
          </w:p>
        </w:tc>
        <w:tc>
          <w:tcPr>
            <w:tcW w:w="1530" w:type="dxa"/>
            <w:vAlign w:val="center"/>
          </w:tcPr>
          <w:p w14:paraId="2369B3B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Stakeholders</w:t>
            </w:r>
          </w:p>
        </w:tc>
        <w:tc>
          <w:tcPr>
            <w:tcW w:w="1807" w:type="dxa"/>
            <w:vAlign w:val="center"/>
          </w:tcPr>
          <w:p w14:paraId="29206A8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PowerPoint presentations/ Open Forum</w:t>
            </w:r>
          </w:p>
        </w:tc>
        <w:tc>
          <w:tcPr>
            <w:tcW w:w="1620" w:type="dxa"/>
            <w:vAlign w:val="center"/>
          </w:tcPr>
          <w:p w14:paraId="5BA4220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First Quarter</w:t>
            </w:r>
          </w:p>
          <w:p w14:paraId="42BA1D9E"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(During Plan Preparation)</w:t>
            </w:r>
          </w:p>
        </w:tc>
        <w:tc>
          <w:tcPr>
            <w:tcW w:w="1388" w:type="dxa"/>
            <w:vAlign w:val="center"/>
          </w:tcPr>
          <w:p w14:paraId="790EFD4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6F80BE41" w14:textId="77777777" w:rsidTr="00991015">
        <w:trPr>
          <w:trHeight w:val="855"/>
        </w:trPr>
        <w:tc>
          <w:tcPr>
            <w:tcW w:w="1710" w:type="dxa"/>
            <w:tcBorders>
              <w:bottom w:val="single" w:sz="4" w:space="0" w:color="auto"/>
            </w:tcBorders>
            <w:vAlign w:val="center"/>
          </w:tcPr>
          <w:p w14:paraId="5491AF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Budget Hearing</w:t>
            </w:r>
          </w:p>
        </w:tc>
        <w:tc>
          <w:tcPr>
            <w:tcW w:w="2070" w:type="dxa"/>
            <w:tcBorders>
              <w:bottom w:val="single" w:sz="4" w:space="0" w:color="auto"/>
            </w:tcBorders>
            <w:vAlign w:val="center"/>
          </w:tcPr>
          <w:p w14:paraId="7406D1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solicit inputs for Budget preparation</w:t>
            </w:r>
          </w:p>
        </w:tc>
        <w:tc>
          <w:tcPr>
            <w:tcW w:w="1530" w:type="dxa"/>
            <w:tcBorders>
              <w:bottom w:val="single" w:sz="4" w:space="0" w:color="auto"/>
            </w:tcBorders>
            <w:vAlign w:val="center"/>
          </w:tcPr>
          <w:p w14:paraId="449AAD09"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Stakeholders</w:t>
            </w:r>
          </w:p>
        </w:tc>
        <w:tc>
          <w:tcPr>
            <w:tcW w:w="1807" w:type="dxa"/>
            <w:tcBorders>
              <w:bottom w:val="single" w:sz="4" w:space="0" w:color="auto"/>
            </w:tcBorders>
            <w:vAlign w:val="center"/>
          </w:tcPr>
          <w:p w14:paraId="7CECFA6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PowerPoint presentations/ Open Forum</w:t>
            </w:r>
          </w:p>
          <w:p w14:paraId="2A4FFE5E" w14:textId="77777777" w:rsidR="00991015" w:rsidRPr="007C577F" w:rsidRDefault="00991015" w:rsidP="007C577F">
            <w:pPr>
              <w:spacing w:after="0"/>
              <w:jc w:val="both"/>
              <w:rPr>
                <w:rFonts w:ascii="Times New Roman" w:hAnsi="Times New Roman" w:cs="Times New Roman"/>
                <w:sz w:val="24"/>
                <w:szCs w:val="24"/>
              </w:rPr>
            </w:pPr>
          </w:p>
        </w:tc>
        <w:tc>
          <w:tcPr>
            <w:tcW w:w="1620" w:type="dxa"/>
            <w:tcBorders>
              <w:bottom w:val="single" w:sz="4" w:space="0" w:color="auto"/>
            </w:tcBorders>
            <w:vAlign w:val="center"/>
          </w:tcPr>
          <w:p w14:paraId="59DE1CC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Third Quarter</w:t>
            </w:r>
          </w:p>
        </w:tc>
        <w:tc>
          <w:tcPr>
            <w:tcW w:w="1388" w:type="dxa"/>
            <w:tcBorders>
              <w:bottom w:val="single" w:sz="4" w:space="0" w:color="auto"/>
            </w:tcBorders>
            <w:vAlign w:val="center"/>
          </w:tcPr>
          <w:p w14:paraId="3904280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Budget Committee</w:t>
            </w:r>
          </w:p>
        </w:tc>
      </w:tr>
      <w:tr w:rsidR="00991015" w:rsidRPr="007C577F" w14:paraId="13CF897A" w14:textId="77777777" w:rsidTr="00991015">
        <w:trPr>
          <w:trHeight w:val="360"/>
        </w:trPr>
        <w:tc>
          <w:tcPr>
            <w:tcW w:w="1710" w:type="dxa"/>
            <w:tcBorders>
              <w:top w:val="single" w:sz="4" w:space="0" w:color="auto"/>
            </w:tcBorders>
            <w:vAlign w:val="center"/>
          </w:tcPr>
          <w:p w14:paraId="390FAD6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Dissemination of progress Reports</w:t>
            </w:r>
          </w:p>
        </w:tc>
        <w:tc>
          <w:tcPr>
            <w:tcW w:w="2070" w:type="dxa"/>
            <w:tcBorders>
              <w:top w:val="single" w:sz="4" w:space="0" w:color="auto"/>
            </w:tcBorders>
            <w:vAlign w:val="center"/>
          </w:tcPr>
          <w:p w14:paraId="297C814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enable stakeholders, track the achievements of planned targets on indicators</w:t>
            </w:r>
          </w:p>
        </w:tc>
        <w:tc>
          <w:tcPr>
            <w:tcW w:w="1530" w:type="dxa"/>
            <w:tcBorders>
              <w:top w:val="single" w:sz="4" w:space="0" w:color="auto"/>
            </w:tcBorders>
            <w:vAlign w:val="center"/>
          </w:tcPr>
          <w:p w14:paraId="2877EBAA"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 xml:space="preserve">All </w:t>
            </w:r>
            <w:r w:rsidRPr="007C577F">
              <w:rPr>
                <w:rFonts w:ascii="Times New Roman" w:hAnsi="Times New Roman" w:cs="Times New Roman"/>
                <w:sz w:val="24"/>
                <w:szCs w:val="24"/>
              </w:rPr>
              <w:t>stakeholders</w:t>
            </w:r>
          </w:p>
        </w:tc>
        <w:tc>
          <w:tcPr>
            <w:tcW w:w="1807" w:type="dxa"/>
            <w:tcBorders>
              <w:top w:val="single" w:sz="4" w:space="0" w:color="auto"/>
            </w:tcBorders>
            <w:vAlign w:val="center"/>
          </w:tcPr>
          <w:p w14:paraId="1B98AA0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NDPC, VRCC, Office of Head of Local Government Service, Assembly Members DPs</w:t>
            </w:r>
          </w:p>
        </w:tc>
        <w:tc>
          <w:tcPr>
            <w:tcW w:w="1620" w:type="dxa"/>
            <w:tcBorders>
              <w:top w:val="single" w:sz="4" w:space="0" w:color="auto"/>
            </w:tcBorders>
            <w:vAlign w:val="center"/>
          </w:tcPr>
          <w:p w14:paraId="4AC0B7F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Quarterly and </w:t>
            </w:r>
            <w:proofErr w:type="gramStart"/>
            <w:r w:rsidRPr="007C577F">
              <w:rPr>
                <w:rFonts w:ascii="Times New Roman" w:hAnsi="Times New Roman" w:cs="Times New Roman"/>
                <w:sz w:val="24"/>
                <w:szCs w:val="24"/>
              </w:rPr>
              <w:t>Annually</w:t>
            </w:r>
            <w:proofErr w:type="gramEnd"/>
          </w:p>
        </w:tc>
        <w:tc>
          <w:tcPr>
            <w:tcW w:w="1388" w:type="dxa"/>
            <w:tcBorders>
              <w:top w:val="single" w:sz="4" w:space="0" w:color="auto"/>
            </w:tcBorders>
            <w:vAlign w:val="center"/>
          </w:tcPr>
          <w:p w14:paraId="5E5F9477"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14C623E5" w14:textId="77777777" w:rsidTr="00991015">
        <w:trPr>
          <w:trHeight w:val="20"/>
        </w:trPr>
        <w:tc>
          <w:tcPr>
            <w:tcW w:w="1710" w:type="dxa"/>
            <w:vAlign w:val="center"/>
          </w:tcPr>
          <w:p w14:paraId="1BD9C48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Town Hall Meeting </w:t>
            </w:r>
          </w:p>
        </w:tc>
        <w:tc>
          <w:tcPr>
            <w:tcW w:w="2070" w:type="dxa"/>
            <w:vAlign w:val="center"/>
          </w:tcPr>
          <w:p w14:paraId="0C55DD52"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account to stakeholders</w:t>
            </w:r>
          </w:p>
        </w:tc>
        <w:tc>
          <w:tcPr>
            <w:tcW w:w="1530" w:type="dxa"/>
            <w:vAlign w:val="center"/>
          </w:tcPr>
          <w:p w14:paraId="5518379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All stakeholders</w:t>
            </w:r>
          </w:p>
        </w:tc>
        <w:tc>
          <w:tcPr>
            <w:tcW w:w="1807" w:type="dxa"/>
            <w:vAlign w:val="center"/>
          </w:tcPr>
          <w:p w14:paraId="1D1909B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PFM Template Power point Presentation</w:t>
            </w:r>
          </w:p>
        </w:tc>
        <w:tc>
          <w:tcPr>
            <w:tcW w:w="1620" w:type="dxa"/>
            <w:vAlign w:val="center"/>
          </w:tcPr>
          <w:p w14:paraId="6496D9B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First Quarter and Third Quarter</w:t>
            </w:r>
          </w:p>
        </w:tc>
        <w:tc>
          <w:tcPr>
            <w:tcW w:w="1388" w:type="dxa"/>
            <w:vAlign w:val="center"/>
          </w:tcPr>
          <w:p w14:paraId="0A2A533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6E7A44BC" w14:textId="77777777" w:rsidTr="00991015">
        <w:trPr>
          <w:trHeight w:val="20"/>
        </w:trPr>
        <w:tc>
          <w:tcPr>
            <w:tcW w:w="1710" w:type="dxa"/>
            <w:vAlign w:val="center"/>
          </w:tcPr>
          <w:p w14:paraId="105BB84C" w14:textId="495F620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ecutive Committee Meetings</w:t>
            </w:r>
          </w:p>
        </w:tc>
        <w:tc>
          <w:tcPr>
            <w:tcW w:w="2070" w:type="dxa"/>
            <w:vAlign w:val="center"/>
          </w:tcPr>
          <w:p w14:paraId="29BA069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update stakeholders on the status of implementation</w:t>
            </w:r>
          </w:p>
        </w:tc>
        <w:tc>
          <w:tcPr>
            <w:tcW w:w="1530" w:type="dxa"/>
            <w:vAlign w:val="center"/>
          </w:tcPr>
          <w:p w14:paraId="609C880E" w14:textId="240B86F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ecutive committee;</w:t>
            </w:r>
          </w:p>
        </w:tc>
        <w:tc>
          <w:tcPr>
            <w:tcW w:w="1807" w:type="dxa"/>
            <w:vAlign w:val="center"/>
          </w:tcPr>
          <w:p w14:paraId="701C64D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Round-table discussion</w:t>
            </w:r>
          </w:p>
        </w:tc>
        <w:tc>
          <w:tcPr>
            <w:tcW w:w="1620" w:type="dxa"/>
            <w:vAlign w:val="center"/>
          </w:tcPr>
          <w:p w14:paraId="0C5476B4"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Prior to each Assembly Meeting</w:t>
            </w:r>
          </w:p>
        </w:tc>
        <w:tc>
          <w:tcPr>
            <w:tcW w:w="1388" w:type="dxa"/>
            <w:vAlign w:val="center"/>
          </w:tcPr>
          <w:p w14:paraId="1F5A83A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59EB4019" w14:textId="77777777" w:rsidTr="00991015">
        <w:trPr>
          <w:trHeight w:val="20"/>
        </w:trPr>
        <w:tc>
          <w:tcPr>
            <w:tcW w:w="1710" w:type="dxa"/>
            <w:vAlign w:val="center"/>
          </w:tcPr>
          <w:p w14:paraId="63ABC5A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Durbars</w:t>
            </w:r>
          </w:p>
        </w:tc>
        <w:tc>
          <w:tcPr>
            <w:tcW w:w="2070" w:type="dxa"/>
            <w:vAlign w:val="center"/>
          </w:tcPr>
          <w:p w14:paraId="4FCB4E8B"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Assess the level of implementation and citizen satisfaction </w:t>
            </w:r>
          </w:p>
        </w:tc>
        <w:tc>
          <w:tcPr>
            <w:tcW w:w="1530" w:type="dxa"/>
            <w:vAlign w:val="center"/>
          </w:tcPr>
          <w:p w14:paraId="45911C6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Stakeholders</w:t>
            </w:r>
          </w:p>
        </w:tc>
        <w:tc>
          <w:tcPr>
            <w:tcW w:w="1807" w:type="dxa"/>
            <w:vAlign w:val="center"/>
          </w:tcPr>
          <w:p w14:paraId="6AFADF6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PowerPoint presentations</w:t>
            </w:r>
          </w:p>
        </w:tc>
        <w:tc>
          <w:tcPr>
            <w:tcW w:w="1620" w:type="dxa"/>
            <w:vAlign w:val="center"/>
          </w:tcPr>
          <w:p w14:paraId="3559394D"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Monthly</w:t>
            </w:r>
          </w:p>
        </w:tc>
        <w:tc>
          <w:tcPr>
            <w:tcW w:w="1388" w:type="dxa"/>
            <w:vAlign w:val="center"/>
          </w:tcPr>
          <w:p w14:paraId="3AF8128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1C693251" w14:textId="77777777" w:rsidTr="00991015">
        <w:trPr>
          <w:trHeight w:val="20"/>
        </w:trPr>
        <w:tc>
          <w:tcPr>
            <w:tcW w:w="1710" w:type="dxa"/>
            <w:vAlign w:val="center"/>
          </w:tcPr>
          <w:p w14:paraId="3106D95F"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Community sensitization </w:t>
            </w:r>
          </w:p>
        </w:tc>
        <w:tc>
          <w:tcPr>
            <w:tcW w:w="2070" w:type="dxa"/>
            <w:vAlign w:val="center"/>
          </w:tcPr>
          <w:p w14:paraId="6ECDE6A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To create awareness on the MTDP</w:t>
            </w:r>
          </w:p>
        </w:tc>
        <w:tc>
          <w:tcPr>
            <w:tcW w:w="1530" w:type="dxa"/>
            <w:vAlign w:val="center"/>
          </w:tcPr>
          <w:p w14:paraId="6C15958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bCs/>
                <w:sz w:val="24"/>
                <w:szCs w:val="24"/>
              </w:rPr>
              <w:t>Community members</w:t>
            </w:r>
          </w:p>
        </w:tc>
        <w:tc>
          <w:tcPr>
            <w:tcW w:w="1807" w:type="dxa"/>
            <w:vAlign w:val="center"/>
          </w:tcPr>
          <w:p w14:paraId="1315B98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Community Durbars</w:t>
            </w:r>
          </w:p>
        </w:tc>
        <w:tc>
          <w:tcPr>
            <w:tcW w:w="1620" w:type="dxa"/>
            <w:vAlign w:val="center"/>
          </w:tcPr>
          <w:p w14:paraId="437A478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Quarterly</w:t>
            </w:r>
          </w:p>
        </w:tc>
        <w:tc>
          <w:tcPr>
            <w:tcW w:w="1388" w:type="dxa"/>
            <w:vAlign w:val="center"/>
          </w:tcPr>
          <w:p w14:paraId="4516F2B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MPCU</w:t>
            </w:r>
          </w:p>
        </w:tc>
      </w:tr>
      <w:tr w:rsidR="00991015" w:rsidRPr="007C577F" w14:paraId="44FB90D0" w14:textId="77777777" w:rsidTr="00991015">
        <w:trPr>
          <w:trHeight w:val="20"/>
        </w:trPr>
        <w:tc>
          <w:tcPr>
            <w:tcW w:w="1710" w:type="dxa"/>
            <w:vAlign w:val="center"/>
          </w:tcPr>
          <w:p w14:paraId="0ABC01E1"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lastRenderedPageBreak/>
              <w:t>Radio Discussions</w:t>
            </w:r>
          </w:p>
        </w:tc>
        <w:tc>
          <w:tcPr>
            <w:tcW w:w="2070" w:type="dxa"/>
            <w:vAlign w:val="center"/>
          </w:tcPr>
          <w:p w14:paraId="69A0CDE8"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Awareness Creation and feedback</w:t>
            </w:r>
          </w:p>
        </w:tc>
        <w:tc>
          <w:tcPr>
            <w:tcW w:w="1530" w:type="dxa"/>
            <w:vAlign w:val="center"/>
          </w:tcPr>
          <w:p w14:paraId="59082DD3"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Citizens</w:t>
            </w:r>
          </w:p>
        </w:tc>
        <w:tc>
          <w:tcPr>
            <w:tcW w:w="1807" w:type="dxa"/>
            <w:vAlign w:val="center"/>
          </w:tcPr>
          <w:p w14:paraId="29D2CAC0"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Presentations and Q and A</w:t>
            </w:r>
          </w:p>
        </w:tc>
        <w:tc>
          <w:tcPr>
            <w:tcW w:w="1620" w:type="dxa"/>
            <w:vAlign w:val="center"/>
          </w:tcPr>
          <w:p w14:paraId="16B8EC16"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Weekly</w:t>
            </w:r>
          </w:p>
        </w:tc>
        <w:tc>
          <w:tcPr>
            <w:tcW w:w="1388" w:type="dxa"/>
            <w:vAlign w:val="center"/>
          </w:tcPr>
          <w:p w14:paraId="4F45D4A5"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Assigned Officer</w:t>
            </w:r>
          </w:p>
        </w:tc>
      </w:tr>
      <w:tr w:rsidR="00991015" w:rsidRPr="007C577F" w14:paraId="423CB537" w14:textId="77777777" w:rsidTr="00991015">
        <w:trPr>
          <w:trHeight w:val="20"/>
        </w:trPr>
        <w:tc>
          <w:tcPr>
            <w:tcW w:w="1710" w:type="dxa"/>
            <w:vAlign w:val="center"/>
          </w:tcPr>
          <w:p w14:paraId="01EF515C"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Use of Social Media website</w:t>
            </w:r>
          </w:p>
        </w:tc>
        <w:tc>
          <w:tcPr>
            <w:tcW w:w="2070" w:type="dxa"/>
            <w:vAlign w:val="center"/>
          </w:tcPr>
          <w:p w14:paraId="5510E913"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Provide information to the general public</w:t>
            </w:r>
          </w:p>
        </w:tc>
        <w:tc>
          <w:tcPr>
            <w:tcW w:w="1530" w:type="dxa"/>
            <w:vAlign w:val="center"/>
          </w:tcPr>
          <w:p w14:paraId="04CA4FA8" w14:textId="77777777" w:rsidR="00991015" w:rsidRPr="007C577F" w:rsidRDefault="00991015" w:rsidP="007C577F">
            <w:p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Citizens</w:t>
            </w:r>
          </w:p>
        </w:tc>
        <w:tc>
          <w:tcPr>
            <w:tcW w:w="1807" w:type="dxa"/>
            <w:vAlign w:val="center"/>
          </w:tcPr>
          <w:p w14:paraId="605E8AAA"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Reports and Photos</w:t>
            </w:r>
          </w:p>
        </w:tc>
        <w:tc>
          <w:tcPr>
            <w:tcW w:w="1620" w:type="dxa"/>
            <w:vAlign w:val="center"/>
          </w:tcPr>
          <w:p w14:paraId="25FA832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Real Time</w:t>
            </w:r>
          </w:p>
        </w:tc>
        <w:tc>
          <w:tcPr>
            <w:tcW w:w="1388" w:type="dxa"/>
            <w:vAlign w:val="center"/>
          </w:tcPr>
          <w:p w14:paraId="168688D9" w14:textId="77777777" w:rsidR="00991015" w:rsidRPr="007C577F" w:rsidRDefault="00991015" w:rsidP="007C577F">
            <w:pPr>
              <w:spacing w:after="0"/>
              <w:jc w:val="both"/>
              <w:rPr>
                <w:rFonts w:ascii="Times New Roman" w:hAnsi="Times New Roman" w:cs="Times New Roman"/>
                <w:sz w:val="24"/>
                <w:szCs w:val="24"/>
              </w:rPr>
            </w:pPr>
            <w:r w:rsidRPr="007C577F">
              <w:rPr>
                <w:rFonts w:ascii="Times New Roman" w:hAnsi="Times New Roman" w:cs="Times New Roman"/>
                <w:sz w:val="24"/>
                <w:szCs w:val="24"/>
              </w:rPr>
              <w:t xml:space="preserve">MIS </w:t>
            </w:r>
          </w:p>
        </w:tc>
      </w:tr>
    </w:tbl>
    <w:p w14:paraId="67D4CDE2" w14:textId="2618D929" w:rsidR="00F02032" w:rsidRPr="007C577F" w:rsidRDefault="00991015" w:rsidP="007C577F">
      <w:pPr>
        <w:jc w:val="both"/>
        <w:rPr>
          <w:rFonts w:ascii="Times New Roman" w:hAnsi="Times New Roman" w:cs="Times New Roman"/>
          <w:b/>
          <w:sz w:val="24"/>
          <w:szCs w:val="24"/>
        </w:rPr>
      </w:pPr>
      <w:r w:rsidRPr="007C577F">
        <w:rPr>
          <w:rFonts w:ascii="Times New Roman" w:hAnsi="Times New Roman" w:cs="Times New Roman"/>
          <w:b/>
          <w:sz w:val="24"/>
          <w:szCs w:val="24"/>
        </w:rPr>
        <w:t xml:space="preserve">Source: MPCU – </w:t>
      </w:r>
      <w:proofErr w:type="spellStart"/>
      <w:r w:rsidRPr="007C577F">
        <w:rPr>
          <w:rFonts w:ascii="Times New Roman" w:hAnsi="Times New Roman" w:cs="Times New Roman"/>
          <w:b/>
          <w:sz w:val="24"/>
          <w:szCs w:val="24"/>
        </w:rPr>
        <w:t>KpMA</w:t>
      </w:r>
      <w:proofErr w:type="spellEnd"/>
      <w:r w:rsidRPr="007C577F">
        <w:rPr>
          <w:rFonts w:ascii="Times New Roman" w:hAnsi="Times New Roman" w:cs="Times New Roman"/>
          <w:b/>
          <w:sz w:val="24"/>
          <w:szCs w:val="24"/>
        </w:rPr>
        <w:t xml:space="preserve"> 2021</w:t>
      </w:r>
    </w:p>
    <w:p w14:paraId="224FC1FA" w14:textId="77777777" w:rsidR="00AA5256" w:rsidRPr="007C577F" w:rsidRDefault="00AA5256" w:rsidP="007C577F">
      <w:pPr>
        <w:jc w:val="both"/>
        <w:rPr>
          <w:rFonts w:ascii="Times New Roman" w:hAnsi="Times New Roman" w:cs="Times New Roman"/>
          <w:b/>
          <w:sz w:val="24"/>
          <w:szCs w:val="24"/>
        </w:rPr>
      </w:pPr>
    </w:p>
    <w:p w14:paraId="15F6186C" w14:textId="41BE5CCD" w:rsidR="00BF35C9" w:rsidRPr="007C577F" w:rsidRDefault="00AA5256" w:rsidP="007C577F">
      <w:pPr>
        <w:jc w:val="both"/>
        <w:rPr>
          <w:rFonts w:ascii="Times New Roman" w:hAnsi="Times New Roman" w:cs="Times New Roman"/>
          <w:b/>
          <w:sz w:val="24"/>
          <w:szCs w:val="24"/>
        </w:rPr>
      </w:pPr>
      <w:r w:rsidRPr="007C577F">
        <w:rPr>
          <w:rFonts w:ascii="Times New Roman" w:hAnsi="Times New Roman" w:cs="Times New Roman"/>
          <w:b/>
          <w:sz w:val="24"/>
          <w:szCs w:val="24"/>
        </w:rPr>
        <w:t>7.2</w:t>
      </w:r>
      <w:r w:rsidRPr="007C577F">
        <w:rPr>
          <w:rStyle w:val="CommentReference"/>
          <w:rFonts w:ascii="Times New Roman" w:hAnsi="Times New Roman" w:cs="Times New Roman"/>
        </w:rPr>
        <w:t xml:space="preserve"> </w:t>
      </w:r>
      <w:r w:rsidRPr="007C577F">
        <w:rPr>
          <w:rFonts w:ascii="Times New Roman" w:hAnsi="Times New Roman" w:cs="Times New Roman"/>
          <w:b/>
          <w:sz w:val="24"/>
          <w:szCs w:val="24"/>
        </w:rPr>
        <w:t xml:space="preserve">Maintenance Plan For the 2022-2025 MTDP of </w:t>
      </w:r>
      <w:proofErr w:type="spellStart"/>
      <w:r w:rsidRPr="007C577F">
        <w:rPr>
          <w:rFonts w:ascii="Times New Roman" w:hAnsi="Times New Roman" w:cs="Times New Roman"/>
          <w:b/>
          <w:sz w:val="24"/>
          <w:szCs w:val="24"/>
        </w:rPr>
        <w:t>KpMA</w:t>
      </w:r>
      <w:proofErr w:type="spellEnd"/>
    </w:p>
    <w:p w14:paraId="0B52B8C8" w14:textId="3FFBE841" w:rsidR="00F02032" w:rsidRPr="007C577F" w:rsidRDefault="00F02032"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Effective maintenance plan involves the development of course of action that includes all maintenance, repairs and construction work. To the 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tent possibly, work to be done should be defined clearly and completely. Maintenance plan has si</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 xml:space="preserve"> main steps in other to get the desire results, these steps are stated below:</w:t>
      </w:r>
    </w:p>
    <w:p w14:paraId="104787D8" w14:textId="4C93CFCD" w:rsidR="00F02032"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Identify the problem</w:t>
      </w:r>
    </w:p>
    <w:p w14:paraId="5A821CB2" w14:textId="625909F6" w:rsidR="00336673"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Plan the maintenance task</w:t>
      </w:r>
    </w:p>
    <w:p w14:paraId="0CDFFF95" w14:textId="5E9FC67B" w:rsidR="00336673"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Schedule the work</w:t>
      </w:r>
    </w:p>
    <w:p w14:paraId="328E4BE1" w14:textId="603F893C" w:rsidR="00336673"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Allocate the task to specific people</w:t>
      </w:r>
    </w:p>
    <w:p w14:paraId="008099A5" w14:textId="1AF3C0A5" w:rsidR="00336673"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Ensure the work is 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ecuted properly and finally,</w:t>
      </w:r>
    </w:p>
    <w:p w14:paraId="14AB12E7" w14:textId="0982A370" w:rsidR="00336673" w:rsidRPr="007C577F" w:rsidRDefault="00336673" w:rsidP="007C577F">
      <w:pPr>
        <w:pStyle w:val="ListParagraph"/>
        <w:numPr>
          <w:ilvl w:val="3"/>
          <w:numId w:val="40"/>
        </w:numPr>
        <w:jc w:val="both"/>
        <w:rPr>
          <w:rFonts w:ascii="Times New Roman" w:hAnsi="Times New Roman" w:cs="Times New Roman"/>
          <w:bCs/>
          <w:sz w:val="24"/>
          <w:szCs w:val="24"/>
        </w:rPr>
      </w:pPr>
      <w:r w:rsidRPr="007C577F">
        <w:rPr>
          <w:rFonts w:ascii="Times New Roman" w:hAnsi="Times New Roman" w:cs="Times New Roman"/>
          <w:bCs/>
          <w:sz w:val="24"/>
          <w:szCs w:val="24"/>
        </w:rPr>
        <w:t>Analyze the problem and decide on how to prevent from occurring again.</w:t>
      </w:r>
    </w:p>
    <w:p w14:paraId="2672A835" w14:textId="652D6571" w:rsidR="0066040B" w:rsidRPr="007C577F" w:rsidRDefault="0033667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The table below is the maintenance plan for </w:t>
      </w:r>
      <w:proofErr w:type="spellStart"/>
      <w:r w:rsidRPr="007C577F">
        <w:rPr>
          <w:rFonts w:ascii="Times New Roman" w:hAnsi="Times New Roman" w:cs="Times New Roman"/>
          <w:bCs/>
          <w:sz w:val="24"/>
          <w:szCs w:val="24"/>
        </w:rPr>
        <w:t>KpMA</w:t>
      </w:r>
      <w:proofErr w:type="spellEnd"/>
      <w:r w:rsidRPr="007C577F">
        <w:rPr>
          <w:rFonts w:ascii="Times New Roman" w:hAnsi="Times New Roman" w:cs="Times New Roman"/>
          <w:bCs/>
          <w:sz w:val="24"/>
          <w:szCs w:val="24"/>
        </w:rPr>
        <w:t xml:space="preserve"> 2022-2025 MT</w:t>
      </w:r>
      <w:r w:rsidR="00400A5E" w:rsidRPr="007C577F">
        <w:rPr>
          <w:rFonts w:ascii="Times New Roman" w:hAnsi="Times New Roman" w:cs="Times New Roman"/>
          <w:bCs/>
          <w:sz w:val="24"/>
          <w:szCs w:val="24"/>
        </w:rPr>
        <w:t>D</w:t>
      </w:r>
      <w:bookmarkStart w:id="391" w:name="_Hlk89866446"/>
    </w:p>
    <w:p w14:paraId="5A81DAB1" w14:textId="7B8F4198" w:rsidR="000B4258" w:rsidRPr="007C577F" w:rsidRDefault="000B4258" w:rsidP="007C577F">
      <w:pPr>
        <w:pStyle w:val="Caption"/>
        <w:jc w:val="both"/>
        <w:rPr>
          <w:rFonts w:ascii="Times New Roman" w:hAnsi="Times New Roman" w:cs="Times New Roman"/>
          <w:sz w:val="24"/>
          <w:szCs w:val="24"/>
        </w:rPr>
      </w:pPr>
      <w:r w:rsidRPr="007C577F">
        <w:rPr>
          <w:rFonts w:ascii="Times New Roman" w:hAnsi="Times New Roman" w:cs="Times New Roman"/>
          <w:sz w:val="24"/>
          <w:szCs w:val="24"/>
        </w:rPr>
        <w:t xml:space="preserve"> Table 7.2 Maintenance Plan </w:t>
      </w:r>
    </w:p>
    <w:tbl>
      <w:tblPr>
        <w:tblStyle w:val="TableGrid"/>
        <w:tblW w:w="11483" w:type="dxa"/>
        <w:tblInd w:w="-998" w:type="dxa"/>
        <w:tblLayout w:type="fixed"/>
        <w:tblLook w:val="04A0" w:firstRow="1" w:lastRow="0" w:firstColumn="1" w:lastColumn="0" w:noHBand="0" w:noVBand="1"/>
      </w:tblPr>
      <w:tblGrid>
        <w:gridCol w:w="590"/>
        <w:gridCol w:w="2246"/>
        <w:gridCol w:w="1985"/>
        <w:gridCol w:w="1672"/>
        <w:gridCol w:w="1621"/>
        <w:gridCol w:w="2235"/>
        <w:gridCol w:w="1134"/>
      </w:tblGrid>
      <w:tr w:rsidR="00CD504B" w:rsidRPr="007C577F" w14:paraId="3AF9A16B" w14:textId="77777777" w:rsidTr="00033123">
        <w:trPr>
          <w:trHeight w:val="1327"/>
        </w:trPr>
        <w:tc>
          <w:tcPr>
            <w:tcW w:w="590" w:type="dxa"/>
          </w:tcPr>
          <w:p w14:paraId="3336ED8B" w14:textId="37D933F9"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S/N</w:t>
            </w:r>
          </w:p>
        </w:tc>
        <w:tc>
          <w:tcPr>
            <w:tcW w:w="2246" w:type="dxa"/>
          </w:tcPr>
          <w:p w14:paraId="5D43C828" w14:textId="1EB6D986"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
                <w:sz w:val="24"/>
                <w:szCs w:val="24"/>
              </w:rPr>
              <w:t>Type of Infrastructure/Asset</w:t>
            </w:r>
          </w:p>
        </w:tc>
        <w:tc>
          <w:tcPr>
            <w:tcW w:w="1985" w:type="dxa"/>
          </w:tcPr>
          <w:p w14:paraId="0C629E7F" w14:textId="67C3B7E7"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
                <w:sz w:val="24"/>
                <w:szCs w:val="24"/>
              </w:rPr>
              <w:t>Type of Maintenance</w:t>
            </w:r>
          </w:p>
        </w:tc>
        <w:tc>
          <w:tcPr>
            <w:tcW w:w="1672" w:type="dxa"/>
          </w:tcPr>
          <w:p w14:paraId="5A730B08" w14:textId="77777777" w:rsidR="000D1AA5" w:rsidRPr="007C577F" w:rsidRDefault="000D1AA5" w:rsidP="007C577F">
            <w:pPr>
              <w:spacing w:after="0" w:line="240" w:lineRule="auto"/>
              <w:jc w:val="both"/>
              <w:rPr>
                <w:rFonts w:ascii="Times New Roman" w:hAnsi="Times New Roman" w:cs="Times New Roman"/>
                <w:b/>
                <w:sz w:val="24"/>
                <w:szCs w:val="24"/>
              </w:rPr>
            </w:pPr>
            <w:r w:rsidRPr="007C577F">
              <w:rPr>
                <w:rFonts w:ascii="Times New Roman" w:hAnsi="Times New Roman" w:cs="Times New Roman"/>
                <w:b/>
                <w:sz w:val="24"/>
                <w:szCs w:val="24"/>
              </w:rPr>
              <w:t>Schedule of Maintenance</w:t>
            </w:r>
          </w:p>
          <w:p w14:paraId="3E671A32" w14:textId="0A7B2440"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
                <w:sz w:val="24"/>
                <w:szCs w:val="24"/>
              </w:rPr>
              <w:t>(Start date-end date)</w:t>
            </w:r>
          </w:p>
        </w:tc>
        <w:tc>
          <w:tcPr>
            <w:tcW w:w="1621" w:type="dxa"/>
          </w:tcPr>
          <w:p w14:paraId="1464C283" w14:textId="5A693CF3"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
                <w:sz w:val="24"/>
                <w:szCs w:val="24"/>
              </w:rPr>
              <w:t>Estimated cost</w:t>
            </w:r>
            <w:r w:rsidR="00033123" w:rsidRPr="007C577F">
              <w:rPr>
                <w:rFonts w:ascii="Times New Roman" w:hAnsi="Times New Roman" w:cs="Times New Roman"/>
                <w:b/>
                <w:sz w:val="24"/>
                <w:szCs w:val="24"/>
              </w:rPr>
              <w:t xml:space="preserve"> </w:t>
            </w:r>
            <w:r w:rsidRPr="007C577F">
              <w:rPr>
                <w:rFonts w:ascii="Times New Roman" w:hAnsi="Times New Roman" w:cs="Times New Roman"/>
                <w:b/>
                <w:sz w:val="24"/>
                <w:szCs w:val="24"/>
              </w:rPr>
              <w:t>of Maintenance</w:t>
            </w:r>
          </w:p>
        </w:tc>
        <w:tc>
          <w:tcPr>
            <w:tcW w:w="2235" w:type="dxa"/>
          </w:tcPr>
          <w:p w14:paraId="7886E6F7" w14:textId="428F0B16" w:rsidR="000D1AA5" w:rsidRPr="007C577F" w:rsidRDefault="000D1AA5" w:rsidP="007C577F">
            <w:pPr>
              <w:jc w:val="both"/>
              <w:rPr>
                <w:rFonts w:ascii="Times New Roman" w:hAnsi="Times New Roman" w:cs="Times New Roman"/>
                <w:bCs/>
                <w:sz w:val="24"/>
                <w:szCs w:val="24"/>
              </w:rPr>
            </w:pPr>
            <w:r w:rsidRPr="007C577F">
              <w:rPr>
                <w:rFonts w:ascii="Times New Roman" w:hAnsi="Times New Roman" w:cs="Times New Roman"/>
                <w:b/>
                <w:sz w:val="24"/>
                <w:szCs w:val="24"/>
              </w:rPr>
              <w:t xml:space="preserve">Location </w:t>
            </w:r>
          </w:p>
        </w:tc>
        <w:tc>
          <w:tcPr>
            <w:tcW w:w="1134" w:type="dxa"/>
          </w:tcPr>
          <w:p w14:paraId="6A578797" w14:textId="0D744F22" w:rsidR="000D1AA5" w:rsidRPr="007C577F" w:rsidRDefault="008C6C46" w:rsidP="007C577F">
            <w:pPr>
              <w:jc w:val="both"/>
              <w:rPr>
                <w:rFonts w:ascii="Times New Roman" w:hAnsi="Times New Roman" w:cs="Times New Roman"/>
                <w:bCs/>
                <w:sz w:val="24"/>
                <w:szCs w:val="24"/>
              </w:rPr>
            </w:pPr>
            <w:r w:rsidRPr="007C577F">
              <w:rPr>
                <w:rFonts w:ascii="Times New Roman" w:hAnsi="Times New Roman" w:cs="Times New Roman"/>
                <w:b/>
                <w:sz w:val="24"/>
                <w:szCs w:val="24"/>
              </w:rPr>
              <w:t>Assign Department/Unit</w:t>
            </w:r>
            <w:r w:rsidR="000D1AA5" w:rsidRPr="007C577F">
              <w:rPr>
                <w:rFonts w:ascii="Times New Roman" w:hAnsi="Times New Roman" w:cs="Times New Roman"/>
                <w:b/>
                <w:sz w:val="24"/>
                <w:szCs w:val="24"/>
              </w:rPr>
              <w:t xml:space="preserve"> </w:t>
            </w:r>
          </w:p>
        </w:tc>
      </w:tr>
      <w:tr w:rsidR="00CD504B" w:rsidRPr="007C577F" w14:paraId="36BAAD16" w14:textId="77777777" w:rsidTr="00033123">
        <w:tc>
          <w:tcPr>
            <w:tcW w:w="590" w:type="dxa"/>
          </w:tcPr>
          <w:p w14:paraId="15B25F7D" w14:textId="1769816E" w:rsidR="000D1AA5" w:rsidRPr="007C577F" w:rsidRDefault="008C6C4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w:t>
            </w:r>
          </w:p>
        </w:tc>
        <w:tc>
          <w:tcPr>
            <w:tcW w:w="2246" w:type="dxa"/>
          </w:tcPr>
          <w:p w14:paraId="7705FB2D" w14:textId="409BC278" w:rsidR="000D1AA5" w:rsidRPr="007C577F" w:rsidRDefault="00CD504B"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block</w:t>
            </w:r>
          </w:p>
        </w:tc>
        <w:tc>
          <w:tcPr>
            <w:tcW w:w="1985" w:type="dxa"/>
          </w:tcPr>
          <w:p w14:paraId="3B81D31A" w14:textId="5E384A70" w:rsidR="000D1AA5" w:rsidRPr="007C577F" w:rsidRDefault="0003312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Construction</w:t>
            </w:r>
          </w:p>
        </w:tc>
        <w:tc>
          <w:tcPr>
            <w:tcW w:w="1672" w:type="dxa"/>
          </w:tcPr>
          <w:p w14:paraId="7E8C59B1" w14:textId="205D3FB1" w:rsidR="000D1AA5" w:rsidRPr="007C577F" w:rsidRDefault="00CD504B" w:rsidP="007C577F">
            <w:pPr>
              <w:jc w:val="both"/>
              <w:rPr>
                <w:rFonts w:ascii="Times New Roman" w:hAnsi="Times New Roman" w:cs="Times New Roman"/>
                <w:bCs/>
                <w:sz w:val="24"/>
                <w:szCs w:val="24"/>
              </w:rPr>
            </w:pPr>
            <w:r w:rsidRPr="007C577F">
              <w:rPr>
                <w:rFonts w:ascii="Times New Roman" w:hAnsi="Times New Roman" w:cs="Times New Roman"/>
                <w:sz w:val="24"/>
                <w:szCs w:val="24"/>
              </w:rPr>
              <w:t>Jan-Dec, 2022</w:t>
            </w:r>
          </w:p>
        </w:tc>
        <w:tc>
          <w:tcPr>
            <w:tcW w:w="1621" w:type="dxa"/>
          </w:tcPr>
          <w:p w14:paraId="6959E5EA" w14:textId="21ABC6CC" w:rsidR="000D1AA5" w:rsidRPr="007C577F" w:rsidRDefault="0003312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572,132.21</w:t>
            </w:r>
          </w:p>
        </w:tc>
        <w:tc>
          <w:tcPr>
            <w:tcW w:w="2235" w:type="dxa"/>
          </w:tcPr>
          <w:p w14:paraId="38D643B6" w14:textId="3659A353" w:rsidR="000D1AA5" w:rsidRPr="007C577F" w:rsidRDefault="0003312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Gabi Primary School</w:t>
            </w:r>
          </w:p>
        </w:tc>
        <w:tc>
          <w:tcPr>
            <w:tcW w:w="1134" w:type="dxa"/>
          </w:tcPr>
          <w:p w14:paraId="0EF060B5" w14:textId="26289FD9" w:rsidR="000D1AA5" w:rsidRPr="007C577F" w:rsidRDefault="0003312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CD504B" w:rsidRPr="007C577F" w14:paraId="0770A91D" w14:textId="77777777" w:rsidTr="00033123">
        <w:tc>
          <w:tcPr>
            <w:tcW w:w="590" w:type="dxa"/>
          </w:tcPr>
          <w:p w14:paraId="328EFAB6" w14:textId="40375870" w:rsidR="000D1AA5" w:rsidRPr="007C577F" w:rsidRDefault="0003312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2</w:t>
            </w:r>
          </w:p>
        </w:tc>
        <w:tc>
          <w:tcPr>
            <w:tcW w:w="2246" w:type="dxa"/>
          </w:tcPr>
          <w:p w14:paraId="3234EA2A" w14:textId="0ACDD578" w:rsidR="000D1AA5" w:rsidRPr="007C577F" w:rsidRDefault="0034001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Block</w:t>
            </w:r>
          </w:p>
        </w:tc>
        <w:tc>
          <w:tcPr>
            <w:tcW w:w="1985" w:type="dxa"/>
          </w:tcPr>
          <w:p w14:paraId="33082320" w14:textId="7F9894D7" w:rsidR="000D1AA5" w:rsidRPr="007C577F" w:rsidRDefault="0034001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Completion</w:t>
            </w:r>
          </w:p>
        </w:tc>
        <w:tc>
          <w:tcPr>
            <w:tcW w:w="1672" w:type="dxa"/>
          </w:tcPr>
          <w:p w14:paraId="5A38629B" w14:textId="6E3FD2F7" w:rsidR="000D1AA5" w:rsidRPr="007C577F" w:rsidRDefault="00340010" w:rsidP="007C577F">
            <w:pPr>
              <w:jc w:val="both"/>
              <w:rPr>
                <w:rFonts w:ascii="Times New Roman" w:hAnsi="Times New Roman" w:cs="Times New Roman"/>
                <w:bCs/>
                <w:sz w:val="24"/>
                <w:szCs w:val="24"/>
              </w:rPr>
            </w:pPr>
            <w:r w:rsidRPr="007C577F">
              <w:rPr>
                <w:rFonts w:ascii="Times New Roman" w:hAnsi="Times New Roman" w:cs="Times New Roman"/>
                <w:sz w:val="24"/>
                <w:szCs w:val="24"/>
              </w:rPr>
              <w:t>Jan-Dec, 2022</w:t>
            </w:r>
          </w:p>
        </w:tc>
        <w:tc>
          <w:tcPr>
            <w:tcW w:w="1621" w:type="dxa"/>
          </w:tcPr>
          <w:p w14:paraId="402BC84C" w14:textId="2B169AD2" w:rsidR="000D1AA5" w:rsidRPr="007C577F" w:rsidRDefault="00340010" w:rsidP="007C577F">
            <w:pPr>
              <w:jc w:val="both"/>
              <w:rPr>
                <w:rFonts w:ascii="Times New Roman" w:hAnsi="Times New Roman" w:cs="Times New Roman"/>
                <w:bCs/>
                <w:sz w:val="24"/>
                <w:szCs w:val="24"/>
              </w:rPr>
            </w:pPr>
            <w:r w:rsidRPr="007C577F">
              <w:rPr>
                <w:rFonts w:ascii="Times New Roman" w:hAnsi="Times New Roman" w:cs="Times New Roman"/>
                <w:sz w:val="24"/>
                <w:szCs w:val="24"/>
              </w:rPr>
              <w:t>26,380.16</w:t>
            </w:r>
          </w:p>
        </w:tc>
        <w:tc>
          <w:tcPr>
            <w:tcW w:w="2235" w:type="dxa"/>
          </w:tcPr>
          <w:p w14:paraId="6AAFEC57" w14:textId="64E56974" w:rsidR="000D1AA5" w:rsidRPr="007C577F" w:rsidRDefault="00340010"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Agbenor</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oe</w:t>
            </w:r>
            <w:proofErr w:type="spellEnd"/>
          </w:p>
        </w:tc>
        <w:tc>
          <w:tcPr>
            <w:tcW w:w="1134" w:type="dxa"/>
          </w:tcPr>
          <w:p w14:paraId="7A0AB28C" w14:textId="4AA37AA0" w:rsidR="000D1AA5" w:rsidRPr="007C577F" w:rsidRDefault="0034001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71BDDD5C" w14:textId="77777777" w:rsidTr="00033123">
        <w:tc>
          <w:tcPr>
            <w:tcW w:w="590" w:type="dxa"/>
          </w:tcPr>
          <w:p w14:paraId="7BCC1E51" w14:textId="3EC48FD6"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3</w:t>
            </w:r>
          </w:p>
        </w:tc>
        <w:tc>
          <w:tcPr>
            <w:tcW w:w="2246" w:type="dxa"/>
          </w:tcPr>
          <w:p w14:paraId="60B3FDCA" w14:textId="73774B2C"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CHPS Compound</w:t>
            </w:r>
          </w:p>
        </w:tc>
        <w:tc>
          <w:tcPr>
            <w:tcW w:w="1985" w:type="dxa"/>
          </w:tcPr>
          <w:p w14:paraId="741C0BAA" w14:textId="25194C14"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Construction</w:t>
            </w:r>
          </w:p>
        </w:tc>
        <w:tc>
          <w:tcPr>
            <w:tcW w:w="1672" w:type="dxa"/>
          </w:tcPr>
          <w:p w14:paraId="72F87E6D" w14:textId="6593C1F8"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42171D99" w14:textId="742752BA"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620,513.29</w:t>
            </w:r>
          </w:p>
        </w:tc>
        <w:tc>
          <w:tcPr>
            <w:tcW w:w="2235" w:type="dxa"/>
          </w:tcPr>
          <w:p w14:paraId="0BD7561E" w14:textId="7F0CC950" w:rsidR="001F0880" w:rsidRPr="007C577F" w:rsidRDefault="001F0880"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Adofe</w:t>
            </w:r>
            <w:proofErr w:type="spellEnd"/>
          </w:p>
        </w:tc>
        <w:tc>
          <w:tcPr>
            <w:tcW w:w="1134" w:type="dxa"/>
          </w:tcPr>
          <w:p w14:paraId="5F0F8713" w14:textId="1A74E890"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23E5B7B0" w14:textId="77777777" w:rsidTr="001F0880">
        <w:trPr>
          <w:trHeight w:val="534"/>
        </w:trPr>
        <w:tc>
          <w:tcPr>
            <w:tcW w:w="590" w:type="dxa"/>
          </w:tcPr>
          <w:p w14:paraId="30A8379A" w14:textId="255F5232"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4</w:t>
            </w:r>
          </w:p>
        </w:tc>
        <w:tc>
          <w:tcPr>
            <w:tcW w:w="2246" w:type="dxa"/>
          </w:tcPr>
          <w:p w14:paraId="4069DB13" w14:textId="54E11590"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CHPS Compound</w:t>
            </w:r>
          </w:p>
        </w:tc>
        <w:tc>
          <w:tcPr>
            <w:tcW w:w="1985" w:type="dxa"/>
          </w:tcPr>
          <w:p w14:paraId="3806305C" w14:textId="750182A0"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Completion </w:t>
            </w:r>
          </w:p>
        </w:tc>
        <w:tc>
          <w:tcPr>
            <w:tcW w:w="1672" w:type="dxa"/>
          </w:tcPr>
          <w:p w14:paraId="607A05B2" w14:textId="388C6971"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44397A6B" w14:textId="0767A964"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40,860.66 </w:t>
            </w:r>
          </w:p>
        </w:tc>
        <w:tc>
          <w:tcPr>
            <w:tcW w:w="2235" w:type="dxa"/>
          </w:tcPr>
          <w:p w14:paraId="6C1A4544" w14:textId="07EF6E50"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Sovie</w:t>
            </w:r>
          </w:p>
        </w:tc>
        <w:tc>
          <w:tcPr>
            <w:tcW w:w="1134" w:type="dxa"/>
          </w:tcPr>
          <w:p w14:paraId="46E03F35" w14:textId="120A897F"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3F033B42" w14:textId="77777777" w:rsidTr="00033123">
        <w:tc>
          <w:tcPr>
            <w:tcW w:w="590" w:type="dxa"/>
          </w:tcPr>
          <w:p w14:paraId="3BE5832C" w14:textId="7A0525FE"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5</w:t>
            </w:r>
          </w:p>
        </w:tc>
        <w:tc>
          <w:tcPr>
            <w:tcW w:w="2246" w:type="dxa"/>
          </w:tcPr>
          <w:p w14:paraId="6EE5F112" w14:textId="328F8B5E"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CHPS Compound</w:t>
            </w:r>
          </w:p>
        </w:tc>
        <w:tc>
          <w:tcPr>
            <w:tcW w:w="1985" w:type="dxa"/>
          </w:tcPr>
          <w:p w14:paraId="065E2153" w14:textId="36E3D76E"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Completion</w:t>
            </w:r>
          </w:p>
        </w:tc>
        <w:tc>
          <w:tcPr>
            <w:tcW w:w="1672" w:type="dxa"/>
          </w:tcPr>
          <w:p w14:paraId="64312246" w14:textId="7EEDC170"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4BFCCF51" w14:textId="51C4BC45"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481,681.70</w:t>
            </w:r>
          </w:p>
        </w:tc>
        <w:tc>
          <w:tcPr>
            <w:tcW w:w="2235" w:type="dxa"/>
          </w:tcPr>
          <w:p w14:paraId="3CAA21E1" w14:textId="3B95C560" w:rsidR="001F0880" w:rsidRPr="007C577F" w:rsidRDefault="001F0880"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Dzigbe</w:t>
            </w:r>
            <w:proofErr w:type="spellEnd"/>
          </w:p>
        </w:tc>
        <w:tc>
          <w:tcPr>
            <w:tcW w:w="1134" w:type="dxa"/>
          </w:tcPr>
          <w:p w14:paraId="65E28B34" w14:textId="56E2D5A9"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4EE2058B" w14:textId="77777777" w:rsidTr="00033123">
        <w:tc>
          <w:tcPr>
            <w:tcW w:w="590" w:type="dxa"/>
          </w:tcPr>
          <w:p w14:paraId="6D55F5E4" w14:textId="293B7968"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6</w:t>
            </w:r>
          </w:p>
        </w:tc>
        <w:tc>
          <w:tcPr>
            <w:tcW w:w="2246" w:type="dxa"/>
          </w:tcPr>
          <w:p w14:paraId="15C717F4" w14:textId="4AD2B828"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Clinic</w:t>
            </w:r>
          </w:p>
        </w:tc>
        <w:tc>
          <w:tcPr>
            <w:tcW w:w="1985" w:type="dxa"/>
          </w:tcPr>
          <w:p w14:paraId="11EEA351" w14:textId="45CEF267"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Completion </w:t>
            </w:r>
          </w:p>
        </w:tc>
        <w:tc>
          <w:tcPr>
            <w:tcW w:w="1672" w:type="dxa"/>
          </w:tcPr>
          <w:p w14:paraId="0AFC0C55" w14:textId="4A13BF98"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0271CB4F" w14:textId="2AD92403"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76,328.29 </w:t>
            </w:r>
          </w:p>
        </w:tc>
        <w:tc>
          <w:tcPr>
            <w:tcW w:w="2235" w:type="dxa"/>
          </w:tcPr>
          <w:p w14:paraId="6291528A" w14:textId="5AB30B12" w:rsidR="001F0880" w:rsidRPr="007C577F" w:rsidRDefault="001F0880"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Torkor</w:t>
            </w:r>
            <w:proofErr w:type="spellEnd"/>
          </w:p>
        </w:tc>
        <w:tc>
          <w:tcPr>
            <w:tcW w:w="1134" w:type="dxa"/>
          </w:tcPr>
          <w:p w14:paraId="7C1864DA" w14:textId="1FA28C53"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1ADCF1F8" w14:textId="77777777" w:rsidTr="00033123">
        <w:tc>
          <w:tcPr>
            <w:tcW w:w="590" w:type="dxa"/>
          </w:tcPr>
          <w:p w14:paraId="7D929349" w14:textId="69AD5B1A"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7</w:t>
            </w:r>
          </w:p>
        </w:tc>
        <w:tc>
          <w:tcPr>
            <w:tcW w:w="2246" w:type="dxa"/>
          </w:tcPr>
          <w:p w14:paraId="7B29412A" w14:textId="30B30121"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Nurses Quarters</w:t>
            </w:r>
          </w:p>
        </w:tc>
        <w:tc>
          <w:tcPr>
            <w:tcW w:w="1985" w:type="dxa"/>
          </w:tcPr>
          <w:p w14:paraId="78B5ECF4" w14:textId="2F364145"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Completion</w:t>
            </w:r>
          </w:p>
        </w:tc>
        <w:tc>
          <w:tcPr>
            <w:tcW w:w="1672" w:type="dxa"/>
          </w:tcPr>
          <w:p w14:paraId="765040DA" w14:textId="72A9F4EB"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7FD4E0E7" w14:textId="7867A8E7"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45,198.74</w:t>
            </w:r>
          </w:p>
        </w:tc>
        <w:tc>
          <w:tcPr>
            <w:tcW w:w="2235" w:type="dxa"/>
          </w:tcPr>
          <w:p w14:paraId="24C50BE9" w14:textId="5B7AC00B" w:rsidR="001F0880" w:rsidRPr="007C577F" w:rsidRDefault="001F0880"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Torkor</w:t>
            </w:r>
            <w:proofErr w:type="spellEnd"/>
          </w:p>
        </w:tc>
        <w:tc>
          <w:tcPr>
            <w:tcW w:w="1134" w:type="dxa"/>
          </w:tcPr>
          <w:p w14:paraId="3666A537" w14:textId="39EE0D31"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51D38A27" w14:textId="77777777" w:rsidTr="00033123">
        <w:tc>
          <w:tcPr>
            <w:tcW w:w="590" w:type="dxa"/>
          </w:tcPr>
          <w:p w14:paraId="295A8F87" w14:textId="46F6FABA"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8</w:t>
            </w:r>
          </w:p>
        </w:tc>
        <w:tc>
          <w:tcPr>
            <w:tcW w:w="2246" w:type="dxa"/>
          </w:tcPr>
          <w:p w14:paraId="1240E75E" w14:textId="235D9BD1"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Ambulance Service Office</w:t>
            </w:r>
          </w:p>
        </w:tc>
        <w:tc>
          <w:tcPr>
            <w:tcW w:w="1985" w:type="dxa"/>
          </w:tcPr>
          <w:p w14:paraId="5EF8B2E6" w14:textId="5494EF63"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Completion</w:t>
            </w:r>
          </w:p>
        </w:tc>
        <w:tc>
          <w:tcPr>
            <w:tcW w:w="1672" w:type="dxa"/>
          </w:tcPr>
          <w:p w14:paraId="05F412C6" w14:textId="3EC12B9B"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7F80FB03" w14:textId="35F3410F" w:rsidR="001F0880"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91,394.10</w:t>
            </w:r>
          </w:p>
        </w:tc>
        <w:tc>
          <w:tcPr>
            <w:tcW w:w="2235" w:type="dxa"/>
          </w:tcPr>
          <w:p w14:paraId="122A8E11" w14:textId="2BB524C1"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Kpando </w:t>
            </w:r>
          </w:p>
        </w:tc>
        <w:tc>
          <w:tcPr>
            <w:tcW w:w="1134" w:type="dxa"/>
          </w:tcPr>
          <w:p w14:paraId="0598CBEA" w14:textId="01B1BB2A"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7B8E355D" w14:textId="77777777" w:rsidTr="00033123">
        <w:tc>
          <w:tcPr>
            <w:tcW w:w="590" w:type="dxa"/>
          </w:tcPr>
          <w:p w14:paraId="4BDCD5CB" w14:textId="0BFD839F"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lastRenderedPageBreak/>
              <w:t>9</w:t>
            </w:r>
          </w:p>
        </w:tc>
        <w:tc>
          <w:tcPr>
            <w:tcW w:w="2246" w:type="dxa"/>
          </w:tcPr>
          <w:p w14:paraId="7202B68B" w14:textId="69F5D05C"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Police Head Quarters</w:t>
            </w:r>
          </w:p>
        </w:tc>
        <w:tc>
          <w:tcPr>
            <w:tcW w:w="1985" w:type="dxa"/>
          </w:tcPr>
          <w:p w14:paraId="6D21DE9D" w14:textId="6BAD2FEC"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Construction</w:t>
            </w:r>
          </w:p>
        </w:tc>
        <w:tc>
          <w:tcPr>
            <w:tcW w:w="1672" w:type="dxa"/>
          </w:tcPr>
          <w:p w14:paraId="4766316F" w14:textId="13B2B33A" w:rsidR="001F0880" w:rsidRPr="007C577F" w:rsidRDefault="001F0880"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368347AA" w14:textId="55AF7FCC" w:rsidR="001F0880"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500,925.00</w:t>
            </w:r>
          </w:p>
        </w:tc>
        <w:tc>
          <w:tcPr>
            <w:tcW w:w="2235" w:type="dxa"/>
          </w:tcPr>
          <w:p w14:paraId="65612484" w14:textId="43E59B17"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Kpando-</w:t>
            </w:r>
            <w:proofErr w:type="spellStart"/>
            <w:r w:rsidRPr="007C577F">
              <w:rPr>
                <w:rFonts w:ascii="Times New Roman" w:hAnsi="Times New Roman" w:cs="Times New Roman"/>
                <w:bCs/>
                <w:sz w:val="24"/>
                <w:szCs w:val="24"/>
              </w:rPr>
              <w:t>Agudzi</w:t>
            </w:r>
            <w:proofErr w:type="spellEnd"/>
          </w:p>
        </w:tc>
        <w:tc>
          <w:tcPr>
            <w:tcW w:w="1134" w:type="dxa"/>
          </w:tcPr>
          <w:p w14:paraId="5AC2BB09" w14:textId="1A65ED83" w:rsidR="001F0880" w:rsidRPr="007C577F" w:rsidRDefault="001F0880"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1F0880" w:rsidRPr="007C577F" w14:paraId="55CA24EA" w14:textId="77777777" w:rsidTr="00033123">
        <w:tc>
          <w:tcPr>
            <w:tcW w:w="590" w:type="dxa"/>
          </w:tcPr>
          <w:p w14:paraId="4C8AF8F8" w14:textId="759E13D6"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10</w:t>
            </w:r>
          </w:p>
        </w:tc>
        <w:tc>
          <w:tcPr>
            <w:tcW w:w="2246" w:type="dxa"/>
          </w:tcPr>
          <w:p w14:paraId="0A7E1545" w14:textId="30068D19"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Staff Bungalow</w:t>
            </w:r>
          </w:p>
        </w:tc>
        <w:tc>
          <w:tcPr>
            <w:tcW w:w="1985" w:type="dxa"/>
          </w:tcPr>
          <w:p w14:paraId="22029D02" w14:textId="71640D32"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Renovation </w:t>
            </w:r>
          </w:p>
        </w:tc>
        <w:tc>
          <w:tcPr>
            <w:tcW w:w="1672" w:type="dxa"/>
          </w:tcPr>
          <w:p w14:paraId="594E1E42" w14:textId="4DBFCDF9" w:rsidR="001F0880"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24EB9D39" w14:textId="6CA215F3" w:rsidR="001F0880"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200,000.00</w:t>
            </w:r>
          </w:p>
        </w:tc>
        <w:tc>
          <w:tcPr>
            <w:tcW w:w="2235" w:type="dxa"/>
          </w:tcPr>
          <w:p w14:paraId="7DFB65FA" w14:textId="67BA8A5F"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Kpando</w:t>
            </w:r>
          </w:p>
        </w:tc>
        <w:tc>
          <w:tcPr>
            <w:tcW w:w="1134" w:type="dxa"/>
          </w:tcPr>
          <w:p w14:paraId="30841298" w14:textId="438D355D" w:rsidR="001F0880"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701A5D" w:rsidRPr="007C577F" w14:paraId="4722F507" w14:textId="77777777" w:rsidTr="00033123">
        <w:tc>
          <w:tcPr>
            <w:tcW w:w="590" w:type="dxa"/>
          </w:tcPr>
          <w:p w14:paraId="6F38DB4B" w14:textId="719723AE" w:rsidR="00701A5D"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11</w:t>
            </w:r>
          </w:p>
        </w:tc>
        <w:tc>
          <w:tcPr>
            <w:tcW w:w="2246" w:type="dxa"/>
          </w:tcPr>
          <w:p w14:paraId="7341C0FB" w14:textId="088D45D8" w:rsidR="00701A5D"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Police Post</w:t>
            </w:r>
          </w:p>
        </w:tc>
        <w:tc>
          <w:tcPr>
            <w:tcW w:w="1985" w:type="dxa"/>
          </w:tcPr>
          <w:p w14:paraId="3C955D63" w14:textId="21ECECAE" w:rsidR="00701A5D"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Completion</w:t>
            </w:r>
          </w:p>
        </w:tc>
        <w:tc>
          <w:tcPr>
            <w:tcW w:w="1672" w:type="dxa"/>
          </w:tcPr>
          <w:p w14:paraId="492C70B6" w14:textId="6A48B1DB" w:rsidR="00701A5D"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48ECD67A" w14:textId="3E6AF9AA" w:rsidR="00701A5D" w:rsidRPr="007C577F" w:rsidRDefault="00701A5D"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50,968.00 </w:t>
            </w:r>
          </w:p>
        </w:tc>
        <w:tc>
          <w:tcPr>
            <w:tcW w:w="2235" w:type="dxa"/>
          </w:tcPr>
          <w:p w14:paraId="40ECD06D" w14:textId="28126072" w:rsidR="00701A5D" w:rsidRPr="007C577F" w:rsidRDefault="00701A5D"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Torkor</w:t>
            </w:r>
            <w:proofErr w:type="spellEnd"/>
          </w:p>
        </w:tc>
        <w:tc>
          <w:tcPr>
            <w:tcW w:w="1134" w:type="dxa"/>
          </w:tcPr>
          <w:p w14:paraId="5804B1B9" w14:textId="02DFD1E2" w:rsidR="00701A5D" w:rsidRPr="007C577F" w:rsidRDefault="00701A5D"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647D2A" w:rsidRPr="007C577F" w14:paraId="18E1386E" w14:textId="77777777" w:rsidTr="00033123">
        <w:tc>
          <w:tcPr>
            <w:tcW w:w="590" w:type="dxa"/>
          </w:tcPr>
          <w:p w14:paraId="09FC2EF8" w14:textId="4E7ED8A1"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12</w:t>
            </w:r>
          </w:p>
        </w:tc>
        <w:tc>
          <w:tcPr>
            <w:tcW w:w="2246" w:type="dxa"/>
          </w:tcPr>
          <w:p w14:paraId="2AA2A674" w14:textId="31669B55"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Boreholes</w:t>
            </w:r>
          </w:p>
        </w:tc>
        <w:tc>
          <w:tcPr>
            <w:tcW w:w="1985" w:type="dxa"/>
          </w:tcPr>
          <w:p w14:paraId="3CD8791F" w14:textId="01D2C453"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Drilling &amp; Mechanization</w:t>
            </w:r>
          </w:p>
        </w:tc>
        <w:tc>
          <w:tcPr>
            <w:tcW w:w="1672" w:type="dxa"/>
          </w:tcPr>
          <w:p w14:paraId="57AB70F4" w14:textId="25236E9B" w:rsidR="00647D2A" w:rsidRPr="007C577F" w:rsidRDefault="00647D2A"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2022</w:t>
            </w:r>
          </w:p>
        </w:tc>
        <w:tc>
          <w:tcPr>
            <w:tcW w:w="1621" w:type="dxa"/>
          </w:tcPr>
          <w:p w14:paraId="6719208C" w14:textId="33A72C5E" w:rsidR="00647D2A" w:rsidRPr="007C577F" w:rsidRDefault="00647D2A" w:rsidP="007C577F">
            <w:pPr>
              <w:jc w:val="both"/>
              <w:rPr>
                <w:rFonts w:ascii="Times New Roman" w:hAnsi="Times New Roman" w:cs="Times New Roman"/>
                <w:sz w:val="24"/>
                <w:szCs w:val="24"/>
              </w:rPr>
            </w:pPr>
            <w:r w:rsidRPr="007C577F">
              <w:rPr>
                <w:rFonts w:ascii="Times New Roman" w:hAnsi="Times New Roman" w:cs="Times New Roman"/>
                <w:sz w:val="24"/>
                <w:szCs w:val="24"/>
              </w:rPr>
              <w:t>92,000.00</w:t>
            </w:r>
          </w:p>
        </w:tc>
        <w:tc>
          <w:tcPr>
            <w:tcW w:w="2235" w:type="dxa"/>
          </w:tcPr>
          <w:p w14:paraId="4A0287E1" w14:textId="2C3BFF14"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Selected Communities</w:t>
            </w:r>
          </w:p>
        </w:tc>
        <w:tc>
          <w:tcPr>
            <w:tcW w:w="1134" w:type="dxa"/>
          </w:tcPr>
          <w:p w14:paraId="5E23A797" w14:textId="4E596FCD"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647D2A" w:rsidRPr="007C577F" w14:paraId="361099FC" w14:textId="77777777" w:rsidTr="00033123">
        <w:tc>
          <w:tcPr>
            <w:tcW w:w="590" w:type="dxa"/>
          </w:tcPr>
          <w:p w14:paraId="7F0C12D3" w14:textId="67098BC7"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13</w:t>
            </w:r>
          </w:p>
        </w:tc>
        <w:tc>
          <w:tcPr>
            <w:tcW w:w="2246" w:type="dxa"/>
          </w:tcPr>
          <w:p w14:paraId="0D3B1B72" w14:textId="280EC2D5"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Official Vehicle</w:t>
            </w:r>
          </w:p>
        </w:tc>
        <w:tc>
          <w:tcPr>
            <w:tcW w:w="1985" w:type="dxa"/>
          </w:tcPr>
          <w:p w14:paraId="2F98A262" w14:textId="7D7E9D96"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Maintenance</w:t>
            </w:r>
          </w:p>
        </w:tc>
        <w:tc>
          <w:tcPr>
            <w:tcW w:w="1672" w:type="dxa"/>
          </w:tcPr>
          <w:p w14:paraId="0D9A4566" w14:textId="7B6FC565" w:rsidR="00647D2A" w:rsidRPr="007C577F" w:rsidRDefault="00647D2A" w:rsidP="007C577F">
            <w:pPr>
              <w:jc w:val="both"/>
              <w:rPr>
                <w:rFonts w:ascii="Times New Roman" w:hAnsi="Times New Roman" w:cs="Times New Roman"/>
                <w:sz w:val="24"/>
                <w:szCs w:val="24"/>
              </w:rPr>
            </w:pPr>
            <w:r w:rsidRPr="007C577F">
              <w:rPr>
                <w:rFonts w:ascii="Times New Roman" w:hAnsi="Times New Roman" w:cs="Times New Roman"/>
                <w:sz w:val="24"/>
                <w:szCs w:val="24"/>
              </w:rPr>
              <w:t>Jan</w:t>
            </w:r>
            <w:r w:rsidR="00BF35C9" w:rsidRPr="007C577F">
              <w:rPr>
                <w:rFonts w:ascii="Times New Roman" w:hAnsi="Times New Roman" w:cs="Times New Roman"/>
                <w:sz w:val="24"/>
                <w:szCs w:val="24"/>
              </w:rPr>
              <w:t>, 2022</w:t>
            </w:r>
            <w:r w:rsidRPr="007C577F">
              <w:rPr>
                <w:rFonts w:ascii="Times New Roman" w:hAnsi="Times New Roman" w:cs="Times New Roman"/>
                <w:sz w:val="24"/>
                <w:szCs w:val="24"/>
              </w:rPr>
              <w:t>-Dec</w:t>
            </w:r>
            <w:r w:rsidR="006431B3" w:rsidRPr="007C577F">
              <w:rPr>
                <w:rFonts w:ascii="Times New Roman" w:hAnsi="Times New Roman" w:cs="Times New Roman"/>
                <w:sz w:val="24"/>
                <w:szCs w:val="24"/>
              </w:rPr>
              <w:t>,</w:t>
            </w:r>
            <w:r w:rsidR="00BF35C9" w:rsidRPr="007C577F">
              <w:rPr>
                <w:rFonts w:ascii="Times New Roman" w:hAnsi="Times New Roman" w:cs="Times New Roman"/>
                <w:sz w:val="24"/>
                <w:szCs w:val="24"/>
              </w:rPr>
              <w:t xml:space="preserve"> 2025</w:t>
            </w:r>
          </w:p>
        </w:tc>
        <w:tc>
          <w:tcPr>
            <w:tcW w:w="1621" w:type="dxa"/>
          </w:tcPr>
          <w:p w14:paraId="72650B94" w14:textId="44B4BAA2" w:rsidR="00647D2A" w:rsidRPr="007C577F" w:rsidRDefault="00BF35C9" w:rsidP="007C577F">
            <w:pPr>
              <w:jc w:val="both"/>
              <w:rPr>
                <w:rFonts w:ascii="Times New Roman" w:hAnsi="Times New Roman" w:cs="Times New Roman"/>
                <w:sz w:val="24"/>
                <w:szCs w:val="24"/>
              </w:rPr>
            </w:pPr>
            <w:r w:rsidRPr="007C577F">
              <w:rPr>
                <w:rFonts w:ascii="Times New Roman" w:hAnsi="Times New Roman" w:cs="Times New Roman"/>
                <w:sz w:val="24"/>
                <w:szCs w:val="24"/>
              </w:rPr>
              <w:t>515</w:t>
            </w:r>
            <w:r w:rsidR="006431B3" w:rsidRPr="007C577F">
              <w:rPr>
                <w:rFonts w:ascii="Times New Roman" w:hAnsi="Times New Roman" w:cs="Times New Roman"/>
                <w:sz w:val="24"/>
                <w:szCs w:val="24"/>
              </w:rPr>
              <w:t>,000.00</w:t>
            </w:r>
          </w:p>
        </w:tc>
        <w:tc>
          <w:tcPr>
            <w:tcW w:w="2235" w:type="dxa"/>
          </w:tcPr>
          <w:p w14:paraId="297A2F71" w14:textId="22569F00"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Assembly’s vehicles &amp; heavy-duty machines</w:t>
            </w:r>
          </w:p>
        </w:tc>
        <w:tc>
          <w:tcPr>
            <w:tcW w:w="1134" w:type="dxa"/>
          </w:tcPr>
          <w:p w14:paraId="4F7AD37F" w14:textId="568E03EA"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Transport</w:t>
            </w:r>
          </w:p>
        </w:tc>
      </w:tr>
      <w:tr w:rsidR="00647D2A" w:rsidRPr="007C577F" w14:paraId="4EB37EFB" w14:textId="77777777" w:rsidTr="00033123">
        <w:tc>
          <w:tcPr>
            <w:tcW w:w="590" w:type="dxa"/>
          </w:tcPr>
          <w:p w14:paraId="614D9DC2" w14:textId="76B60354" w:rsidR="00647D2A" w:rsidRPr="007C577F" w:rsidRDefault="00647D2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14</w:t>
            </w:r>
          </w:p>
        </w:tc>
        <w:tc>
          <w:tcPr>
            <w:tcW w:w="2246" w:type="dxa"/>
          </w:tcPr>
          <w:p w14:paraId="79A9F6D0" w14:textId="61966AB1"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Office Consumables</w:t>
            </w:r>
          </w:p>
        </w:tc>
        <w:tc>
          <w:tcPr>
            <w:tcW w:w="1985" w:type="dxa"/>
          </w:tcPr>
          <w:p w14:paraId="086E7384" w14:textId="733EF46F" w:rsidR="00647D2A" w:rsidRPr="007C577F" w:rsidRDefault="006431B3"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Provision</w:t>
            </w:r>
          </w:p>
        </w:tc>
        <w:tc>
          <w:tcPr>
            <w:tcW w:w="1672" w:type="dxa"/>
          </w:tcPr>
          <w:p w14:paraId="10523C70" w14:textId="40440A3B" w:rsidR="00647D2A" w:rsidRPr="007C577F" w:rsidRDefault="00647D2A" w:rsidP="007C577F">
            <w:pPr>
              <w:jc w:val="both"/>
              <w:rPr>
                <w:rFonts w:ascii="Times New Roman" w:hAnsi="Times New Roman" w:cs="Times New Roman"/>
                <w:sz w:val="24"/>
                <w:szCs w:val="24"/>
              </w:rPr>
            </w:pPr>
            <w:r w:rsidRPr="007C577F">
              <w:rPr>
                <w:rFonts w:ascii="Times New Roman" w:hAnsi="Times New Roman" w:cs="Times New Roman"/>
                <w:sz w:val="24"/>
                <w:szCs w:val="24"/>
              </w:rPr>
              <w:t>Jan</w:t>
            </w:r>
            <w:r w:rsidR="00BF35C9" w:rsidRPr="007C577F">
              <w:rPr>
                <w:rFonts w:ascii="Times New Roman" w:hAnsi="Times New Roman" w:cs="Times New Roman"/>
                <w:sz w:val="24"/>
                <w:szCs w:val="24"/>
              </w:rPr>
              <w:t>, 2022</w:t>
            </w:r>
            <w:r w:rsidRPr="007C577F">
              <w:rPr>
                <w:rFonts w:ascii="Times New Roman" w:hAnsi="Times New Roman" w:cs="Times New Roman"/>
                <w:sz w:val="24"/>
                <w:szCs w:val="24"/>
              </w:rPr>
              <w:t>-Dec,</w:t>
            </w:r>
            <w:r w:rsidR="006431B3" w:rsidRPr="007C577F">
              <w:rPr>
                <w:rFonts w:ascii="Times New Roman" w:hAnsi="Times New Roman" w:cs="Times New Roman"/>
                <w:sz w:val="24"/>
                <w:szCs w:val="24"/>
              </w:rPr>
              <w:t xml:space="preserve"> </w:t>
            </w:r>
            <w:r w:rsidR="00BF35C9" w:rsidRPr="007C577F">
              <w:rPr>
                <w:rFonts w:ascii="Times New Roman" w:hAnsi="Times New Roman" w:cs="Times New Roman"/>
                <w:sz w:val="24"/>
                <w:szCs w:val="24"/>
              </w:rPr>
              <w:t>2025</w:t>
            </w:r>
          </w:p>
        </w:tc>
        <w:tc>
          <w:tcPr>
            <w:tcW w:w="1621" w:type="dxa"/>
          </w:tcPr>
          <w:p w14:paraId="3DE551FB" w14:textId="4399EABD" w:rsidR="00647D2A" w:rsidRPr="007C577F" w:rsidRDefault="00BF35C9" w:rsidP="007C577F">
            <w:pPr>
              <w:jc w:val="both"/>
              <w:rPr>
                <w:rFonts w:ascii="Times New Roman" w:hAnsi="Times New Roman" w:cs="Times New Roman"/>
                <w:sz w:val="24"/>
                <w:szCs w:val="24"/>
              </w:rPr>
            </w:pPr>
            <w:r w:rsidRPr="007C577F">
              <w:rPr>
                <w:rFonts w:ascii="Times New Roman" w:hAnsi="Times New Roman" w:cs="Times New Roman"/>
                <w:sz w:val="24"/>
                <w:szCs w:val="24"/>
              </w:rPr>
              <w:t>289,000.00</w:t>
            </w:r>
          </w:p>
        </w:tc>
        <w:tc>
          <w:tcPr>
            <w:tcW w:w="2235" w:type="dxa"/>
          </w:tcPr>
          <w:p w14:paraId="2186D3FD" w14:textId="435ADBE0" w:rsidR="00647D2A" w:rsidRPr="007C577F" w:rsidRDefault="00767CC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Assembly office suppliers</w:t>
            </w:r>
          </w:p>
        </w:tc>
        <w:tc>
          <w:tcPr>
            <w:tcW w:w="1134" w:type="dxa"/>
          </w:tcPr>
          <w:p w14:paraId="4C7F6787" w14:textId="2A41AE1C" w:rsidR="00647D2A" w:rsidRPr="007C577F" w:rsidRDefault="00767CCA"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Stores</w:t>
            </w:r>
          </w:p>
        </w:tc>
      </w:tr>
      <w:tr w:rsidR="009D00DC" w:rsidRPr="007C577F" w14:paraId="6F93804E" w14:textId="77777777" w:rsidTr="00033123">
        <w:tc>
          <w:tcPr>
            <w:tcW w:w="590" w:type="dxa"/>
          </w:tcPr>
          <w:p w14:paraId="0DCF5CA6" w14:textId="18F9E463"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15</w:t>
            </w:r>
          </w:p>
        </w:tc>
        <w:tc>
          <w:tcPr>
            <w:tcW w:w="2246" w:type="dxa"/>
          </w:tcPr>
          <w:p w14:paraId="6721FE94" w14:textId="2D8BDFD4"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mono desk</w:t>
            </w:r>
          </w:p>
        </w:tc>
        <w:tc>
          <w:tcPr>
            <w:tcW w:w="1985" w:type="dxa"/>
          </w:tcPr>
          <w:p w14:paraId="1E306F66" w14:textId="0B7EDB7F"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Provision </w:t>
            </w:r>
            <w:r w:rsidR="00BF35C9" w:rsidRPr="007C577F">
              <w:rPr>
                <w:rFonts w:ascii="Times New Roman" w:hAnsi="Times New Roman" w:cs="Times New Roman"/>
                <w:bCs/>
                <w:sz w:val="24"/>
                <w:szCs w:val="24"/>
              </w:rPr>
              <w:t xml:space="preserve">of </w:t>
            </w:r>
            <w:r w:rsidR="00071F56" w:rsidRPr="007C577F">
              <w:rPr>
                <w:rFonts w:ascii="Times New Roman" w:hAnsi="Times New Roman" w:cs="Times New Roman"/>
                <w:bCs/>
                <w:sz w:val="24"/>
                <w:szCs w:val="24"/>
              </w:rPr>
              <w:t>2,250</w:t>
            </w:r>
          </w:p>
        </w:tc>
        <w:tc>
          <w:tcPr>
            <w:tcW w:w="1672" w:type="dxa"/>
          </w:tcPr>
          <w:p w14:paraId="432E6AA8" w14:textId="1FC78A29" w:rsidR="009D00DC" w:rsidRPr="007C577F" w:rsidRDefault="009D00DC" w:rsidP="007C577F">
            <w:pPr>
              <w:jc w:val="both"/>
              <w:rPr>
                <w:rFonts w:ascii="Times New Roman" w:hAnsi="Times New Roman" w:cs="Times New Roman"/>
                <w:sz w:val="24"/>
                <w:szCs w:val="24"/>
              </w:rPr>
            </w:pPr>
            <w:r w:rsidRPr="007C577F">
              <w:rPr>
                <w:rFonts w:ascii="Times New Roman" w:hAnsi="Times New Roman" w:cs="Times New Roman"/>
                <w:sz w:val="24"/>
                <w:szCs w:val="24"/>
              </w:rPr>
              <w:t>Jan 2022-Dec, 202</w:t>
            </w:r>
            <w:r w:rsidR="00071F56" w:rsidRPr="007C577F">
              <w:rPr>
                <w:rFonts w:ascii="Times New Roman" w:hAnsi="Times New Roman" w:cs="Times New Roman"/>
                <w:sz w:val="24"/>
                <w:szCs w:val="24"/>
              </w:rPr>
              <w:t>4</w:t>
            </w:r>
          </w:p>
        </w:tc>
        <w:tc>
          <w:tcPr>
            <w:tcW w:w="1621" w:type="dxa"/>
          </w:tcPr>
          <w:p w14:paraId="66BE7743" w14:textId="060BFDBC" w:rsidR="009D00DC" w:rsidRPr="007C577F" w:rsidRDefault="00071F56"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931,100.00</w:t>
            </w:r>
          </w:p>
        </w:tc>
        <w:tc>
          <w:tcPr>
            <w:tcW w:w="2235" w:type="dxa"/>
          </w:tcPr>
          <w:p w14:paraId="33F22314" w14:textId="308033B9"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Public schools in the Municipality</w:t>
            </w:r>
          </w:p>
        </w:tc>
        <w:tc>
          <w:tcPr>
            <w:tcW w:w="1134" w:type="dxa"/>
          </w:tcPr>
          <w:p w14:paraId="6B3872A8" w14:textId="07AFEA3E"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Procurement</w:t>
            </w:r>
          </w:p>
        </w:tc>
      </w:tr>
      <w:tr w:rsidR="009D00DC" w:rsidRPr="007C577F" w14:paraId="1CEE469C" w14:textId="77777777" w:rsidTr="00033123">
        <w:tc>
          <w:tcPr>
            <w:tcW w:w="590" w:type="dxa"/>
          </w:tcPr>
          <w:p w14:paraId="5A88D5B5" w14:textId="137A3963"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16</w:t>
            </w:r>
          </w:p>
        </w:tc>
        <w:tc>
          <w:tcPr>
            <w:tcW w:w="2246" w:type="dxa"/>
          </w:tcPr>
          <w:p w14:paraId="4E7B64EF" w14:textId="5B5711D8"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Block</w:t>
            </w:r>
          </w:p>
        </w:tc>
        <w:tc>
          <w:tcPr>
            <w:tcW w:w="1985" w:type="dxa"/>
          </w:tcPr>
          <w:p w14:paraId="6EDBF90B" w14:textId="36548467"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sz w:val="24"/>
                <w:szCs w:val="24"/>
              </w:rPr>
              <w:t>Rehabilitation</w:t>
            </w:r>
          </w:p>
        </w:tc>
        <w:tc>
          <w:tcPr>
            <w:tcW w:w="1672" w:type="dxa"/>
          </w:tcPr>
          <w:p w14:paraId="07EDFB22" w14:textId="5F702D8B" w:rsidR="009D00DC" w:rsidRPr="007C577F" w:rsidRDefault="00071F56"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2023</w:t>
            </w:r>
          </w:p>
        </w:tc>
        <w:tc>
          <w:tcPr>
            <w:tcW w:w="1621" w:type="dxa"/>
          </w:tcPr>
          <w:p w14:paraId="4FC7FCA0" w14:textId="78D5C238" w:rsidR="009D00DC" w:rsidRPr="007C577F" w:rsidRDefault="00071F56"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75,987.98</w:t>
            </w:r>
          </w:p>
        </w:tc>
        <w:tc>
          <w:tcPr>
            <w:tcW w:w="2235" w:type="dxa"/>
          </w:tcPr>
          <w:p w14:paraId="46336595" w14:textId="2C964540" w:rsidR="009D00DC" w:rsidRPr="007C577F" w:rsidRDefault="00071F56" w:rsidP="007C577F">
            <w:pPr>
              <w:jc w:val="both"/>
              <w:rPr>
                <w:rFonts w:ascii="Times New Roman" w:hAnsi="Times New Roman" w:cs="Times New Roman"/>
                <w:bCs/>
                <w:sz w:val="24"/>
                <w:szCs w:val="24"/>
              </w:rPr>
            </w:pPr>
            <w:proofErr w:type="spellStart"/>
            <w:r w:rsidRPr="007C577F">
              <w:rPr>
                <w:rFonts w:ascii="Times New Roman" w:hAnsi="Times New Roman" w:cs="Times New Roman"/>
                <w:sz w:val="24"/>
                <w:szCs w:val="24"/>
              </w:rPr>
              <w:t>Avenu</w:t>
            </w:r>
            <w:proofErr w:type="spellEnd"/>
            <w:r w:rsidRPr="007C577F">
              <w:rPr>
                <w:rFonts w:ascii="Times New Roman" w:hAnsi="Times New Roman" w:cs="Times New Roman"/>
                <w:sz w:val="24"/>
                <w:szCs w:val="24"/>
              </w:rPr>
              <w:t xml:space="preserve"> M/A Primary &amp; Basic School</w:t>
            </w:r>
          </w:p>
        </w:tc>
        <w:tc>
          <w:tcPr>
            <w:tcW w:w="1134" w:type="dxa"/>
          </w:tcPr>
          <w:p w14:paraId="3CCCEEB4" w14:textId="41D1B19F"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9D00DC" w:rsidRPr="007C577F" w14:paraId="30ED063D" w14:textId="77777777" w:rsidTr="00033123">
        <w:tc>
          <w:tcPr>
            <w:tcW w:w="590" w:type="dxa"/>
          </w:tcPr>
          <w:p w14:paraId="07BF2DB8" w14:textId="1A353311" w:rsidR="009D00DC" w:rsidRPr="007C577F" w:rsidRDefault="009D00DC"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17</w:t>
            </w:r>
          </w:p>
        </w:tc>
        <w:tc>
          <w:tcPr>
            <w:tcW w:w="2246" w:type="dxa"/>
          </w:tcPr>
          <w:p w14:paraId="4C49A696" w14:textId="47EAE205"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Market</w:t>
            </w:r>
          </w:p>
        </w:tc>
        <w:tc>
          <w:tcPr>
            <w:tcW w:w="1985" w:type="dxa"/>
          </w:tcPr>
          <w:p w14:paraId="4088B1EB" w14:textId="1F96B6D8"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Construction</w:t>
            </w:r>
          </w:p>
        </w:tc>
        <w:tc>
          <w:tcPr>
            <w:tcW w:w="1672" w:type="dxa"/>
          </w:tcPr>
          <w:p w14:paraId="571E4DA6" w14:textId="528D7A48" w:rsidR="009D00DC" w:rsidRPr="007C577F" w:rsidRDefault="00071F56"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2023</w:t>
            </w:r>
          </w:p>
        </w:tc>
        <w:tc>
          <w:tcPr>
            <w:tcW w:w="1621" w:type="dxa"/>
          </w:tcPr>
          <w:p w14:paraId="4095CBDF" w14:textId="2C71C457" w:rsidR="009D00DC" w:rsidRPr="007C577F" w:rsidRDefault="00A10D59"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64,000.00</w:t>
            </w:r>
          </w:p>
        </w:tc>
        <w:tc>
          <w:tcPr>
            <w:tcW w:w="2235" w:type="dxa"/>
          </w:tcPr>
          <w:p w14:paraId="4DBAF96F" w14:textId="6D8CA65C" w:rsidR="009D00DC" w:rsidRPr="007C577F" w:rsidRDefault="00A10D59" w:rsidP="007C577F">
            <w:pPr>
              <w:jc w:val="both"/>
              <w:rPr>
                <w:rFonts w:ascii="Times New Roman" w:hAnsi="Times New Roman" w:cs="Times New Roman"/>
                <w:bCs/>
                <w:sz w:val="24"/>
                <w:szCs w:val="24"/>
              </w:rPr>
            </w:pPr>
            <w:proofErr w:type="spellStart"/>
            <w:r w:rsidRPr="007C577F">
              <w:rPr>
                <w:rFonts w:ascii="Times New Roman" w:hAnsi="Times New Roman" w:cs="Times New Roman"/>
                <w:bCs/>
                <w:sz w:val="24"/>
                <w:szCs w:val="24"/>
              </w:rPr>
              <w:t>Torkor</w:t>
            </w:r>
            <w:proofErr w:type="spellEnd"/>
            <w:r w:rsidRPr="007C577F">
              <w:rPr>
                <w:rFonts w:ascii="Times New Roman" w:hAnsi="Times New Roman" w:cs="Times New Roman"/>
                <w:bCs/>
                <w:sz w:val="24"/>
                <w:szCs w:val="24"/>
              </w:rPr>
              <w:t xml:space="preserve"> fish market</w:t>
            </w:r>
          </w:p>
        </w:tc>
        <w:tc>
          <w:tcPr>
            <w:tcW w:w="1134" w:type="dxa"/>
          </w:tcPr>
          <w:p w14:paraId="190005D9" w14:textId="474C1ED7" w:rsidR="009D00DC" w:rsidRPr="007C577F" w:rsidRDefault="00071F56"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A10D59" w:rsidRPr="007C577F" w14:paraId="518CAEA4" w14:textId="77777777" w:rsidTr="00033123">
        <w:tc>
          <w:tcPr>
            <w:tcW w:w="590" w:type="dxa"/>
          </w:tcPr>
          <w:p w14:paraId="4680BD5E" w14:textId="3B0D7A35"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18</w:t>
            </w:r>
          </w:p>
        </w:tc>
        <w:tc>
          <w:tcPr>
            <w:tcW w:w="2246" w:type="dxa"/>
          </w:tcPr>
          <w:p w14:paraId="53EDAB45" w14:textId="288C2412"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Borehole</w:t>
            </w:r>
          </w:p>
        </w:tc>
        <w:tc>
          <w:tcPr>
            <w:tcW w:w="1985" w:type="dxa"/>
          </w:tcPr>
          <w:p w14:paraId="5FD05406" w14:textId="753CE9D0"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Rehabilitation</w:t>
            </w:r>
          </w:p>
        </w:tc>
        <w:tc>
          <w:tcPr>
            <w:tcW w:w="1672" w:type="dxa"/>
          </w:tcPr>
          <w:p w14:paraId="563461D7" w14:textId="1F3CA31F" w:rsidR="00A10D59" w:rsidRPr="007C577F" w:rsidRDefault="00A10D59"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2024</w:t>
            </w:r>
          </w:p>
        </w:tc>
        <w:tc>
          <w:tcPr>
            <w:tcW w:w="1621" w:type="dxa"/>
          </w:tcPr>
          <w:p w14:paraId="329A5205" w14:textId="76A57C7C" w:rsidR="00A10D59" w:rsidRPr="007C577F" w:rsidRDefault="00A10D59"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40,000.00</w:t>
            </w:r>
          </w:p>
        </w:tc>
        <w:tc>
          <w:tcPr>
            <w:tcW w:w="2235" w:type="dxa"/>
          </w:tcPr>
          <w:p w14:paraId="65494648" w14:textId="38479C20"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sz w:val="24"/>
                <w:szCs w:val="24"/>
              </w:rPr>
              <w:t xml:space="preserve">4No. non-functional boreholes in </w:t>
            </w:r>
            <w:proofErr w:type="spellStart"/>
            <w:r w:rsidRPr="007C577F">
              <w:rPr>
                <w:rFonts w:ascii="Times New Roman" w:hAnsi="Times New Roman" w:cs="Times New Roman"/>
                <w:sz w:val="24"/>
                <w:szCs w:val="24"/>
              </w:rPr>
              <w:t>KpMA</w:t>
            </w:r>
            <w:proofErr w:type="spellEnd"/>
          </w:p>
        </w:tc>
        <w:tc>
          <w:tcPr>
            <w:tcW w:w="1134" w:type="dxa"/>
          </w:tcPr>
          <w:p w14:paraId="471A2866" w14:textId="173E1C3D"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A10D59" w:rsidRPr="007C577F" w14:paraId="23F11580" w14:textId="77777777" w:rsidTr="00033123">
        <w:tc>
          <w:tcPr>
            <w:tcW w:w="590" w:type="dxa"/>
          </w:tcPr>
          <w:p w14:paraId="760B0BF5" w14:textId="79F8FE80"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19</w:t>
            </w:r>
          </w:p>
        </w:tc>
        <w:tc>
          <w:tcPr>
            <w:tcW w:w="2246" w:type="dxa"/>
          </w:tcPr>
          <w:p w14:paraId="20D6BA2E" w14:textId="6ABC2B69"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Block</w:t>
            </w:r>
          </w:p>
        </w:tc>
        <w:tc>
          <w:tcPr>
            <w:tcW w:w="1985" w:type="dxa"/>
          </w:tcPr>
          <w:p w14:paraId="68B13A12" w14:textId="54D9F3CB"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Construction</w:t>
            </w:r>
          </w:p>
        </w:tc>
        <w:tc>
          <w:tcPr>
            <w:tcW w:w="1672" w:type="dxa"/>
          </w:tcPr>
          <w:p w14:paraId="720DA9B1" w14:textId="16975C3D" w:rsidR="00A10D59" w:rsidRPr="007C577F" w:rsidRDefault="00A10D59"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2025</w:t>
            </w:r>
          </w:p>
        </w:tc>
        <w:tc>
          <w:tcPr>
            <w:tcW w:w="1621" w:type="dxa"/>
          </w:tcPr>
          <w:p w14:paraId="1133CD63" w14:textId="2D607C78" w:rsidR="00A10D59" w:rsidRPr="007C577F" w:rsidRDefault="00E56C0E" w:rsidP="007C577F">
            <w:pPr>
              <w:jc w:val="both"/>
              <w:rPr>
                <w:rFonts w:ascii="Times New Roman" w:hAnsi="Times New Roman" w:cs="Times New Roman"/>
                <w:color w:val="000000"/>
                <w:sz w:val="24"/>
                <w:szCs w:val="24"/>
              </w:rPr>
            </w:pPr>
            <w:r w:rsidRPr="007C577F">
              <w:rPr>
                <w:rFonts w:ascii="Times New Roman" w:hAnsi="Times New Roman" w:cs="Times New Roman"/>
                <w:color w:val="000000"/>
                <w:sz w:val="24"/>
                <w:szCs w:val="24"/>
              </w:rPr>
              <w:t>94,858.00</w:t>
            </w:r>
          </w:p>
        </w:tc>
        <w:tc>
          <w:tcPr>
            <w:tcW w:w="2235" w:type="dxa"/>
          </w:tcPr>
          <w:p w14:paraId="0B5AF99A" w14:textId="6EFB72B9" w:rsidR="00A10D59" w:rsidRPr="007C577F" w:rsidRDefault="00A10D59"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Construction of 1No. JHS at </w:t>
            </w:r>
            <w:proofErr w:type="spellStart"/>
            <w:r w:rsidRPr="007C577F">
              <w:rPr>
                <w:rFonts w:ascii="Times New Roman" w:hAnsi="Times New Roman" w:cs="Times New Roman"/>
                <w:sz w:val="24"/>
                <w:szCs w:val="24"/>
              </w:rPr>
              <w:t>Adofe</w:t>
            </w:r>
            <w:proofErr w:type="spellEnd"/>
          </w:p>
        </w:tc>
        <w:tc>
          <w:tcPr>
            <w:tcW w:w="1134" w:type="dxa"/>
          </w:tcPr>
          <w:p w14:paraId="3C2649FC" w14:textId="32014DE4"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A10D59" w:rsidRPr="007C577F" w14:paraId="1BE28002" w14:textId="77777777" w:rsidTr="00A10D59">
        <w:trPr>
          <w:trHeight w:val="828"/>
        </w:trPr>
        <w:tc>
          <w:tcPr>
            <w:tcW w:w="590" w:type="dxa"/>
          </w:tcPr>
          <w:p w14:paraId="591BCA5D" w14:textId="5464A9B9"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20</w:t>
            </w:r>
          </w:p>
        </w:tc>
        <w:tc>
          <w:tcPr>
            <w:tcW w:w="2246" w:type="dxa"/>
          </w:tcPr>
          <w:p w14:paraId="1A2F4567" w14:textId="2481533F"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Classroom Block</w:t>
            </w:r>
          </w:p>
        </w:tc>
        <w:tc>
          <w:tcPr>
            <w:tcW w:w="1985" w:type="dxa"/>
          </w:tcPr>
          <w:p w14:paraId="22863E50" w14:textId="486A93C7"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Rehabilitation</w:t>
            </w:r>
          </w:p>
        </w:tc>
        <w:tc>
          <w:tcPr>
            <w:tcW w:w="1672" w:type="dxa"/>
          </w:tcPr>
          <w:p w14:paraId="131137E4" w14:textId="4EB3620B" w:rsidR="00A10D59" w:rsidRPr="007C577F" w:rsidRDefault="00A10D59" w:rsidP="007C577F">
            <w:pPr>
              <w:jc w:val="both"/>
              <w:rPr>
                <w:rFonts w:ascii="Times New Roman" w:hAnsi="Times New Roman" w:cs="Times New Roman"/>
                <w:sz w:val="24"/>
                <w:szCs w:val="24"/>
              </w:rPr>
            </w:pPr>
            <w:r w:rsidRPr="007C577F">
              <w:rPr>
                <w:rFonts w:ascii="Times New Roman" w:hAnsi="Times New Roman" w:cs="Times New Roman"/>
                <w:sz w:val="24"/>
                <w:szCs w:val="24"/>
              </w:rPr>
              <w:t>Jan-Dec, 2025</w:t>
            </w:r>
          </w:p>
        </w:tc>
        <w:tc>
          <w:tcPr>
            <w:tcW w:w="1621" w:type="dxa"/>
          </w:tcPr>
          <w:p w14:paraId="1699DB7B" w14:textId="766F7467" w:rsidR="00A10D59" w:rsidRPr="007C577F" w:rsidRDefault="00E56C0E" w:rsidP="007C577F">
            <w:pPr>
              <w:jc w:val="both"/>
              <w:rPr>
                <w:rFonts w:ascii="Times New Roman" w:hAnsi="Times New Roman" w:cs="Times New Roman"/>
                <w:color w:val="000000"/>
                <w:sz w:val="24"/>
                <w:szCs w:val="24"/>
              </w:rPr>
            </w:pPr>
            <w:r w:rsidRPr="007C577F">
              <w:rPr>
                <w:rFonts w:ascii="Times New Roman" w:hAnsi="Times New Roman" w:cs="Times New Roman"/>
                <w:sz w:val="24"/>
                <w:szCs w:val="24"/>
              </w:rPr>
              <w:t>48,925.00</w:t>
            </w:r>
          </w:p>
        </w:tc>
        <w:tc>
          <w:tcPr>
            <w:tcW w:w="2235" w:type="dxa"/>
          </w:tcPr>
          <w:p w14:paraId="2785B342" w14:textId="1242799A" w:rsidR="00A10D59" w:rsidRPr="007C577F" w:rsidRDefault="00A10D59" w:rsidP="007C577F">
            <w:pPr>
              <w:jc w:val="both"/>
              <w:rPr>
                <w:rFonts w:ascii="Times New Roman" w:hAnsi="Times New Roman" w:cs="Times New Roman"/>
                <w:sz w:val="24"/>
                <w:szCs w:val="24"/>
              </w:rPr>
            </w:pPr>
            <w:r w:rsidRPr="007C577F">
              <w:rPr>
                <w:rFonts w:ascii="Times New Roman" w:hAnsi="Times New Roman" w:cs="Times New Roman"/>
                <w:sz w:val="24"/>
                <w:szCs w:val="24"/>
              </w:rPr>
              <w:t xml:space="preserve">Rehabilitation of </w:t>
            </w:r>
            <w:proofErr w:type="spellStart"/>
            <w:r w:rsidRPr="007C577F">
              <w:rPr>
                <w:rFonts w:ascii="Times New Roman" w:hAnsi="Times New Roman" w:cs="Times New Roman"/>
                <w:sz w:val="24"/>
                <w:szCs w:val="24"/>
              </w:rPr>
              <w:t>Tsakpe</w:t>
            </w:r>
            <w:proofErr w:type="spellEnd"/>
            <w:r w:rsidRPr="007C577F">
              <w:rPr>
                <w:rFonts w:ascii="Times New Roman" w:hAnsi="Times New Roman" w:cs="Times New Roman"/>
                <w:sz w:val="24"/>
                <w:szCs w:val="24"/>
              </w:rPr>
              <w:t xml:space="preserve"> TNT M/A Primary School</w:t>
            </w:r>
          </w:p>
        </w:tc>
        <w:tc>
          <w:tcPr>
            <w:tcW w:w="1134" w:type="dxa"/>
          </w:tcPr>
          <w:p w14:paraId="4F3ABFF2" w14:textId="7716018F" w:rsidR="00A10D59" w:rsidRPr="007C577F" w:rsidRDefault="00A10D59"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MWD</w:t>
            </w:r>
          </w:p>
        </w:tc>
      </w:tr>
      <w:tr w:rsidR="00400A5E" w:rsidRPr="007C577F" w14:paraId="4AECF09B" w14:textId="77777777" w:rsidTr="00AA3A32">
        <w:trPr>
          <w:trHeight w:val="828"/>
        </w:trPr>
        <w:tc>
          <w:tcPr>
            <w:tcW w:w="8114" w:type="dxa"/>
            <w:gridSpan w:val="5"/>
          </w:tcPr>
          <w:p w14:paraId="5D232482" w14:textId="6D1184F7" w:rsidR="00400A5E" w:rsidRPr="007C577F" w:rsidRDefault="00400A5E" w:rsidP="007C577F">
            <w:pPr>
              <w:jc w:val="both"/>
              <w:rPr>
                <w:rFonts w:ascii="Times New Roman" w:hAnsi="Times New Roman" w:cs="Times New Roman"/>
                <w:b/>
                <w:bCs/>
                <w:sz w:val="24"/>
                <w:szCs w:val="24"/>
              </w:rPr>
            </w:pPr>
            <w:r w:rsidRPr="007C577F">
              <w:rPr>
                <w:rFonts w:ascii="Times New Roman" w:hAnsi="Times New Roman" w:cs="Times New Roman"/>
                <w:b/>
                <w:bCs/>
                <w:sz w:val="24"/>
                <w:szCs w:val="24"/>
              </w:rPr>
              <w:t>Total Cost of Maintenance Plan=                                            Gh₵</w:t>
            </w:r>
            <w:r w:rsidR="00AA5256" w:rsidRPr="007C577F">
              <w:rPr>
                <w:rFonts w:ascii="Times New Roman" w:hAnsi="Times New Roman" w:cs="Times New Roman"/>
                <w:b/>
                <w:bCs/>
                <w:sz w:val="24"/>
                <w:szCs w:val="24"/>
              </w:rPr>
              <w:t>4</w:t>
            </w:r>
            <w:r w:rsidR="00902D07" w:rsidRPr="007C577F">
              <w:rPr>
                <w:rFonts w:ascii="Times New Roman" w:hAnsi="Times New Roman" w:cs="Times New Roman"/>
                <w:b/>
                <w:bCs/>
                <w:sz w:val="24"/>
                <w:szCs w:val="24"/>
              </w:rPr>
              <w:t>,</w:t>
            </w:r>
            <w:r w:rsidR="00AA5256" w:rsidRPr="007C577F">
              <w:rPr>
                <w:rFonts w:ascii="Times New Roman" w:hAnsi="Times New Roman" w:cs="Times New Roman"/>
                <w:b/>
                <w:bCs/>
                <w:sz w:val="24"/>
                <w:szCs w:val="24"/>
              </w:rPr>
              <w:t>857</w:t>
            </w:r>
            <w:r w:rsidR="00902D07" w:rsidRPr="007C577F">
              <w:rPr>
                <w:rFonts w:ascii="Times New Roman" w:hAnsi="Times New Roman" w:cs="Times New Roman"/>
                <w:b/>
                <w:bCs/>
                <w:sz w:val="24"/>
                <w:szCs w:val="24"/>
              </w:rPr>
              <w:t>,</w:t>
            </w:r>
            <w:r w:rsidR="00AA5256" w:rsidRPr="007C577F">
              <w:rPr>
                <w:rFonts w:ascii="Times New Roman" w:hAnsi="Times New Roman" w:cs="Times New Roman"/>
                <w:b/>
                <w:bCs/>
                <w:sz w:val="24"/>
                <w:szCs w:val="24"/>
              </w:rPr>
              <w:t>253</w:t>
            </w:r>
            <w:r w:rsidR="00902D07" w:rsidRPr="007C577F">
              <w:rPr>
                <w:rFonts w:ascii="Times New Roman" w:hAnsi="Times New Roman" w:cs="Times New Roman"/>
                <w:b/>
                <w:bCs/>
                <w:sz w:val="24"/>
                <w:szCs w:val="24"/>
              </w:rPr>
              <w:t>.13</w:t>
            </w:r>
          </w:p>
        </w:tc>
        <w:tc>
          <w:tcPr>
            <w:tcW w:w="2235" w:type="dxa"/>
          </w:tcPr>
          <w:p w14:paraId="283C7940" w14:textId="77777777" w:rsidR="00400A5E" w:rsidRPr="007C577F" w:rsidRDefault="00400A5E" w:rsidP="007C577F">
            <w:pPr>
              <w:jc w:val="both"/>
              <w:rPr>
                <w:rFonts w:ascii="Times New Roman" w:hAnsi="Times New Roman" w:cs="Times New Roman"/>
                <w:sz w:val="24"/>
                <w:szCs w:val="24"/>
              </w:rPr>
            </w:pPr>
          </w:p>
        </w:tc>
        <w:tc>
          <w:tcPr>
            <w:tcW w:w="1134" w:type="dxa"/>
          </w:tcPr>
          <w:p w14:paraId="330466EA" w14:textId="77777777" w:rsidR="00400A5E" w:rsidRPr="007C577F" w:rsidRDefault="00400A5E" w:rsidP="007C577F">
            <w:pPr>
              <w:jc w:val="both"/>
              <w:rPr>
                <w:rFonts w:ascii="Times New Roman" w:hAnsi="Times New Roman" w:cs="Times New Roman"/>
                <w:bCs/>
                <w:sz w:val="24"/>
                <w:szCs w:val="24"/>
              </w:rPr>
            </w:pPr>
          </w:p>
        </w:tc>
      </w:tr>
    </w:tbl>
    <w:p w14:paraId="12497BC8" w14:textId="33C242E1" w:rsidR="00336673" w:rsidRPr="007C577F" w:rsidRDefault="00902D07"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Source: MPCU-</w:t>
      </w:r>
      <w:proofErr w:type="spellStart"/>
      <w:r w:rsidRPr="007C577F">
        <w:rPr>
          <w:rFonts w:ascii="Times New Roman" w:hAnsi="Times New Roman" w:cs="Times New Roman"/>
          <w:bCs/>
          <w:sz w:val="24"/>
          <w:szCs w:val="24"/>
        </w:rPr>
        <w:t>KpMA</w:t>
      </w:r>
      <w:proofErr w:type="spellEnd"/>
      <w:r w:rsidRPr="007C577F">
        <w:rPr>
          <w:rFonts w:ascii="Times New Roman" w:hAnsi="Times New Roman" w:cs="Times New Roman"/>
          <w:bCs/>
          <w:sz w:val="24"/>
          <w:szCs w:val="24"/>
        </w:rPr>
        <w:t>, 2021</w:t>
      </w:r>
    </w:p>
    <w:bookmarkEnd w:id="391"/>
    <w:p w14:paraId="0B97AA65" w14:textId="77777777" w:rsidR="00336673" w:rsidRPr="007C577F" w:rsidRDefault="00336673" w:rsidP="007C577F">
      <w:pPr>
        <w:jc w:val="both"/>
        <w:rPr>
          <w:rFonts w:ascii="Times New Roman" w:hAnsi="Times New Roman" w:cs="Times New Roman"/>
          <w:bCs/>
          <w:sz w:val="24"/>
          <w:szCs w:val="24"/>
        </w:rPr>
      </w:pPr>
    </w:p>
    <w:p w14:paraId="73EA9D0C" w14:textId="74E33C8D" w:rsidR="00C85368" w:rsidRPr="007C577F" w:rsidRDefault="00C85368" w:rsidP="007C577F">
      <w:pPr>
        <w:pStyle w:val="Heading2"/>
        <w:spacing w:line="276" w:lineRule="auto"/>
        <w:jc w:val="both"/>
        <w:rPr>
          <w:rFonts w:ascii="Times New Roman" w:hAnsi="Times New Roman"/>
          <w:szCs w:val="24"/>
        </w:rPr>
      </w:pPr>
      <w:r w:rsidRPr="007C577F">
        <w:rPr>
          <w:rFonts w:ascii="Times New Roman" w:hAnsi="Times New Roman"/>
          <w:szCs w:val="24"/>
        </w:rPr>
        <w:tab/>
      </w:r>
      <w:bookmarkStart w:id="392" w:name="_Toc102411956"/>
      <w:r w:rsidRPr="007C577F">
        <w:rPr>
          <w:rStyle w:val="CommentReference"/>
          <w:rFonts w:ascii="Times New Roman" w:hAnsi="Times New Roman"/>
        </w:rPr>
        <w:t>7.2 Public Hearing and Adoption of the Plan</w:t>
      </w:r>
      <w:bookmarkEnd w:id="392"/>
    </w:p>
    <w:p w14:paraId="6BE27DB6" w14:textId="39C9E631" w:rsidR="00991015" w:rsidRPr="007C577F" w:rsidRDefault="00991015" w:rsidP="007C577F">
      <w:pPr>
        <w:jc w:val="both"/>
        <w:rPr>
          <w:rFonts w:ascii="Times New Roman" w:hAnsi="Times New Roman" w:cs="Times New Roman"/>
          <w:sz w:val="24"/>
          <w:szCs w:val="24"/>
          <w:lang w:bidi="en-US"/>
        </w:rPr>
      </w:pPr>
      <w:r w:rsidRPr="007C577F">
        <w:rPr>
          <w:rFonts w:ascii="Times New Roman" w:hAnsi="Times New Roman" w:cs="Times New Roman"/>
          <w:sz w:val="24"/>
          <w:szCs w:val="24"/>
        </w:rPr>
        <w:t>The preparation of the plan was done in a participatory manner. The Unit Committees and the</w:t>
      </w:r>
      <w:r w:rsidR="00B84613" w:rsidRPr="007C577F">
        <w:rPr>
          <w:rFonts w:ascii="Times New Roman" w:hAnsi="Times New Roman" w:cs="Times New Roman"/>
          <w:sz w:val="24"/>
          <w:szCs w:val="24"/>
        </w:rPr>
        <w:t xml:space="preserve"> Nineteen (19)</w:t>
      </w:r>
      <w:r w:rsidRPr="007C577F">
        <w:rPr>
          <w:rFonts w:ascii="Times New Roman" w:hAnsi="Times New Roman" w:cs="Times New Roman"/>
          <w:sz w:val="24"/>
          <w:szCs w:val="24"/>
        </w:rPr>
        <w:t xml:space="preserve"> Electoral Areas </w:t>
      </w:r>
      <w:r w:rsidR="00B84613" w:rsidRPr="007C577F">
        <w:rPr>
          <w:rFonts w:ascii="Times New Roman" w:hAnsi="Times New Roman" w:cs="Times New Roman"/>
          <w:sz w:val="24"/>
          <w:szCs w:val="24"/>
        </w:rPr>
        <w:t xml:space="preserve">in the Municipality </w:t>
      </w:r>
      <w:r w:rsidRPr="007C577F">
        <w:rPr>
          <w:rFonts w:ascii="Times New Roman" w:hAnsi="Times New Roman" w:cs="Times New Roman"/>
          <w:sz w:val="24"/>
          <w:szCs w:val="24"/>
        </w:rPr>
        <w:t>were involved from the start. Public hearings were conducted at the Electoral Area level after the General Assembly had been oriented on the guidelines and the framework.</w:t>
      </w:r>
    </w:p>
    <w:p w14:paraId="6AFDB037" w14:textId="35589C30" w:rsidR="00991015" w:rsidRPr="007C577F" w:rsidRDefault="00991015" w:rsidP="00783E52">
      <w:pPr>
        <w:spacing w:before="120" w:after="120"/>
        <w:jc w:val="both"/>
        <w:rPr>
          <w:rFonts w:ascii="Times New Roman" w:hAnsi="Times New Roman" w:cs="Times New Roman"/>
          <w:sz w:val="24"/>
          <w:szCs w:val="24"/>
        </w:rPr>
      </w:pPr>
      <w:r w:rsidRPr="007C577F">
        <w:rPr>
          <w:rFonts w:ascii="Times New Roman" w:hAnsi="Times New Roman" w:cs="Times New Roman"/>
          <w:sz w:val="24"/>
          <w:szCs w:val="24"/>
        </w:rPr>
        <w:t>In accordance with section 5 of the National Development Planning Regulation (LI 2232), The Municipal Assembly held a Public Hearing on 26</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r w:rsidR="00D767EF" w:rsidRPr="007C577F">
        <w:rPr>
          <w:rFonts w:ascii="Times New Roman" w:hAnsi="Times New Roman" w:cs="Times New Roman"/>
          <w:sz w:val="24"/>
          <w:szCs w:val="24"/>
        </w:rPr>
        <w:t>August</w:t>
      </w:r>
      <w:r w:rsidRPr="007C577F">
        <w:rPr>
          <w:rFonts w:ascii="Times New Roman" w:hAnsi="Times New Roman" w:cs="Times New Roman"/>
          <w:sz w:val="24"/>
          <w:szCs w:val="24"/>
        </w:rPr>
        <w:t>, 2021 at the Kpando Senior High School Conference Room where all relevant stakeholders were</w:t>
      </w:r>
      <w:r w:rsidR="00154B14" w:rsidRPr="007C577F">
        <w:rPr>
          <w:rFonts w:ascii="Times New Roman" w:hAnsi="Times New Roman" w:cs="Times New Roman"/>
          <w:sz w:val="24"/>
          <w:szCs w:val="24"/>
        </w:rPr>
        <w:t xml:space="preserve"> duly</w:t>
      </w:r>
      <w:r w:rsidRPr="007C577F">
        <w:rPr>
          <w:rFonts w:ascii="Times New Roman" w:hAnsi="Times New Roman" w:cs="Times New Roman"/>
          <w:sz w:val="24"/>
          <w:szCs w:val="24"/>
        </w:rPr>
        <w:t xml:space="preserve"> invited. The plan was finally adopted on </w:t>
      </w:r>
      <w:r w:rsidR="00290077" w:rsidRPr="007C577F">
        <w:rPr>
          <w:rFonts w:ascii="Times New Roman" w:hAnsi="Times New Roman" w:cs="Times New Roman"/>
          <w:sz w:val="24"/>
          <w:szCs w:val="24"/>
        </w:rPr>
        <w:t>8</w:t>
      </w:r>
      <w:r w:rsidRPr="007C577F">
        <w:rPr>
          <w:rFonts w:ascii="Times New Roman" w:hAnsi="Times New Roman" w:cs="Times New Roman"/>
          <w:sz w:val="24"/>
          <w:szCs w:val="24"/>
          <w:vertAlign w:val="superscript"/>
        </w:rPr>
        <w:t>th</w:t>
      </w:r>
      <w:r w:rsidRPr="007C577F">
        <w:rPr>
          <w:rFonts w:ascii="Times New Roman" w:hAnsi="Times New Roman" w:cs="Times New Roman"/>
          <w:sz w:val="24"/>
          <w:szCs w:val="24"/>
        </w:rPr>
        <w:t xml:space="preserve"> </w:t>
      </w:r>
      <w:r w:rsidR="00290077" w:rsidRPr="007C577F">
        <w:rPr>
          <w:rFonts w:ascii="Times New Roman" w:hAnsi="Times New Roman" w:cs="Times New Roman"/>
          <w:sz w:val="24"/>
          <w:szCs w:val="24"/>
        </w:rPr>
        <w:t>Octo</w:t>
      </w:r>
      <w:r w:rsidRPr="007C577F">
        <w:rPr>
          <w:rFonts w:ascii="Times New Roman" w:hAnsi="Times New Roman" w:cs="Times New Roman"/>
          <w:sz w:val="24"/>
          <w:szCs w:val="24"/>
        </w:rPr>
        <w:t xml:space="preserve">ber, 2021 at the General Assembly Meeting. At the public hearing, the draft plan was presented to stakeholders to solicit their inputs and to ensure ownership for smooth </w:t>
      </w:r>
      <w:r w:rsidRPr="007C577F">
        <w:rPr>
          <w:rFonts w:ascii="Times New Roman" w:hAnsi="Times New Roman" w:cs="Times New Roman"/>
          <w:sz w:val="24"/>
          <w:szCs w:val="24"/>
        </w:rPr>
        <w:lastRenderedPageBreak/>
        <w:t>implementation. 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cerpts from the General Assembly meeting for the Adoption of the Plan together with the invitation letter have been added.</w:t>
      </w:r>
    </w:p>
    <w:p w14:paraId="34F094E4" w14:textId="038F10FB" w:rsidR="00991015" w:rsidRPr="007C577F" w:rsidRDefault="00991015" w:rsidP="00783E52">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Details </w:t>
      </w:r>
      <w:r w:rsidR="00CA75A9">
        <w:rPr>
          <w:rFonts w:ascii="Times New Roman" w:hAnsi="Times New Roman" w:cs="Times New Roman"/>
          <w:bCs/>
          <w:sz w:val="24"/>
          <w:szCs w:val="24"/>
        </w:rPr>
        <w:t xml:space="preserve">on the </w:t>
      </w:r>
      <w:r w:rsidRPr="007C577F">
        <w:rPr>
          <w:rFonts w:ascii="Times New Roman" w:hAnsi="Times New Roman" w:cs="Times New Roman"/>
          <w:bCs/>
          <w:sz w:val="24"/>
          <w:szCs w:val="24"/>
        </w:rPr>
        <w:t xml:space="preserve">Public Hearing </w:t>
      </w:r>
      <w:r w:rsidR="00CA75A9">
        <w:rPr>
          <w:rFonts w:ascii="Times New Roman" w:hAnsi="Times New Roman" w:cs="Times New Roman"/>
          <w:bCs/>
          <w:sz w:val="24"/>
          <w:szCs w:val="24"/>
        </w:rPr>
        <w:t xml:space="preserve">Meetings held </w:t>
      </w:r>
      <w:r w:rsidRPr="007C577F">
        <w:rPr>
          <w:rFonts w:ascii="Times New Roman" w:hAnsi="Times New Roman" w:cs="Times New Roman"/>
          <w:bCs/>
          <w:sz w:val="24"/>
          <w:szCs w:val="24"/>
        </w:rPr>
        <w:t>on Medium-Term Development Plan (2022-2025)</w:t>
      </w:r>
    </w:p>
    <w:p w14:paraId="0C8CC466" w14:textId="77777777" w:rsidR="00991015" w:rsidRPr="007C577F" w:rsidRDefault="00991015" w:rsidP="00783E52">
      <w:pPr>
        <w:jc w:val="both"/>
        <w:rPr>
          <w:rFonts w:ascii="Times New Roman" w:hAnsi="Times New Roman" w:cs="Times New Roman"/>
          <w:bCs/>
          <w:sz w:val="24"/>
          <w:szCs w:val="24"/>
        </w:rPr>
      </w:pPr>
      <w:r w:rsidRPr="007C577F">
        <w:rPr>
          <w:rFonts w:ascii="Times New Roman" w:hAnsi="Times New Roman" w:cs="Times New Roman"/>
          <w:bCs/>
          <w:sz w:val="24"/>
          <w:szCs w:val="24"/>
        </w:rPr>
        <w:t>Name of District/Region: Kpando Municipal Assembly, Volta Region</w:t>
      </w:r>
    </w:p>
    <w:p w14:paraId="0F57412B" w14:textId="77777777" w:rsidR="00991015" w:rsidRPr="007C577F" w:rsidRDefault="00991015" w:rsidP="00783E52">
      <w:pPr>
        <w:jc w:val="both"/>
        <w:rPr>
          <w:rFonts w:ascii="Times New Roman" w:hAnsi="Times New Roman" w:cs="Times New Roman"/>
          <w:bCs/>
          <w:sz w:val="24"/>
          <w:szCs w:val="24"/>
        </w:rPr>
      </w:pPr>
      <w:r w:rsidRPr="007C577F">
        <w:rPr>
          <w:rFonts w:ascii="Times New Roman" w:hAnsi="Times New Roman" w:cs="Times New Roman"/>
          <w:bCs/>
          <w:sz w:val="24"/>
          <w:szCs w:val="24"/>
        </w:rPr>
        <w:t>Venue: Kpando Senior High School</w:t>
      </w:r>
    </w:p>
    <w:p w14:paraId="216BC65F" w14:textId="18DC6EF1" w:rsidR="00991015" w:rsidRPr="007C577F" w:rsidRDefault="00991015" w:rsidP="00783E52">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Date: </w:t>
      </w:r>
      <w:r w:rsidR="00D767EF" w:rsidRPr="007C577F">
        <w:rPr>
          <w:rFonts w:ascii="Times New Roman" w:hAnsi="Times New Roman" w:cs="Times New Roman"/>
          <w:bCs/>
          <w:sz w:val="24"/>
          <w:szCs w:val="24"/>
        </w:rPr>
        <w:t>26</w:t>
      </w:r>
      <w:r w:rsidRPr="007C577F">
        <w:rPr>
          <w:rFonts w:ascii="Times New Roman" w:hAnsi="Times New Roman" w:cs="Times New Roman"/>
          <w:bCs/>
          <w:sz w:val="24"/>
          <w:szCs w:val="24"/>
          <w:vertAlign w:val="superscript"/>
        </w:rPr>
        <w:t>th</w:t>
      </w:r>
      <w:r w:rsidRPr="007C577F">
        <w:rPr>
          <w:rFonts w:ascii="Times New Roman" w:hAnsi="Times New Roman" w:cs="Times New Roman"/>
          <w:bCs/>
          <w:sz w:val="24"/>
          <w:szCs w:val="24"/>
        </w:rPr>
        <w:t xml:space="preserve"> </w:t>
      </w:r>
      <w:r w:rsidR="00D767EF" w:rsidRPr="007C577F">
        <w:rPr>
          <w:rFonts w:ascii="Times New Roman" w:hAnsi="Times New Roman" w:cs="Times New Roman"/>
          <w:bCs/>
          <w:sz w:val="24"/>
          <w:szCs w:val="24"/>
        </w:rPr>
        <w:t>August</w:t>
      </w:r>
      <w:r w:rsidRPr="007C577F">
        <w:rPr>
          <w:rFonts w:ascii="Times New Roman" w:hAnsi="Times New Roman" w:cs="Times New Roman"/>
          <w:bCs/>
          <w:sz w:val="24"/>
          <w:szCs w:val="24"/>
        </w:rPr>
        <w:t>, 2021</w:t>
      </w:r>
    </w:p>
    <w:p w14:paraId="3EA5E362" w14:textId="77777777" w:rsidR="00991015" w:rsidRPr="007C577F" w:rsidRDefault="00991015" w:rsidP="00783E52">
      <w:pPr>
        <w:pStyle w:val="ListParagraph"/>
        <w:numPr>
          <w:ilvl w:val="0"/>
          <w:numId w:val="71"/>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Stakeholder’s Representations at the Public Hearing</w:t>
      </w:r>
    </w:p>
    <w:p w14:paraId="7D10FB44" w14:textId="1CD9CF4E"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Municipal Chief E</w:t>
      </w:r>
      <w:r w:rsidR="00EF26A0" w:rsidRPr="007C577F">
        <w:rPr>
          <w:rFonts w:ascii="Times New Roman" w:hAnsi="Times New Roman" w:cs="Times New Roman"/>
          <w:bCs/>
          <w:sz w:val="24"/>
          <w:szCs w:val="24"/>
        </w:rPr>
        <w:t>x</w:t>
      </w:r>
      <w:r w:rsidRPr="007C577F">
        <w:rPr>
          <w:rFonts w:ascii="Times New Roman" w:hAnsi="Times New Roman" w:cs="Times New Roman"/>
          <w:bCs/>
          <w:sz w:val="24"/>
          <w:szCs w:val="24"/>
        </w:rPr>
        <w:t>ecutive</w:t>
      </w:r>
    </w:p>
    <w:p w14:paraId="72642F1F" w14:textId="031B63CA" w:rsidR="00154B14" w:rsidRPr="007C577F" w:rsidRDefault="00154B14"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Municipal Coordinating Director</w:t>
      </w:r>
    </w:p>
    <w:p w14:paraId="0F8469A6"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Assembly Members</w:t>
      </w:r>
    </w:p>
    <w:p w14:paraId="65D5C837"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Regional Coordinating Council</w:t>
      </w:r>
    </w:p>
    <w:p w14:paraId="556EC7B0"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Unit Committee Members</w:t>
      </w:r>
    </w:p>
    <w:p w14:paraId="15EF7F62" w14:textId="28DF8F85"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Members of the Municipal Planning Coordinating Unit</w:t>
      </w:r>
      <w:r w:rsidR="00DA6051" w:rsidRPr="007C577F">
        <w:rPr>
          <w:rFonts w:ascii="Times New Roman" w:hAnsi="Times New Roman" w:cs="Times New Roman"/>
          <w:bCs/>
          <w:sz w:val="24"/>
          <w:szCs w:val="24"/>
        </w:rPr>
        <w:t xml:space="preserve"> (MPCU)</w:t>
      </w:r>
    </w:p>
    <w:p w14:paraId="1FF6A147"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Heads of Departments and Units of the Assembly</w:t>
      </w:r>
    </w:p>
    <w:p w14:paraId="5395EFFE"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Heads of non-decentralized government departments and agencies</w:t>
      </w:r>
    </w:p>
    <w:p w14:paraId="3A24BCE3"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Members of the Zonal Councils</w:t>
      </w:r>
    </w:p>
    <w:p w14:paraId="2E6F3399"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Members of the Municipal Security Council</w:t>
      </w:r>
    </w:p>
    <w:p w14:paraId="7B1B33F8"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 xml:space="preserve"> Traditional Authority</w:t>
      </w:r>
    </w:p>
    <w:p w14:paraId="5DA5A48F"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Community-Based Organizations</w:t>
      </w:r>
    </w:p>
    <w:p w14:paraId="36A6D858"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Civil Society Organizations</w:t>
      </w:r>
    </w:p>
    <w:p w14:paraId="39C66C01"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Non-Governmental Organizations</w:t>
      </w:r>
    </w:p>
    <w:p w14:paraId="0C2A3982"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Women’s Groups</w:t>
      </w:r>
    </w:p>
    <w:p w14:paraId="4AECED38"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Persons with Disability (PWDs)</w:t>
      </w:r>
    </w:p>
    <w:p w14:paraId="7E5551A2"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Political Parties</w:t>
      </w:r>
    </w:p>
    <w:p w14:paraId="2A29C151"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National Ambulance Service</w:t>
      </w:r>
    </w:p>
    <w:p w14:paraId="1EEA17DF"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Ghana Immigration Service</w:t>
      </w:r>
    </w:p>
    <w:p w14:paraId="15A27884"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Ghana Police Service</w:t>
      </w:r>
    </w:p>
    <w:p w14:paraId="14F623C4"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Religious Groups</w:t>
      </w:r>
    </w:p>
    <w:p w14:paraId="41C6D871"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The Media</w:t>
      </w:r>
    </w:p>
    <w:p w14:paraId="046A3069" w14:textId="77777777"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Market Women Association</w:t>
      </w:r>
    </w:p>
    <w:p w14:paraId="78CFD8F3" w14:textId="5814A0EE" w:rsidR="00991015" w:rsidRPr="007C577F"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Women Associations</w:t>
      </w:r>
      <w:r w:rsidR="00DA6051" w:rsidRPr="007C577F">
        <w:rPr>
          <w:rFonts w:ascii="Times New Roman" w:hAnsi="Times New Roman" w:cs="Times New Roman"/>
          <w:bCs/>
          <w:sz w:val="24"/>
          <w:szCs w:val="24"/>
        </w:rPr>
        <w:t xml:space="preserve"> and</w:t>
      </w:r>
    </w:p>
    <w:p w14:paraId="30BE628F" w14:textId="21335050" w:rsidR="00991015" w:rsidRPr="00CA75A9" w:rsidRDefault="00991015" w:rsidP="00783E52">
      <w:pPr>
        <w:pStyle w:val="ListParagraph"/>
        <w:numPr>
          <w:ilvl w:val="1"/>
          <w:numId w:val="72"/>
        </w:numPr>
        <w:spacing w:after="160"/>
        <w:jc w:val="both"/>
        <w:rPr>
          <w:rFonts w:ascii="Times New Roman" w:hAnsi="Times New Roman" w:cs="Times New Roman"/>
          <w:bCs/>
          <w:sz w:val="24"/>
          <w:szCs w:val="24"/>
        </w:rPr>
      </w:pPr>
      <w:r w:rsidRPr="007C577F">
        <w:rPr>
          <w:rFonts w:ascii="Times New Roman" w:hAnsi="Times New Roman" w:cs="Times New Roman"/>
          <w:bCs/>
          <w:sz w:val="24"/>
          <w:szCs w:val="24"/>
        </w:rPr>
        <w:t>GPRTU</w:t>
      </w:r>
    </w:p>
    <w:p w14:paraId="12D7CCBD" w14:textId="26080922" w:rsidR="00991015" w:rsidRPr="007C577F" w:rsidRDefault="00991015" w:rsidP="00783E52">
      <w:pPr>
        <w:pStyle w:val="ListParagraph"/>
        <w:numPr>
          <w:ilvl w:val="0"/>
          <w:numId w:val="79"/>
        </w:num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Total Number of Persons at the Hearing</w:t>
      </w:r>
    </w:p>
    <w:p w14:paraId="7BD61864" w14:textId="01899BBB" w:rsidR="00991015" w:rsidRPr="007C577F" w:rsidRDefault="00991015" w:rsidP="00783E52">
      <w:pPr>
        <w:jc w:val="both"/>
        <w:rPr>
          <w:rFonts w:ascii="Times New Roman" w:hAnsi="Times New Roman" w:cs="Times New Roman"/>
          <w:bCs/>
          <w:sz w:val="24"/>
          <w:szCs w:val="24"/>
        </w:rPr>
      </w:pPr>
      <w:r w:rsidRPr="007C577F">
        <w:rPr>
          <w:rFonts w:ascii="Times New Roman" w:hAnsi="Times New Roman" w:cs="Times New Roman"/>
          <w:bCs/>
          <w:sz w:val="24"/>
          <w:szCs w:val="24"/>
        </w:rPr>
        <w:t xml:space="preserve">The total number of persons at the hearing was; </w:t>
      </w:r>
      <w:r w:rsidR="00DA6051" w:rsidRPr="007C577F">
        <w:rPr>
          <w:rFonts w:ascii="Times New Roman" w:hAnsi="Times New Roman" w:cs="Times New Roman"/>
          <w:bCs/>
          <w:sz w:val="24"/>
          <w:szCs w:val="24"/>
        </w:rPr>
        <w:t>226</w:t>
      </w:r>
    </w:p>
    <w:p w14:paraId="5F72BB33" w14:textId="2467570E" w:rsidR="00991015" w:rsidRPr="007C577F" w:rsidRDefault="00991015" w:rsidP="00783E52">
      <w:pPr>
        <w:pStyle w:val="ListParagraph"/>
        <w:numPr>
          <w:ilvl w:val="0"/>
          <w:numId w:val="79"/>
        </w:numPr>
        <w:spacing w:after="0"/>
        <w:jc w:val="both"/>
        <w:rPr>
          <w:rFonts w:ascii="Times New Roman" w:hAnsi="Times New Roman" w:cs="Times New Roman"/>
          <w:bCs/>
          <w:sz w:val="24"/>
          <w:szCs w:val="24"/>
        </w:rPr>
      </w:pPr>
      <w:r w:rsidRPr="007C577F">
        <w:rPr>
          <w:rFonts w:ascii="Times New Roman" w:hAnsi="Times New Roman" w:cs="Times New Roman"/>
          <w:bCs/>
          <w:sz w:val="24"/>
          <w:szCs w:val="24"/>
        </w:rPr>
        <w:t>Gender Ration or Percentage Represented</w:t>
      </w:r>
    </w:p>
    <w:p w14:paraId="4F846B91" w14:textId="678A66F2" w:rsidR="00991015" w:rsidRPr="007C577F" w:rsidRDefault="00991015" w:rsidP="007C577F">
      <w:pPr>
        <w:jc w:val="both"/>
        <w:rPr>
          <w:rFonts w:ascii="Times New Roman" w:hAnsi="Times New Roman" w:cs="Times New Roman"/>
          <w:bCs/>
          <w:sz w:val="24"/>
          <w:szCs w:val="24"/>
        </w:rPr>
      </w:pPr>
      <w:r w:rsidRPr="007C577F">
        <w:rPr>
          <w:rFonts w:ascii="Times New Roman" w:hAnsi="Times New Roman" w:cs="Times New Roman"/>
          <w:bCs/>
          <w:sz w:val="24"/>
          <w:szCs w:val="24"/>
        </w:rPr>
        <w:t>Out of the total number, 91 were females (</w:t>
      </w:r>
      <w:r w:rsidR="00DA6051" w:rsidRPr="007C577F">
        <w:rPr>
          <w:rFonts w:ascii="Times New Roman" w:hAnsi="Times New Roman" w:cs="Times New Roman"/>
          <w:bCs/>
          <w:sz w:val="24"/>
          <w:szCs w:val="24"/>
        </w:rPr>
        <w:t>40.3</w:t>
      </w:r>
      <w:r w:rsidRPr="007C577F">
        <w:rPr>
          <w:rFonts w:ascii="Times New Roman" w:hAnsi="Times New Roman" w:cs="Times New Roman"/>
          <w:bCs/>
          <w:sz w:val="24"/>
          <w:szCs w:val="24"/>
        </w:rPr>
        <w:t xml:space="preserve">%) and </w:t>
      </w:r>
      <w:r w:rsidR="00D767EF" w:rsidRPr="007C577F">
        <w:rPr>
          <w:rFonts w:ascii="Times New Roman" w:hAnsi="Times New Roman" w:cs="Times New Roman"/>
          <w:bCs/>
          <w:sz w:val="24"/>
          <w:szCs w:val="24"/>
        </w:rPr>
        <w:t xml:space="preserve">135 </w:t>
      </w:r>
      <w:r w:rsidRPr="007C577F">
        <w:rPr>
          <w:rFonts w:ascii="Times New Roman" w:hAnsi="Times New Roman" w:cs="Times New Roman"/>
          <w:bCs/>
          <w:sz w:val="24"/>
          <w:szCs w:val="24"/>
        </w:rPr>
        <w:t xml:space="preserve">were males </w:t>
      </w:r>
      <w:r w:rsidR="00D767EF" w:rsidRPr="007C577F">
        <w:rPr>
          <w:rFonts w:ascii="Times New Roman" w:hAnsi="Times New Roman" w:cs="Times New Roman"/>
          <w:bCs/>
          <w:sz w:val="24"/>
          <w:szCs w:val="24"/>
        </w:rPr>
        <w:t xml:space="preserve">representing </w:t>
      </w:r>
      <w:r w:rsidRPr="007C577F">
        <w:rPr>
          <w:rFonts w:ascii="Times New Roman" w:hAnsi="Times New Roman" w:cs="Times New Roman"/>
          <w:bCs/>
          <w:sz w:val="24"/>
          <w:szCs w:val="24"/>
        </w:rPr>
        <w:t>(</w:t>
      </w:r>
      <w:r w:rsidR="00DA6051" w:rsidRPr="007C577F">
        <w:rPr>
          <w:rFonts w:ascii="Times New Roman" w:hAnsi="Times New Roman" w:cs="Times New Roman"/>
          <w:bCs/>
          <w:sz w:val="24"/>
          <w:szCs w:val="24"/>
        </w:rPr>
        <w:t>59.7</w:t>
      </w:r>
      <w:r w:rsidRPr="007C577F">
        <w:rPr>
          <w:rFonts w:ascii="Times New Roman" w:hAnsi="Times New Roman" w:cs="Times New Roman"/>
          <w:bCs/>
          <w:sz w:val="24"/>
          <w:szCs w:val="24"/>
        </w:rPr>
        <w:t>%)</w:t>
      </w:r>
    </w:p>
    <w:p w14:paraId="439C4A06" w14:textId="5DD0A889" w:rsidR="00FC7646" w:rsidRPr="007C577F" w:rsidRDefault="00FC7646" w:rsidP="007C577F">
      <w:pPr>
        <w:jc w:val="both"/>
        <w:rPr>
          <w:rFonts w:ascii="Times New Roman" w:hAnsi="Times New Roman" w:cs="Times New Roman"/>
          <w:bCs/>
          <w:sz w:val="24"/>
          <w:szCs w:val="24"/>
        </w:rPr>
      </w:pPr>
    </w:p>
    <w:p w14:paraId="7AEA7049" w14:textId="77777777" w:rsidR="00FC7646" w:rsidRPr="007C577F" w:rsidRDefault="00FC7646" w:rsidP="007C577F">
      <w:pPr>
        <w:jc w:val="both"/>
        <w:rPr>
          <w:rFonts w:ascii="Times New Roman" w:hAnsi="Times New Roman" w:cs="Times New Roman"/>
          <w:sz w:val="24"/>
          <w:szCs w:val="24"/>
        </w:rPr>
      </w:pPr>
      <w:r w:rsidRPr="007C577F">
        <w:rPr>
          <w:rFonts w:ascii="Times New Roman" w:hAnsi="Times New Roman" w:cs="Times New Roman"/>
          <w:noProof/>
          <w:sz w:val="24"/>
          <w:szCs w:val="24"/>
        </w:rPr>
        <w:lastRenderedPageBreak/>
        <w:drawing>
          <wp:inline distT="0" distB="0" distL="0" distR="0" wp14:anchorId="0EE28F58" wp14:editId="24A1C8F6">
            <wp:extent cx="5943600" cy="817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7DCB5108" w14:textId="136CBB11" w:rsidR="00340010" w:rsidRPr="007C577F" w:rsidRDefault="00340010" w:rsidP="007C577F">
      <w:pPr>
        <w:jc w:val="both"/>
        <w:rPr>
          <w:rFonts w:ascii="Times New Roman" w:hAnsi="Times New Roman" w:cs="Times New Roman"/>
          <w:sz w:val="24"/>
          <w:szCs w:val="24"/>
        </w:rPr>
      </w:pPr>
      <w:bookmarkStart w:id="393" w:name="_Hlk79394734"/>
      <w:r w:rsidRPr="007C577F">
        <w:rPr>
          <w:rFonts w:ascii="Times New Roman" w:hAnsi="Times New Roman" w:cs="Times New Roman"/>
          <w:noProof/>
          <w:sz w:val="24"/>
          <w:szCs w:val="24"/>
        </w:rPr>
        <w:lastRenderedPageBreak/>
        <w:drawing>
          <wp:inline distT="0" distB="0" distL="0" distR="0" wp14:anchorId="57C854AD" wp14:editId="3B6552C8">
            <wp:extent cx="5943600" cy="8172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8172450"/>
                    </a:xfrm>
                    <a:prstGeom prst="rect">
                      <a:avLst/>
                    </a:prstGeom>
                    <a:noFill/>
                    <a:ln>
                      <a:noFill/>
                    </a:ln>
                  </pic:spPr>
                </pic:pic>
              </a:graphicData>
            </a:graphic>
          </wp:inline>
        </w:drawing>
      </w:r>
    </w:p>
    <w:p w14:paraId="60FC3ECE" w14:textId="108DF8E9" w:rsidR="00D81EB7" w:rsidRPr="007C577F" w:rsidRDefault="00D81EB7" w:rsidP="007C577F">
      <w:pPr>
        <w:jc w:val="both"/>
        <w:rPr>
          <w:rFonts w:ascii="Times New Roman" w:hAnsi="Times New Roman" w:cs="Times New Roman"/>
          <w:b/>
          <w:sz w:val="24"/>
          <w:szCs w:val="24"/>
        </w:rPr>
      </w:pPr>
    </w:p>
    <w:bookmarkEnd w:id="393"/>
    <w:p w14:paraId="33F0C798" w14:textId="3725E251" w:rsidR="00340010" w:rsidRPr="007C577F" w:rsidRDefault="00340010" w:rsidP="007C577F">
      <w:pPr>
        <w:jc w:val="both"/>
        <w:rPr>
          <w:rFonts w:ascii="Times New Roman" w:hAnsi="Times New Roman" w:cs="Times New Roman"/>
          <w:b/>
          <w:sz w:val="24"/>
          <w:szCs w:val="24"/>
        </w:rPr>
      </w:pPr>
    </w:p>
    <w:p w14:paraId="43681DEF" w14:textId="77777777" w:rsidR="00340010" w:rsidRPr="007C577F" w:rsidRDefault="00340010" w:rsidP="007C577F">
      <w:pPr>
        <w:jc w:val="both"/>
        <w:rPr>
          <w:rFonts w:ascii="Times New Roman" w:hAnsi="Times New Roman" w:cs="Times New Roman"/>
          <w:sz w:val="24"/>
          <w:szCs w:val="24"/>
        </w:rPr>
      </w:pPr>
    </w:p>
    <w:p w14:paraId="1223F952" w14:textId="77777777" w:rsidR="009B5AC4" w:rsidRPr="007C577F" w:rsidRDefault="009B5AC4" w:rsidP="007C577F">
      <w:pPr>
        <w:jc w:val="both"/>
        <w:rPr>
          <w:rFonts w:ascii="Times New Roman" w:hAnsi="Times New Roman" w:cs="Times New Roman"/>
          <w:sz w:val="24"/>
          <w:szCs w:val="24"/>
        </w:rPr>
      </w:pPr>
    </w:p>
    <w:tbl>
      <w:tblPr>
        <w:tblStyle w:val="TableGrid"/>
        <w:tblW w:w="10915" w:type="dxa"/>
        <w:tblInd w:w="-714" w:type="dxa"/>
        <w:tblLayout w:type="fixed"/>
        <w:tblLook w:val="04A0" w:firstRow="1" w:lastRow="0" w:firstColumn="1" w:lastColumn="0" w:noHBand="0" w:noVBand="1"/>
      </w:tblPr>
      <w:tblGrid>
        <w:gridCol w:w="567"/>
        <w:gridCol w:w="9498"/>
        <w:gridCol w:w="850"/>
      </w:tblGrid>
      <w:tr w:rsidR="009B5AC4" w:rsidRPr="007C577F" w14:paraId="2BE375BB" w14:textId="77777777" w:rsidTr="009B5AC4">
        <w:trPr>
          <w:trHeight w:val="260"/>
        </w:trPr>
        <w:tc>
          <w:tcPr>
            <w:tcW w:w="567" w:type="dxa"/>
          </w:tcPr>
          <w:p w14:paraId="092077BD" w14:textId="77777777" w:rsidR="009B5AC4" w:rsidRPr="007C577F" w:rsidRDefault="009B5AC4"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lastRenderedPageBreak/>
              <w:t>No.</w:t>
            </w:r>
          </w:p>
        </w:tc>
        <w:tc>
          <w:tcPr>
            <w:tcW w:w="9498" w:type="dxa"/>
          </w:tcPr>
          <w:p w14:paraId="3D9E42EF" w14:textId="77777777" w:rsidR="009B5AC4" w:rsidRPr="007C577F" w:rsidRDefault="009B5AC4"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Discussion</w:t>
            </w:r>
          </w:p>
        </w:tc>
        <w:tc>
          <w:tcPr>
            <w:tcW w:w="850" w:type="dxa"/>
          </w:tcPr>
          <w:p w14:paraId="7B7AAA48" w14:textId="77777777" w:rsidR="009B5AC4" w:rsidRPr="007C577F" w:rsidRDefault="009B5AC4"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Action By</w:t>
            </w:r>
          </w:p>
        </w:tc>
      </w:tr>
      <w:tr w:rsidR="009B5AC4" w:rsidRPr="007C577F" w14:paraId="029621E5" w14:textId="77777777" w:rsidTr="009B5AC4">
        <w:trPr>
          <w:trHeight w:val="2111"/>
        </w:trPr>
        <w:tc>
          <w:tcPr>
            <w:tcW w:w="567" w:type="dxa"/>
          </w:tcPr>
          <w:p w14:paraId="50285E39" w14:textId="77777777" w:rsidR="009B5AC4" w:rsidRPr="007C577F" w:rsidRDefault="009B5AC4" w:rsidP="007C577F">
            <w:pPr>
              <w:spacing w:after="0"/>
              <w:jc w:val="both"/>
              <w:rPr>
                <w:rFonts w:ascii="Times New Roman" w:hAnsi="Times New Roman" w:cs="Times New Roman"/>
                <w:b/>
                <w:sz w:val="24"/>
                <w:szCs w:val="24"/>
              </w:rPr>
            </w:pPr>
          </w:p>
          <w:p w14:paraId="37B3A200" w14:textId="458D16AC" w:rsidR="009B5AC4" w:rsidRPr="007C577F" w:rsidRDefault="009B5AC4" w:rsidP="007C577F">
            <w:pPr>
              <w:spacing w:after="0"/>
              <w:jc w:val="both"/>
              <w:rPr>
                <w:rFonts w:ascii="Times New Roman" w:hAnsi="Times New Roman" w:cs="Times New Roman"/>
                <w:b/>
                <w:sz w:val="24"/>
                <w:szCs w:val="24"/>
              </w:rPr>
            </w:pPr>
            <w:r w:rsidRPr="007C577F">
              <w:rPr>
                <w:rFonts w:ascii="Times New Roman" w:hAnsi="Times New Roman" w:cs="Times New Roman"/>
                <w:b/>
                <w:sz w:val="24"/>
                <w:szCs w:val="24"/>
              </w:rPr>
              <w:t>4.0</w:t>
            </w:r>
          </w:p>
        </w:tc>
        <w:tc>
          <w:tcPr>
            <w:tcW w:w="9498" w:type="dxa"/>
          </w:tcPr>
          <w:p w14:paraId="015AA60E" w14:textId="77777777" w:rsidR="009B5AC4" w:rsidRPr="007C577F" w:rsidRDefault="009B5AC4" w:rsidP="007C577F">
            <w:pPr>
              <w:spacing w:after="0"/>
              <w:jc w:val="both"/>
              <w:rPr>
                <w:rFonts w:ascii="Times New Roman" w:hAnsi="Times New Roman" w:cs="Times New Roman"/>
                <w:b/>
                <w:sz w:val="24"/>
                <w:szCs w:val="24"/>
                <w:u w:val="single"/>
              </w:rPr>
            </w:pPr>
          </w:p>
          <w:p w14:paraId="7A9E5FCC" w14:textId="21E0DF91" w:rsidR="009B5AC4" w:rsidRPr="007C577F" w:rsidRDefault="009B5AC4" w:rsidP="007C577F">
            <w:pPr>
              <w:spacing w:after="0"/>
              <w:jc w:val="both"/>
              <w:rPr>
                <w:rFonts w:ascii="Times New Roman" w:hAnsi="Times New Roman" w:cs="Times New Roman"/>
                <w:b/>
                <w:sz w:val="24"/>
                <w:szCs w:val="24"/>
                <w:u w:val="single"/>
              </w:rPr>
            </w:pPr>
            <w:r w:rsidRPr="007C577F">
              <w:rPr>
                <w:rFonts w:ascii="Times New Roman" w:hAnsi="Times New Roman" w:cs="Times New Roman"/>
                <w:b/>
                <w:sz w:val="24"/>
                <w:szCs w:val="24"/>
                <w:u w:val="single"/>
              </w:rPr>
              <w:t xml:space="preserve">DISCUSSION AND ADOPTION OF </w:t>
            </w:r>
            <w:r w:rsidR="00FD1F8C" w:rsidRPr="007C577F">
              <w:rPr>
                <w:rFonts w:ascii="Times New Roman" w:hAnsi="Times New Roman" w:cs="Times New Roman"/>
                <w:b/>
                <w:sz w:val="24"/>
                <w:szCs w:val="24"/>
                <w:u w:val="single"/>
              </w:rPr>
              <w:t xml:space="preserve">THE DRAFT </w:t>
            </w:r>
            <w:r w:rsidRPr="007C577F">
              <w:rPr>
                <w:rFonts w:ascii="Times New Roman" w:hAnsi="Times New Roman" w:cs="Times New Roman"/>
                <w:b/>
                <w:sz w:val="24"/>
                <w:szCs w:val="24"/>
                <w:u w:val="single"/>
              </w:rPr>
              <w:t>2022-2025 MEDIUM-TERM DEVELOPMENT PLAN (MTDP)</w:t>
            </w:r>
          </w:p>
          <w:p w14:paraId="4AED768C" w14:textId="77777777" w:rsidR="00692E3D" w:rsidRPr="007C577F" w:rsidRDefault="00692E3D" w:rsidP="007C577F">
            <w:pPr>
              <w:spacing w:after="0"/>
              <w:jc w:val="both"/>
              <w:rPr>
                <w:rFonts w:ascii="Times New Roman" w:hAnsi="Times New Roman" w:cs="Times New Roman"/>
                <w:b/>
                <w:sz w:val="24"/>
                <w:szCs w:val="24"/>
                <w:u w:val="single"/>
              </w:rPr>
            </w:pPr>
          </w:p>
          <w:p w14:paraId="1B6090B8" w14:textId="77B019CF" w:rsidR="00692E3D" w:rsidRPr="007C577F" w:rsidRDefault="009B5AC4" w:rsidP="007C577F">
            <w:pPr>
              <w:spacing w:after="0" w:line="360" w:lineRule="auto"/>
              <w:jc w:val="both"/>
              <w:rPr>
                <w:rFonts w:ascii="Times New Roman" w:hAnsi="Times New Roman" w:cs="Times New Roman"/>
                <w:bCs/>
                <w:sz w:val="24"/>
                <w:szCs w:val="24"/>
              </w:rPr>
            </w:pPr>
            <w:r w:rsidRPr="007C577F">
              <w:rPr>
                <w:rFonts w:ascii="Times New Roman" w:hAnsi="Times New Roman" w:cs="Times New Roman"/>
                <w:sz w:val="24"/>
                <w:szCs w:val="24"/>
              </w:rPr>
              <w:t xml:space="preserve">The Municipal </w:t>
            </w:r>
            <w:r w:rsidRPr="007C577F">
              <w:rPr>
                <w:rFonts w:ascii="Times New Roman" w:eastAsia="Microsoft JhengHei UI" w:hAnsi="Times New Roman" w:cs="Times New Roman"/>
                <w:bCs/>
                <w:sz w:val="24"/>
                <w:szCs w:val="24"/>
              </w:rPr>
              <w:t xml:space="preserve">Planning Officer had the privileged to read through the draft </w:t>
            </w:r>
            <w:r w:rsidRPr="007C577F">
              <w:rPr>
                <w:rFonts w:ascii="Times New Roman" w:hAnsi="Times New Roman" w:cs="Times New Roman"/>
                <w:sz w:val="24"/>
                <w:szCs w:val="24"/>
              </w:rPr>
              <w:t xml:space="preserve">2022-2022 MTDP. He took his time to highlighted on the </w:t>
            </w:r>
            <w:r w:rsidR="00A0093A" w:rsidRPr="007C577F">
              <w:rPr>
                <w:rFonts w:ascii="Times New Roman" w:hAnsi="Times New Roman" w:cs="Times New Roman"/>
                <w:sz w:val="24"/>
                <w:szCs w:val="24"/>
              </w:rPr>
              <w:t>G</w:t>
            </w:r>
            <w:r w:rsidR="00692E3D" w:rsidRPr="007C577F">
              <w:rPr>
                <w:rFonts w:ascii="Times New Roman" w:hAnsi="Times New Roman" w:cs="Times New Roman"/>
                <w:sz w:val="24"/>
                <w:szCs w:val="24"/>
              </w:rPr>
              <w:t xml:space="preserve">uideline and </w:t>
            </w:r>
            <w:r w:rsidR="00A0093A" w:rsidRPr="007C577F">
              <w:rPr>
                <w:rFonts w:ascii="Times New Roman" w:hAnsi="Times New Roman" w:cs="Times New Roman"/>
                <w:sz w:val="24"/>
                <w:szCs w:val="24"/>
              </w:rPr>
              <w:t xml:space="preserve">the National Development </w:t>
            </w:r>
            <w:r w:rsidR="00A0093A" w:rsidRPr="007C577F">
              <w:rPr>
                <w:rFonts w:ascii="Times New Roman" w:eastAsia="Microsoft JhengHei UI" w:hAnsi="Times New Roman" w:cs="Times New Roman"/>
                <w:bCs/>
                <w:sz w:val="24"/>
                <w:szCs w:val="24"/>
              </w:rPr>
              <w:t>Policy</w:t>
            </w:r>
            <w:r w:rsidR="00692E3D" w:rsidRPr="007C577F">
              <w:rPr>
                <w:rFonts w:ascii="Times New Roman" w:eastAsia="Microsoft JhengHei UI" w:hAnsi="Times New Roman" w:cs="Times New Roman"/>
                <w:bCs/>
                <w:sz w:val="24"/>
                <w:szCs w:val="24"/>
              </w:rPr>
              <w:t xml:space="preserve"> </w:t>
            </w:r>
            <w:r w:rsidR="00A0093A" w:rsidRPr="007C577F">
              <w:rPr>
                <w:rFonts w:ascii="Times New Roman" w:eastAsia="Microsoft JhengHei UI" w:hAnsi="Times New Roman" w:cs="Times New Roman"/>
                <w:bCs/>
                <w:sz w:val="24"/>
                <w:szCs w:val="24"/>
              </w:rPr>
              <w:t>F</w:t>
            </w:r>
            <w:r w:rsidR="00692E3D" w:rsidRPr="007C577F">
              <w:rPr>
                <w:rFonts w:ascii="Times New Roman" w:eastAsia="Microsoft JhengHei UI" w:hAnsi="Times New Roman" w:cs="Times New Roman"/>
                <w:bCs/>
                <w:sz w:val="24"/>
                <w:szCs w:val="24"/>
              </w:rPr>
              <w:t xml:space="preserve">ramework </w:t>
            </w:r>
            <w:r w:rsidR="00692E3D" w:rsidRPr="007C577F">
              <w:rPr>
                <w:rFonts w:ascii="Times New Roman" w:hAnsi="Times New Roman" w:cs="Times New Roman"/>
                <w:sz w:val="24"/>
                <w:szCs w:val="24"/>
              </w:rPr>
              <w:t xml:space="preserve">for the preparation of the plan, </w:t>
            </w:r>
            <w:r w:rsidRPr="007C577F">
              <w:rPr>
                <w:rFonts w:ascii="Times New Roman" w:eastAsia="Microsoft JhengHei UI" w:hAnsi="Times New Roman" w:cs="Times New Roman"/>
                <w:bCs/>
                <w:sz w:val="24"/>
                <w:szCs w:val="24"/>
              </w:rPr>
              <w:t xml:space="preserve">and </w:t>
            </w:r>
            <w:r w:rsidR="00692E3D" w:rsidRPr="007C577F">
              <w:rPr>
                <w:rFonts w:ascii="Times New Roman" w:eastAsia="Microsoft JhengHei UI" w:hAnsi="Times New Roman" w:cs="Times New Roman"/>
                <w:bCs/>
                <w:sz w:val="24"/>
                <w:szCs w:val="24"/>
              </w:rPr>
              <w:t xml:space="preserve">also </w:t>
            </w:r>
            <w:r w:rsidR="003A4419" w:rsidRPr="007C577F">
              <w:rPr>
                <w:rFonts w:ascii="Times New Roman" w:eastAsia="Microsoft JhengHei UI" w:hAnsi="Times New Roman" w:cs="Times New Roman"/>
                <w:bCs/>
                <w:sz w:val="24"/>
                <w:szCs w:val="24"/>
              </w:rPr>
              <w:t>e</w:t>
            </w:r>
            <w:r w:rsidR="00EF26A0" w:rsidRPr="007C577F">
              <w:rPr>
                <w:rFonts w:ascii="Times New Roman" w:eastAsia="Microsoft JhengHei UI" w:hAnsi="Times New Roman" w:cs="Times New Roman"/>
                <w:bCs/>
                <w:sz w:val="24"/>
                <w:szCs w:val="24"/>
              </w:rPr>
              <w:t>x</w:t>
            </w:r>
            <w:r w:rsidR="003A4419" w:rsidRPr="007C577F">
              <w:rPr>
                <w:rFonts w:ascii="Times New Roman" w:eastAsia="Microsoft JhengHei UI" w:hAnsi="Times New Roman" w:cs="Times New Roman"/>
                <w:bCs/>
                <w:sz w:val="24"/>
                <w:szCs w:val="24"/>
              </w:rPr>
              <w:t xml:space="preserve">plained </w:t>
            </w:r>
            <w:r w:rsidRPr="007C577F">
              <w:rPr>
                <w:rFonts w:ascii="Times New Roman" w:eastAsia="Microsoft JhengHei UI" w:hAnsi="Times New Roman" w:cs="Times New Roman"/>
                <w:bCs/>
                <w:sz w:val="24"/>
                <w:szCs w:val="24"/>
              </w:rPr>
              <w:t xml:space="preserve">the </w:t>
            </w:r>
            <w:r w:rsidRPr="007C577F">
              <w:rPr>
                <w:rFonts w:ascii="Times New Roman" w:hAnsi="Times New Roman" w:cs="Times New Roman"/>
                <w:bCs/>
                <w:sz w:val="24"/>
                <w:szCs w:val="24"/>
              </w:rPr>
              <w:t xml:space="preserve">linkage between the framework and SDGs. </w:t>
            </w:r>
            <w:r w:rsidR="00FD1F8C" w:rsidRPr="007C577F">
              <w:rPr>
                <w:rFonts w:ascii="Times New Roman" w:hAnsi="Times New Roman" w:cs="Times New Roman"/>
                <w:bCs/>
                <w:sz w:val="24"/>
                <w:szCs w:val="24"/>
              </w:rPr>
              <w:t>He stressed on the methodology use to rank the Community needs and aspirations which form</w:t>
            </w:r>
            <w:r w:rsidR="00692E3D" w:rsidRPr="007C577F">
              <w:rPr>
                <w:rFonts w:ascii="Times New Roman" w:hAnsi="Times New Roman" w:cs="Times New Roman"/>
                <w:bCs/>
                <w:sz w:val="24"/>
                <w:szCs w:val="24"/>
              </w:rPr>
              <w:t>ed</w:t>
            </w:r>
            <w:r w:rsidR="00FD1F8C" w:rsidRPr="007C577F">
              <w:rPr>
                <w:rFonts w:ascii="Times New Roman" w:hAnsi="Times New Roman" w:cs="Times New Roman"/>
                <w:bCs/>
                <w:sz w:val="24"/>
                <w:szCs w:val="24"/>
              </w:rPr>
              <w:t xml:space="preserve"> the basis for development agenda as well as a spatial analysis which informed the selection of proposed projects. </w:t>
            </w:r>
          </w:p>
          <w:p w14:paraId="28CE1CFE" w14:textId="12E9AD88" w:rsidR="009B5AC4" w:rsidRPr="007C577F" w:rsidRDefault="00202765"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bCs/>
                <w:sz w:val="24"/>
                <w:szCs w:val="24"/>
              </w:rPr>
              <w:t>He emphasized on</w:t>
            </w:r>
            <w:r w:rsidR="009B5AC4" w:rsidRPr="007C577F">
              <w:rPr>
                <w:rFonts w:ascii="Times New Roman" w:hAnsi="Times New Roman" w:cs="Times New Roman"/>
                <w:bCs/>
                <w:sz w:val="24"/>
                <w:szCs w:val="24"/>
              </w:rPr>
              <w:t xml:space="preserve"> key development issues to be addressed </w:t>
            </w:r>
            <w:r w:rsidR="003A4419" w:rsidRPr="007C577F">
              <w:rPr>
                <w:rFonts w:ascii="Times New Roman" w:hAnsi="Times New Roman" w:cs="Times New Roman"/>
                <w:bCs/>
                <w:sz w:val="24"/>
                <w:szCs w:val="24"/>
              </w:rPr>
              <w:t>in</w:t>
            </w:r>
            <w:r w:rsidR="009B5AC4" w:rsidRPr="007C577F">
              <w:rPr>
                <w:rFonts w:ascii="Times New Roman" w:hAnsi="Times New Roman" w:cs="Times New Roman"/>
                <w:bCs/>
                <w:sz w:val="24"/>
                <w:szCs w:val="24"/>
              </w:rPr>
              <w:t xml:space="preserve"> 2022-2025 </w:t>
            </w:r>
            <w:r w:rsidR="003A4419" w:rsidRPr="007C577F">
              <w:rPr>
                <w:rFonts w:ascii="Times New Roman" w:hAnsi="Times New Roman" w:cs="Times New Roman"/>
                <w:bCs/>
                <w:sz w:val="24"/>
                <w:szCs w:val="24"/>
              </w:rPr>
              <w:t>plan</w:t>
            </w:r>
            <w:r w:rsidR="009B5AC4" w:rsidRPr="007C577F">
              <w:rPr>
                <w:rFonts w:ascii="Times New Roman" w:hAnsi="Times New Roman" w:cs="Times New Roman"/>
                <w:bCs/>
                <w:sz w:val="24"/>
                <w:szCs w:val="24"/>
              </w:rPr>
              <w:t xml:space="preserve"> under the budget</w:t>
            </w:r>
            <w:r w:rsidR="003A4419" w:rsidRPr="007C577F">
              <w:rPr>
                <w:rFonts w:ascii="Times New Roman" w:hAnsi="Times New Roman" w:cs="Times New Roman"/>
                <w:bCs/>
                <w:sz w:val="24"/>
                <w:szCs w:val="24"/>
              </w:rPr>
              <w:t xml:space="preserve"> base</w:t>
            </w:r>
            <w:r w:rsidR="009B5AC4" w:rsidRPr="007C577F">
              <w:rPr>
                <w:rFonts w:ascii="Times New Roman" w:hAnsi="Times New Roman" w:cs="Times New Roman"/>
                <w:bCs/>
                <w:sz w:val="24"/>
                <w:szCs w:val="24"/>
              </w:rPr>
              <w:t xml:space="preserve"> </w:t>
            </w:r>
            <w:r w:rsidR="00FD1F8C" w:rsidRPr="007C577F">
              <w:rPr>
                <w:rFonts w:ascii="Times New Roman" w:hAnsi="Times New Roman" w:cs="Times New Roman"/>
                <w:bCs/>
                <w:sz w:val="24"/>
                <w:szCs w:val="24"/>
              </w:rPr>
              <w:t>programmes</w:t>
            </w:r>
            <w:r w:rsidR="009B5AC4" w:rsidRPr="007C577F">
              <w:rPr>
                <w:rFonts w:ascii="Times New Roman" w:hAnsi="Times New Roman" w:cs="Times New Roman"/>
                <w:bCs/>
                <w:sz w:val="24"/>
                <w:szCs w:val="24"/>
              </w:rPr>
              <w:t xml:space="preserve">. </w:t>
            </w:r>
            <w:r w:rsidR="003A4419" w:rsidRPr="007C577F">
              <w:rPr>
                <w:rFonts w:ascii="Times New Roman" w:hAnsi="Times New Roman" w:cs="Times New Roman"/>
                <w:bCs/>
                <w:sz w:val="24"/>
                <w:szCs w:val="24"/>
              </w:rPr>
              <w:t>He</w:t>
            </w:r>
            <w:r w:rsidR="009B5AC4" w:rsidRPr="007C577F">
              <w:rPr>
                <w:rFonts w:ascii="Times New Roman" w:hAnsi="Times New Roman" w:cs="Times New Roman"/>
                <w:bCs/>
                <w:sz w:val="24"/>
                <w:szCs w:val="24"/>
              </w:rPr>
              <w:t xml:space="preserve"> also outlined the </w:t>
            </w:r>
            <w:r w:rsidR="009B5AC4" w:rsidRPr="007C577F">
              <w:rPr>
                <w:rFonts w:ascii="Times New Roman" w:eastAsia="Microsoft JhengHei UI" w:hAnsi="Times New Roman" w:cs="Times New Roman"/>
                <w:bCs/>
                <w:sz w:val="24"/>
                <w:szCs w:val="24"/>
              </w:rPr>
              <w:t xml:space="preserve">planned </w:t>
            </w:r>
            <w:r w:rsidR="009B5AC4" w:rsidRPr="007C577F">
              <w:rPr>
                <w:rFonts w:ascii="Times New Roman" w:hAnsi="Times New Roman" w:cs="Times New Roman"/>
                <w:bCs/>
                <w:sz w:val="24"/>
                <w:szCs w:val="24"/>
              </w:rPr>
              <w:t>interventions from 2022-2025 in the Programme of Action and the Annual Action Plan for the four years</w:t>
            </w:r>
            <w:r w:rsidR="00FD1F8C" w:rsidRPr="007C577F">
              <w:rPr>
                <w:rFonts w:ascii="Times New Roman" w:hAnsi="Times New Roman" w:cs="Times New Roman"/>
                <w:bCs/>
                <w:sz w:val="24"/>
                <w:szCs w:val="24"/>
              </w:rPr>
              <w:t xml:space="preserve"> to the Committee</w:t>
            </w:r>
            <w:r w:rsidR="009B5AC4" w:rsidRPr="007C577F">
              <w:rPr>
                <w:rFonts w:ascii="Times New Roman" w:hAnsi="Times New Roman" w:cs="Times New Roman"/>
                <w:bCs/>
                <w:sz w:val="24"/>
                <w:szCs w:val="24"/>
              </w:rPr>
              <w:t xml:space="preserve">. </w:t>
            </w:r>
          </w:p>
          <w:p w14:paraId="063B1285" w14:textId="1AAACF60" w:rsidR="009B5AC4" w:rsidRPr="007C577F" w:rsidRDefault="00FD1F8C" w:rsidP="007C577F">
            <w:pPr>
              <w:spacing w:after="0" w:line="360" w:lineRule="auto"/>
              <w:jc w:val="both"/>
              <w:rPr>
                <w:rFonts w:ascii="Times New Roman" w:hAnsi="Times New Roman" w:cs="Times New Roman"/>
                <w:bCs/>
                <w:sz w:val="24"/>
                <w:szCs w:val="24"/>
              </w:rPr>
            </w:pPr>
            <w:r w:rsidRPr="007C577F">
              <w:rPr>
                <w:rFonts w:ascii="Times New Roman" w:hAnsi="Times New Roman" w:cs="Times New Roman"/>
                <w:sz w:val="24"/>
                <w:szCs w:val="24"/>
              </w:rPr>
              <w:t>He</w:t>
            </w:r>
            <w:r w:rsidR="009B5AC4" w:rsidRPr="007C577F">
              <w:rPr>
                <w:rFonts w:ascii="Times New Roman" w:hAnsi="Times New Roman" w:cs="Times New Roman"/>
                <w:sz w:val="24"/>
                <w:szCs w:val="24"/>
              </w:rPr>
              <w:t xml:space="preserve"> </w:t>
            </w:r>
            <w:r w:rsidRPr="007C577F">
              <w:rPr>
                <w:rFonts w:ascii="Times New Roman" w:hAnsi="Times New Roman" w:cs="Times New Roman"/>
                <w:sz w:val="24"/>
                <w:szCs w:val="24"/>
              </w:rPr>
              <w:t xml:space="preserve">pleaded on </w:t>
            </w:r>
            <w:r w:rsidR="009B5AC4" w:rsidRPr="007C577F">
              <w:rPr>
                <w:rFonts w:ascii="Times New Roman" w:hAnsi="Times New Roman" w:cs="Times New Roman"/>
                <w:sz w:val="24"/>
                <w:szCs w:val="24"/>
              </w:rPr>
              <w:t xml:space="preserve">all </w:t>
            </w:r>
            <w:r w:rsidR="00692E3D" w:rsidRPr="007C577F">
              <w:rPr>
                <w:rFonts w:ascii="Times New Roman" w:hAnsi="Times New Roman" w:cs="Times New Roman"/>
                <w:sz w:val="24"/>
                <w:szCs w:val="24"/>
              </w:rPr>
              <w:t>the stakeholders</w:t>
            </w:r>
            <w:r w:rsidR="009B5AC4" w:rsidRPr="007C577F">
              <w:rPr>
                <w:rFonts w:ascii="Times New Roman" w:hAnsi="Times New Roman" w:cs="Times New Roman"/>
                <w:sz w:val="24"/>
                <w:szCs w:val="24"/>
              </w:rPr>
              <w:t xml:space="preserve"> to </w:t>
            </w:r>
            <w:r w:rsidR="00692E3D" w:rsidRPr="007C577F">
              <w:rPr>
                <w:rFonts w:ascii="Times New Roman" w:hAnsi="Times New Roman" w:cs="Times New Roman"/>
                <w:sz w:val="24"/>
                <w:szCs w:val="24"/>
              </w:rPr>
              <w:t>come</w:t>
            </w:r>
            <w:r w:rsidR="009B5AC4" w:rsidRPr="007C577F">
              <w:rPr>
                <w:rFonts w:ascii="Times New Roman" w:hAnsi="Times New Roman" w:cs="Times New Roman"/>
                <w:sz w:val="24"/>
                <w:szCs w:val="24"/>
              </w:rPr>
              <w:t xml:space="preserve"> </w:t>
            </w:r>
            <w:r w:rsidRPr="007C577F">
              <w:rPr>
                <w:rFonts w:ascii="Times New Roman" w:hAnsi="Times New Roman" w:cs="Times New Roman"/>
                <w:sz w:val="24"/>
                <w:szCs w:val="24"/>
              </w:rPr>
              <w:t>together</w:t>
            </w:r>
            <w:r w:rsidR="009B5AC4" w:rsidRPr="007C577F">
              <w:rPr>
                <w:rFonts w:ascii="Times New Roman" w:hAnsi="Times New Roman" w:cs="Times New Roman"/>
                <w:sz w:val="24"/>
                <w:szCs w:val="24"/>
              </w:rPr>
              <w:t xml:space="preserve"> to ensure that the plan which was prepared in a</w:t>
            </w:r>
            <w:r w:rsidRPr="007C577F">
              <w:rPr>
                <w:rFonts w:ascii="Times New Roman" w:hAnsi="Times New Roman" w:cs="Times New Roman"/>
                <w:sz w:val="24"/>
                <w:szCs w:val="24"/>
              </w:rPr>
              <w:t>ccordance with</w:t>
            </w:r>
            <w:r w:rsidR="009B5AC4" w:rsidRPr="007C577F">
              <w:rPr>
                <w:rFonts w:ascii="Times New Roman" w:hAnsi="Times New Roman" w:cs="Times New Roman"/>
                <w:sz w:val="24"/>
                <w:szCs w:val="24"/>
              </w:rPr>
              <w:t xml:space="preserve"> </w:t>
            </w:r>
            <w:r w:rsidRPr="007C577F">
              <w:rPr>
                <w:rFonts w:ascii="Times New Roman" w:hAnsi="Times New Roman" w:cs="Times New Roman"/>
                <w:sz w:val="24"/>
                <w:szCs w:val="24"/>
              </w:rPr>
              <w:t xml:space="preserve">stakeholders </w:t>
            </w:r>
            <w:r w:rsidR="009B5AC4" w:rsidRPr="007C577F">
              <w:rPr>
                <w:rFonts w:ascii="Times New Roman" w:hAnsi="Times New Roman" w:cs="Times New Roman"/>
                <w:sz w:val="24"/>
                <w:szCs w:val="24"/>
              </w:rPr>
              <w:t>participatory</w:t>
            </w:r>
            <w:r w:rsidRPr="007C577F">
              <w:rPr>
                <w:rFonts w:ascii="Times New Roman" w:hAnsi="Times New Roman" w:cs="Times New Roman"/>
                <w:sz w:val="24"/>
                <w:szCs w:val="24"/>
              </w:rPr>
              <w:t xml:space="preserve"> </w:t>
            </w:r>
            <w:r w:rsidR="009B5AC4" w:rsidRPr="007C577F">
              <w:rPr>
                <w:rFonts w:ascii="Times New Roman" w:hAnsi="Times New Roman" w:cs="Times New Roman"/>
                <w:sz w:val="24"/>
                <w:szCs w:val="24"/>
              </w:rPr>
              <w:t>would be implemented, monitored and evaluated with the involvement of all relevant actors.</w:t>
            </w:r>
            <w:r w:rsidR="009B5AC4" w:rsidRPr="007C577F">
              <w:rPr>
                <w:rFonts w:ascii="Times New Roman" w:hAnsi="Times New Roman" w:cs="Times New Roman"/>
                <w:bCs/>
                <w:sz w:val="24"/>
                <w:szCs w:val="24"/>
              </w:rPr>
              <w:t xml:space="preserve"> </w:t>
            </w:r>
          </w:p>
          <w:p w14:paraId="23422E6B" w14:textId="32EE4AF1" w:rsidR="009B5AC4" w:rsidRPr="007C577F" w:rsidRDefault="009B5AC4"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After a brief discussion and without any further </w:t>
            </w:r>
            <w:r w:rsidR="00FD1F8C" w:rsidRPr="007C577F">
              <w:rPr>
                <w:rFonts w:ascii="Times New Roman" w:hAnsi="Times New Roman" w:cs="Times New Roman"/>
                <w:sz w:val="24"/>
                <w:szCs w:val="24"/>
              </w:rPr>
              <w:t>deliberation</w:t>
            </w:r>
            <w:r w:rsidRPr="007C577F">
              <w:rPr>
                <w:rFonts w:ascii="Times New Roman" w:hAnsi="Times New Roman" w:cs="Times New Roman"/>
                <w:sz w:val="24"/>
                <w:szCs w:val="24"/>
              </w:rPr>
              <w:t xml:space="preserve">, Honorable </w:t>
            </w:r>
            <w:proofErr w:type="spellStart"/>
            <w:r w:rsidR="00FD1F8C" w:rsidRPr="007C577F">
              <w:rPr>
                <w:rFonts w:ascii="Times New Roman" w:hAnsi="Times New Roman" w:cs="Times New Roman"/>
                <w:sz w:val="24"/>
                <w:szCs w:val="24"/>
              </w:rPr>
              <w:t>Lawrenda</w:t>
            </w:r>
            <w:proofErr w:type="spellEnd"/>
            <w:r w:rsidR="00FD1F8C" w:rsidRPr="007C577F">
              <w:rPr>
                <w:rFonts w:ascii="Times New Roman" w:hAnsi="Times New Roman" w:cs="Times New Roman"/>
                <w:sz w:val="24"/>
                <w:szCs w:val="24"/>
              </w:rPr>
              <w:t xml:space="preserve"> </w:t>
            </w:r>
            <w:proofErr w:type="spellStart"/>
            <w:r w:rsidR="00FD1F8C" w:rsidRPr="007C577F">
              <w:rPr>
                <w:rFonts w:ascii="Times New Roman" w:hAnsi="Times New Roman" w:cs="Times New Roman"/>
                <w:sz w:val="24"/>
                <w:szCs w:val="24"/>
              </w:rPr>
              <w:t>Adiasany</w:t>
            </w:r>
            <w:proofErr w:type="spellEnd"/>
            <w:r w:rsidRPr="007C577F">
              <w:rPr>
                <w:rFonts w:ascii="Times New Roman" w:hAnsi="Times New Roman" w:cs="Times New Roman"/>
                <w:sz w:val="24"/>
                <w:szCs w:val="24"/>
              </w:rPr>
              <w:t xml:space="preserve"> moved for the adoption of the Medium-Term Development Plan (2022-2025)</w:t>
            </w:r>
            <w:r w:rsidR="00FD1F8C" w:rsidRPr="007C577F">
              <w:rPr>
                <w:rFonts w:ascii="Times New Roman" w:hAnsi="Times New Roman" w:cs="Times New Roman"/>
                <w:sz w:val="24"/>
                <w:szCs w:val="24"/>
              </w:rPr>
              <w:t xml:space="preserve"> subject to the corrections made</w:t>
            </w:r>
            <w:r w:rsidRPr="007C577F">
              <w:rPr>
                <w:rFonts w:ascii="Times New Roman" w:hAnsi="Times New Roman" w:cs="Times New Roman"/>
                <w:sz w:val="24"/>
                <w:szCs w:val="24"/>
              </w:rPr>
              <w:t xml:space="preserve"> and was seconded by </w:t>
            </w:r>
            <w:r w:rsidR="00FD1F8C" w:rsidRPr="007C577F">
              <w:rPr>
                <w:rFonts w:ascii="Times New Roman" w:hAnsi="Times New Roman" w:cs="Times New Roman"/>
                <w:sz w:val="24"/>
                <w:szCs w:val="24"/>
              </w:rPr>
              <w:t xml:space="preserve">Togbui </w:t>
            </w:r>
            <w:proofErr w:type="spellStart"/>
            <w:r w:rsidR="00FD1F8C" w:rsidRPr="007C577F">
              <w:rPr>
                <w:rFonts w:ascii="Times New Roman" w:hAnsi="Times New Roman" w:cs="Times New Roman"/>
                <w:sz w:val="24"/>
                <w:szCs w:val="24"/>
              </w:rPr>
              <w:t>Bediaku</w:t>
            </w:r>
            <w:proofErr w:type="spellEnd"/>
            <w:r w:rsidR="00FD1F8C" w:rsidRPr="007C577F">
              <w:rPr>
                <w:rFonts w:ascii="Times New Roman" w:hAnsi="Times New Roman" w:cs="Times New Roman"/>
                <w:sz w:val="24"/>
                <w:szCs w:val="24"/>
              </w:rPr>
              <w:t xml:space="preserve"> VIII</w:t>
            </w:r>
          </w:p>
          <w:p w14:paraId="3CFB77E4" w14:textId="2476FFD7" w:rsidR="009B5AC4" w:rsidRPr="007C577F" w:rsidRDefault="009B5AC4" w:rsidP="007C577F">
            <w:pPr>
              <w:spacing w:after="0" w:line="360" w:lineRule="auto"/>
              <w:jc w:val="both"/>
              <w:rPr>
                <w:rFonts w:ascii="Times New Roman" w:hAnsi="Times New Roman" w:cs="Times New Roman"/>
                <w:sz w:val="24"/>
                <w:szCs w:val="24"/>
              </w:rPr>
            </w:pPr>
            <w:r w:rsidRPr="007C577F">
              <w:rPr>
                <w:rFonts w:ascii="Times New Roman" w:hAnsi="Times New Roman" w:cs="Times New Roman"/>
                <w:sz w:val="24"/>
                <w:szCs w:val="24"/>
              </w:rPr>
              <w:t xml:space="preserve">The Presiding Member duly declared that the MTDP 2022-2025 has been adopted by the </w:t>
            </w:r>
            <w:r w:rsidR="00FD1F8C" w:rsidRPr="007C577F">
              <w:rPr>
                <w:rFonts w:ascii="Times New Roman" w:hAnsi="Times New Roman" w:cs="Times New Roman"/>
                <w:sz w:val="24"/>
                <w:szCs w:val="24"/>
              </w:rPr>
              <w:t>Kpando</w:t>
            </w:r>
            <w:r w:rsidRPr="007C577F">
              <w:rPr>
                <w:rFonts w:ascii="Times New Roman" w:hAnsi="Times New Roman" w:cs="Times New Roman"/>
                <w:sz w:val="24"/>
                <w:szCs w:val="24"/>
              </w:rPr>
              <w:t xml:space="preserve"> Municipal Assembly as a working document for the ne</w:t>
            </w:r>
            <w:r w:rsidR="00EF26A0" w:rsidRPr="007C577F">
              <w:rPr>
                <w:rFonts w:ascii="Times New Roman" w:hAnsi="Times New Roman" w:cs="Times New Roman"/>
                <w:sz w:val="24"/>
                <w:szCs w:val="24"/>
              </w:rPr>
              <w:t>x</w:t>
            </w:r>
            <w:r w:rsidRPr="007C577F">
              <w:rPr>
                <w:rFonts w:ascii="Times New Roman" w:hAnsi="Times New Roman" w:cs="Times New Roman"/>
                <w:sz w:val="24"/>
                <w:szCs w:val="24"/>
              </w:rPr>
              <w:t>t four-year period.</w:t>
            </w:r>
          </w:p>
        </w:tc>
        <w:tc>
          <w:tcPr>
            <w:tcW w:w="850" w:type="dxa"/>
          </w:tcPr>
          <w:p w14:paraId="16334870" w14:textId="77777777" w:rsidR="009B5AC4" w:rsidRPr="007C577F" w:rsidRDefault="009B5AC4" w:rsidP="007C577F">
            <w:pPr>
              <w:spacing w:after="0"/>
              <w:jc w:val="both"/>
              <w:rPr>
                <w:rFonts w:ascii="Times New Roman" w:hAnsi="Times New Roman" w:cs="Times New Roman"/>
                <w:b/>
                <w:sz w:val="24"/>
                <w:szCs w:val="24"/>
              </w:rPr>
            </w:pPr>
          </w:p>
          <w:p w14:paraId="486EA5A9" w14:textId="77777777" w:rsidR="009B5AC4" w:rsidRPr="007C577F" w:rsidRDefault="009B5AC4" w:rsidP="007C577F">
            <w:pPr>
              <w:spacing w:after="0"/>
              <w:jc w:val="both"/>
              <w:rPr>
                <w:rFonts w:ascii="Times New Roman" w:hAnsi="Times New Roman" w:cs="Times New Roman"/>
                <w:b/>
                <w:sz w:val="24"/>
                <w:szCs w:val="24"/>
              </w:rPr>
            </w:pPr>
          </w:p>
          <w:p w14:paraId="57D62E58" w14:textId="77777777" w:rsidR="009B5AC4" w:rsidRPr="007C577F" w:rsidRDefault="009B5AC4" w:rsidP="007C577F">
            <w:pPr>
              <w:spacing w:after="0"/>
              <w:jc w:val="both"/>
              <w:rPr>
                <w:rFonts w:ascii="Times New Roman" w:hAnsi="Times New Roman" w:cs="Times New Roman"/>
                <w:b/>
                <w:sz w:val="24"/>
                <w:szCs w:val="24"/>
              </w:rPr>
            </w:pPr>
          </w:p>
          <w:p w14:paraId="4EBCB9AA" w14:textId="77777777" w:rsidR="009B5AC4" w:rsidRPr="007C577F" w:rsidRDefault="009B5AC4" w:rsidP="007C577F">
            <w:pPr>
              <w:spacing w:after="0"/>
              <w:jc w:val="both"/>
              <w:rPr>
                <w:rFonts w:ascii="Times New Roman" w:hAnsi="Times New Roman" w:cs="Times New Roman"/>
                <w:b/>
                <w:sz w:val="24"/>
                <w:szCs w:val="24"/>
              </w:rPr>
            </w:pPr>
          </w:p>
          <w:p w14:paraId="392B847A" w14:textId="77777777" w:rsidR="009B5AC4" w:rsidRPr="007C577F" w:rsidRDefault="009B5AC4" w:rsidP="007C577F">
            <w:pPr>
              <w:spacing w:after="0"/>
              <w:jc w:val="both"/>
              <w:rPr>
                <w:rFonts w:ascii="Times New Roman" w:hAnsi="Times New Roman" w:cs="Times New Roman"/>
                <w:b/>
                <w:sz w:val="24"/>
                <w:szCs w:val="24"/>
              </w:rPr>
            </w:pPr>
          </w:p>
          <w:p w14:paraId="55860E5E" w14:textId="77777777" w:rsidR="009B5AC4" w:rsidRPr="007C577F" w:rsidRDefault="009B5AC4" w:rsidP="007C577F">
            <w:pPr>
              <w:spacing w:after="0"/>
              <w:jc w:val="both"/>
              <w:rPr>
                <w:rFonts w:ascii="Times New Roman" w:hAnsi="Times New Roman" w:cs="Times New Roman"/>
                <w:b/>
                <w:sz w:val="24"/>
                <w:szCs w:val="24"/>
              </w:rPr>
            </w:pPr>
          </w:p>
          <w:p w14:paraId="12E20205" w14:textId="77777777" w:rsidR="009B5AC4" w:rsidRPr="007C577F" w:rsidRDefault="009B5AC4" w:rsidP="007C577F">
            <w:pPr>
              <w:spacing w:after="0"/>
              <w:jc w:val="both"/>
              <w:rPr>
                <w:rFonts w:ascii="Times New Roman" w:hAnsi="Times New Roman" w:cs="Times New Roman"/>
                <w:b/>
                <w:sz w:val="24"/>
                <w:szCs w:val="24"/>
              </w:rPr>
            </w:pPr>
          </w:p>
          <w:p w14:paraId="03743371" w14:textId="77777777" w:rsidR="009B5AC4" w:rsidRPr="007C577F" w:rsidRDefault="009B5AC4" w:rsidP="007C577F">
            <w:pPr>
              <w:spacing w:after="0"/>
              <w:jc w:val="both"/>
              <w:rPr>
                <w:rFonts w:ascii="Times New Roman" w:hAnsi="Times New Roman" w:cs="Times New Roman"/>
                <w:b/>
                <w:sz w:val="24"/>
                <w:szCs w:val="24"/>
              </w:rPr>
            </w:pPr>
          </w:p>
          <w:p w14:paraId="1BE61D51" w14:textId="77777777" w:rsidR="009B5AC4" w:rsidRPr="007C577F" w:rsidRDefault="009B5AC4" w:rsidP="007C577F">
            <w:pPr>
              <w:spacing w:after="0"/>
              <w:jc w:val="both"/>
              <w:rPr>
                <w:rFonts w:ascii="Times New Roman" w:hAnsi="Times New Roman" w:cs="Times New Roman"/>
                <w:b/>
                <w:sz w:val="24"/>
                <w:szCs w:val="24"/>
              </w:rPr>
            </w:pPr>
          </w:p>
          <w:p w14:paraId="65FF66CB" w14:textId="77777777" w:rsidR="009B5AC4" w:rsidRPr="007C577F" w:rsidRDefault="009B5AC4" w:rsidP="007C577F">
            <w:pPr>
              <w:spacing w:after="0"/>
              <w:jc w:val="both"/>
              <w:rPr>
                <w:rFonts w:ascii="Times New Roman" w:hAnsi="Times New Roman" w:cs="Times New Roman"/>
                <w:b/>
                <w:sz w:val="24"/>
                <w:szCs w:val="24"/>
              </w:rPr>
            </w:pPr>
          </w:p>
          <w:p w14:paraId="121766B2" w14:textId="77777777" w:rsidR="009B5AC4" w:rsidRPr="007C577F" w:rsidRDefault="009B5AC4" w:rsidP="007C577F">
            <w:pPr>
              <w:spacing w:after="0"/>
              <w:jc w:val="both"/>
              <w:rPr>
                <w:rFonts w:ascii="Times New Roman" w:hAnsi="Times New Roman" w:cs="Times New Roman"/>
                <w:b/>
                <w:sz w:val="24"/>
                <w:szCs w:val="24"/>
              </w:rPr>
            </w:pPr>
          </w:p>
          <w:p w14:paraId="26CB7230" w14:textId="77777777" w:rsidR="009B5AC4" w:rsidRPr="007C577F" w:rsidRDefault="009B5AC4" w:rsidP="007C577F">
            <w:pPr>
              <w:spacing w:after="0"/>
              <w:jc w:val="both"/>
              <w:rPr>
                <w:rFonts w:ascii="Times New Roman" w:hAnsi="Times New Roman" w:cs="Times New Roman"/>
                <w:b/>
                <w:sz w:val="24"/>
                <w:szCs w:val="24"/>
              </w:rPr>
            </w:pPr>
          </w:p>
          <w:p w14:paraId="65E865C4" w14:textId="77777777" w:rsidR="009B5AC4" w:rsidRPr="007C577F" w:rsidRDefault="009B5AC4" w:rsidP="007C577F">
            <w:pPr>
              <w:spacing w:after="0"/>
              <w:jc w:val="both"/>
              <w:rPr>
                <w:rFonts w:ascii="Times New Roman" w:hAnsi="Times New Roman" w:cs="Times New Roman"/>
                <w:b/>
                <w:sz w:val="24"/>
                <w:szCs w:val="24"/>
              </w:rPr>
            </w:pPr>
          </w:p>
          <w:p w14:paraId="1F94F13D" w14:textId="77777777" w:rsidR="009B5AC4" w:rsidRPr="007C577F" w:rsidRDefault="009B5AC4" w:rsidP="007C577F">
            <w:pPr>
              <w:spacing w:after="0"/>
              <w:jc w:val="both"/>
              <w:rPr>
                <w:rFonts w:ascii="Times New Roman" w:hAnsi="Times New Roman" w:cs="Times New Roman"/>
                <w:b/>
                <w:sz w:val="24"/>
                <w:szCs w:val="24"/>
              </w:rPr>
            </w:pPr>
          </w:p>
          <w:p w14:paraId="2FF76D41" w14:textId="77777777" w:rsidR="009B5AC4" w:rsidRPr="007C577F" w:rsidRDefault="009B5AC4" w:rsidP="007C577F">
            <w:pPr>
              <w:spacing w:after="0"/>
              <w:jc w:val="both"/>
              <w:rPr>
                <w:rFonts w:ascii="Times New Roman" w:hAnsi="Times New Roman" w:cs="Times New Roman"/>
                <w:b/>
                <w:sz w:val="24"/>
                <w:szCs w:val="24"/>
              </w:rPr>
            </w:pPr>
          </w:p>
          <w:p w14:paraId="42272404" w14:textId="77777777" w:rsidR="009B5AC4" w:rsidRPr="007C577F" w:rsidRDefault="009B5AC4" w:rsidP="007C577F">
            <w:pPr>
              <w:spacing w:after="0"/>
              <w:jc w:val="both"/>
              <w:rPr>
                <w:rFonts w:ascii="Times New Roman" w:hAnsi="Times New Roman" w:cs="Times New Roman"/>
                <w:b/>
                <w:sz w:val="24"/>
                <w:szCs w:val="24"/>
              </w:rPr>
            </w:pPr>
          </w:p>
          <w:p w14:paraId="729D7947" w14:textId="77777777" w:rsidR="009B5AC4" w:rsidRPr="007C577F" w:rsidRDefault="009B5AC4" w:rsidP="007C577F">
            <w:pPr>
              <w:spacing w:after="0"/>
              <w:jc w:val="both"/>
              <w:rPr>
                <w:rFonts w:ascii="Times New Roman" w:hAnsi="Times New Roman" w:cs="Times New Roman"/>
                <w:b/>
                <w:sz w:val="24"/>
                <w:szCs w:val="24"/>
              </w:rPr>
            </w:pPr>
          </w:p>
          <w:p w14:paraId="1E42921B" w14:textId="77777777" w:rsidR="009B5AC4" w:rsidRPr="007C577F" w:rsidRDefault="009B5AC4" w:rsidP="007C577F">
            <w:pPr>
              <w:spacing w:after="0"/>
              <w:jc w:val="both"/>
              <w:rPr>
                <w:rFonts w:ascii="Times New Roman" w:hAnsi="Times New Roman" w:cs="Times New Roman"/>
                <w:b/>
                <w:sz w:val="24"/>
                <w:szCs w:val="24"/>
              </w:rPr>
            </w:pPr>
          </w:p>
          <w:p w14:paraId="7AEBCC47" w14:textId="77777777" w:rsidR="009B5AC4" w:rsidRPr="007C577F" w:rsidRDefault="009B5AC4" w:rsidP="007C577F">
            <w:pPr>
              <w:spacing w:after="0"/>
              <w:jc w:val="both"/>
              <w:rPr>
                <w:rFonts w:ascii="Times New Roman" w:hAnsi="Times New Roman" w:cs="Times New Roman"/>
                <w:b/>
                <w:sz w:val="24"/>
                <w:szCs w:val="24"/>
              </w:rPr>
            </w:pPr>
          </w:p>
          <w:p w14:paraId="4308C205" w14:textId="77777777" w:rsidR="009B5AC4" w:rsidRPr="007C577F" w:rsidRDefault="009B5AC4" w:rsidP="007C577F">
            <w:pPr>
              <w:spacing w:after="0"/>
              <w:jc w:val="both"/>
              <w:rPr>
                <w:rFonts w:ascii="Times New Roman" w:hAnsi="Times New Roman" w:cs="Times New Roman"/>
                <w:b/>
                <w:sz w:val="24"/>
                <w:szCs w:val="24"/>
              </w:rPr>
            </w:pPr>
          </w:p>
          <w:p w14:paraId="420807F8" w14:textId="77777777" w:rsidR="009B5AC4" w:rsidRPr="007C577F" w:rsidRDefault="009B5AC4" w:rsidP="007C577F">
            <w:pPr>
              <w:spacing w:after="0"/>
              <w:jc w:val="both"/>
              <w:rPr>
                <w:rFonts w:ascii="Times New Roman" w:hAnsi="Times New Roman" w:cs="Times New Roman"/>
                <w:b/>
                <w:sz w:val="24"/>
                <w:szCs w:val="24"/>
              </w:rPr>
            </w:pPr>
          </w:p>
          <w:p w14:paraId="492679E1" w14:textId="77777777" w:rsidR="009B5AC4" w:rsidRPr="007C577F" w:rsidRDefault="009B5AC4" w:rsidP="007C577F">
            <w:pPr>
              <w:spacing w:after="0"/>
              <w:jc w:val="both"/>
              <w:rPr>
                <w:rFonts w:ascii="Times New Roman" w:hAnsi="Times New Roman" w:cs="Times New Roman"/>
                <w:b/>
                <w:sz w:val="24"/>
                <w:szCs w:val="24"/>
              </w:rPr>
            </w:pPr>
          </w:p>
          <w:p w14:paraId="641E7CD6" w14:textId="77777777" w:rsidR="009B5AC4" w:rsidRPr="007C577F" w:rsidRDefault="009B5AC4" w:rsidP="007C577F">
            <w:pPr>
              <w:spacing w:after="0"/>
              <w:jc w:val="both"/>
              <w:rPr>
                <w:rFonts w:ascii="Times New Roman" w:hAnsi="Times New Roman" w:cs="Times New Roman"/>
                <w:b/>
                <w:sz w:val="24"/>
                <w:szCs w:val="24"/>
              </w:rPr>
            </w:pPr>
          </w:p>
          <w:p w14:paraId="00A7FE41" w14:textId="77777777" w:rsidR="009B5AC4" w:rsidRPr="007C577F" w:rsidRDefault="009B5AC4" w:rsidP="007C577F">
            <w:pPr>
              <w:spacing w:after="0"/>
              <w:jc w:val="both"/>
              <w:rPr>
                <w:rFonts w:ascii="Times New Roman" w:hAnsi="Times New Roman" w:cs="Times New Roman"/>
                <w:b/>
                <w:sz w:val="24"/>
                <w:szCs w:val="24"/>
              </w:rPr>
            </w:pPr>
          </w:p>
          <w:p w14:paraId="47D1B54A" w14:textId="77777777" w:rsidR="009B5AC4" w:rsidRPr="007C577F" w:rsidRDefault="009B5AC4" w:rsidP="007C577F">
            <w:pPr>
              <w:spacing w:after="0"/>
              <w:jc w:val="both"/>
              <w:rPr>
                <w:rFonts w:ascii="Times New Roman" w:hAnsi="Times New Roman" w:cs="Times New Roman"/>
                <w:b/>
                <w:sz w:val="24"/>
                <w:szCs w:val="24"/>
              </w:rPr>
            </w:pPr>
          </w:p>
          <w:p w14:paraId="5324C222" w14:textId="77777777" w:rsidR="009B5AC4" w:rsidRPr="007C577F" w:rsidRDefault="009B5AC4" w:rsidP="007C577F">
            <w:pPr>
              <w:spacing w:after="0"/>
              <w:jc w:val="both"/>
              <w:rPr>
                <w:rFonts w:ascii="Times New Roman" w:hAnsi="Times New Roman" w:cs="Times New Roman"/>
                <w:b/>
                <w:sz w:val="24"/>
                <w:szCs w:val="24"/>
              </w:rPr>
            </w:pPr>
          </w:p>
          <w:p w14:paraId="44386705" w14:textId="77777777" w:rsidR="009B5AC4" w:rsidRPr="007C577F" w:rsidRDefault="009B5AC4" w:rsidP="007C577F">
            <w:pPr>
              <w:spacing w:after="0"/>
              <w:jc w:val="both"/>
              <w:rPr>
                <w:rFonts w:ascii="Times New Roman" w:hAnsi="Times New Roman" w:cs="Times New Roman"/>
                <w:b/>
                <w:sz w:val="24"/>
                <w:szCs w:val="24"/>
              </w:rPr>
            </w:pPr>
          </w:p>
          <w:p w14:paraId="42D50E65" w14:textId="77777777" w:rsidR="009B5AC4" w:rsidRPr="007C577F" w:rsidRDefault="009B5AC4" w:rsidP="007C577F">
            <w:pPr>
              <w:spacing w:after="0"/>
              <w:jc w:val="both"/>
              <w:rPr>
                <w:rFonts w:ascii="Times New Roman" w:hAnsi="Times New Roman" w:cs="Times New Roman"/>
                <w:b/>
                <w:sz w:val="24"/>
                <w:szCs w:val="24"/>
              </w:rPr>
            </w:pPr>
          </w:p>
        </w:tc>
      </w:tr>
    </w:tbl>
    <w:p w14:paraId="2C4861CE" w14:textId="0D4BDD69" w:rsidR="009B5AC4" w:rsidRPr="007C577F" w:rsidRDefault="009B5AC4" w:rsidP="007C577F">
      <w:pPr>
        <w:jc w:val="both"/>
        <w:rPr>
          <w:rFonts w:ascii="Times New Roman" w:hAnsi="Times New Roman" w:cs="Times New Roman"/>
          <w:sz w:val="24"/>
          <w:szCs w:val="24"/>
        </w:rPr>
        <w:sectPr w:rsidR="009B5AC4" w:rsidRPr="007C577F" w:rsidSect="003C7AEE">
          <w:pgSz w:w="11906" w:h="16838"/>
          <w:pgMar w:top="548" w:right="1440" w:bottom="1170" w:left="1260" w:header="288" w:footer="720" w:gutter="0"/>
          <w:cols w:space="720"/>
          <w:formProt w:val="0"/>
          <w:docGrid w:linePitch="360"/>
        </w:sectPr>
      </w:pPr>
    </w:p>
    <w:bookmarkEnd w:id="1"/>
    <w:p w14:paraId="38A8B5D0" w14:textId="4911B9A8" w:rsidR="00995CCC" w:rsidRPr="007C577F" w:rsidRDefault="00995CCC" w:rsidP="007C577F">
      <w:pPr>
        <w:jc w:val="both"/>
        <w:rPr>
          <w:rFonts w:ascii="Times New Roman" w:hAnsi="Times New Roman" w:cs="Times New Roman"/>
          <w:sz w:val="24"/>
          <w:szCs w:val="24"/>
        </w:rPr>
      </w:pPr>
    </w:p>
    <w:sectPr w:rsidR="00995CCC" w:rsidRPr="007C577F" w:rsidSect="00991015">
      <w:pgSz w:w="12240" w:h="15840"/>
      <w:pgMar w:top="90" w:right="1440" w:bottom="1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DAC07" w14:textId="77777777" w:rsidR="00C50FF0" w:rsidRDefault="00C50FF0" w:rsidP="00991015">
      <w:pPr>
        <w:spacing w:after="0" w:line="240" w:lineRule="auto"/>
      </w:pPr>
      <w:r>
        <w:separator/>
      </w:r>
    </w:p>
  </w:endnote>
  <w:endnote w:type="continuationSeparator" w:id="0">
    <w:p w14:paraId="007861A2" w14:textId="77777777" w:rsidR="00C50FF0" w:rsidRDefault="00C50FF0" w:rsidP="0099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to Sans Symbols">
    <w:altName w:val="Calibri"/>
    <w:charset w:val="00"/>
    <w:family w:val="swiss"/>
    <w:pitch w:val="variable"/>
    <w:sig w:usb0="00000003" w:usb1="0200E0A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084238"/>
      <w:docPartObj>
        <w:docPartGallery w:val="Page Numbers (Bottom of Page)"/>
        <w:docPartUnique/>
      </w:docPartObj>
    </w:sdtPr>
    <w:sdtEndPr>
      <w:rPr>
        <w:noProof/>
      </w:rPr>
    </w:sdtEndPr>
    <w:sdtContent>
      <w:p w14:paraId="1A24F503" w14:textId="77777777" w:rsidR="00CE2769" w:rsidRDefault="00CE2769">
        <w:pPr>
          <w:pStyle w:val="Footer"/>
          <w:jc w:val="center"/>
        </w:pPr>
        <w:r>
          <w:fldChar w:fldCharType="begin"/>
        </w:r>
        <w:r>
          <w:instrText xml:space="preserve"> PAGE   \* MERGEFORMAT </w:instrText>
        </w:r>
        <w:r>
          <w:fldChar w:fldCharType="separate"/>
        </w:r>
        <w:r w:rsidR="00693BAA">
          <w:rPr>
            <w:noProof/>
          </w:rPr>
          <w:t>xi</w:t>
        </w:r>
        <w:r>
          <w:rPr>
            <w:noProof/>
          </w:rPr>
          <w:fldChar w:fldCharType="end"/>
        </w:r>
      </w:p>
    </w:sdtContent>
  </w:sdt>
  <w:p w14:paraId="16D82BB1" w14:textId="77777777" w:rsidR="00CE2769" w:rsidRDefault="00CE27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6AB5" w14:textId="77777777" w:rsidR="00CE2769" w:rsidRDefault="00CE2769" w:rsidP="00991015">
    <w:pPr>
      <w:pStyle w:val="Footer"/>
    </w:pPr>
  </w:p>
  <w:p w14:paraId="45378496" w14:textId="77777777" w:rsidR="00CE2769" w:rsidRPr="004D3494" w:rsidRDefault="00CE2769" w:rsidP="00991015">
    <w:pPr>
      <w:pStyle w:val="Footer"/>
      <w:tabs>
        <w:tab w:val="clear" w:pos="4680"/>
        <w:tab w:val="clear" w:pos="9360"/>
        <w:tab w:val="left" w:pos="6262"/>
      </w:tabs>
    </w:pPr>
    <w:r w:rsidRPr="004D349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879106"/>
      <w:docPartObj>
        <w:docPartGallery w:val="Page Numbers (Bottom of Page)"/>
        <w:docPartUnique/>
      </w:docPartObj>
    </w:sdtPr>
    <w:sdtEndPr>
      <w:rPr>
        <w:noProof/>
      </w:rPr>
    </w:sdtEndPr>
    <w:sdtContent>
      <w:p w14:paraId="15C95A48" w14:textId="08AB1E55" w:rsidR="00CE2769" w:rsidRDefault="00CE2769">
        <w:pPr>
          <w:pStyle w:val="Footer"/>
          <w:jc w:val="center"/>
        </w:pPr>
        <w:r>
          <w:fldChar w:fldCharType="begin"/>
        </w:r>
        <w:r>
          <w:instrText xml:space="preserve"> PAGE   \* MERGEFORMAT </w:instrText>
        </w:r>
        <w:r>
          <w:fldChar w:fldCharType="separate"/>
        </w:r>
        <w:r w:rsidR="00693BAA">
          <w:rPr>
            <w:noProof/>
          </w:rPr>
          <w:t>18</w:t>
        </w:r>
        <w:r>
          <w:rPr>
            <w:noProof/>
          </w:rPr>
          <w:fldChar w:fldCharType="end"/>
        </w:r>
      </w:p>
    </w:sdtContent>
  </w:sdt>
  <w:p w14:paraId="5A496B65" w14:textId="4DA9DDB4" w:rsidR="00CE2769" w:rsidRDefault="00CE27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58737" w14:textId="77777777" w:rsidR="00CE2769" w:rsidRDefault="00CE2769" w:rsidP="00991015">
    <w:pPr>
      <w:pStyle w:val="Footer"/>
    </w:pPr>
  </w:p>
  <w:p w14:paraId="4721272A" w14:textId="77777777" w:rsidR="00CE2769" w:rsidRPr="004D3494" w:rsidRDefault="00CE2769" w:rsidP="00991015">
    <w:pPr>
      <w:pStyle w:val="Footer"/>
      <w:tabs>
        <w:tab w:val="clear" w:pos="4680"/>
        <w:tab w:val="clear" w:pos="9360"/>
        <w:tab w:val="left" w:pos="6262"/>
      </w:tabs>
    </w:pPr>
    <w:r w:rsidRPr="004D3494">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2363519"/>
      <w:docPartObj>
        <w:docPartGallery w:val="Page Numbers (Bottom of Page)"/>
        <w:docPartUnique/>
      </w:docPartObj>
    </w:sdtPr>
    <w:sdtEndPr>
      <w:rPr>
        <w:noProof/>
      </w:rPr>
    </w:sdtEndPr>
    <w:sdtContent>
      <w:p w14:paraId="503CF483" w14:textId="77777777" w:rsidR="00CE2769" w:rsidRDefault="00CE2769">
        <w:pPr>
          <w:pStyle w:val="Footer"/>
          <w:jc w:val="center"/>
        </w:pPr>
        <w:r>
          <w:fldChar w:fldCharType="begin"/>
        </w:r>
        <w:r>
          <w:instrText xml:space="preserve"> PAGE   \* MERGEFORMAT </w:instrText>
        </w:r>
        <w:r>
          <w:fldChar w:fldCharType="separate"/>
        </w:r>
        <w:r w:rsidR="00693BAA">
          <w:rPr>
            <w:noProof/>
          </w:rPr>
          <w:t>92</w:t>
        </w:r>
        <w:r>
          <w:rPr>
            <w:noProof/>
          </w:rPr>
          <w:fldChar w:fldCharType="end"/>
        </w:r>
      </w:p>
    </w:sdtContent>
  </w:sdt>
  <w:p w14:paraId="4D7D21E7" w14:textId="77777777" w:rsidR="00CE2769" w:rsidRDefault="00CE27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291FD" w14:textId="77777777" w:rsidR="00CE2769" w:rsidRDefault="00CE2769" w:rsidP="00991015">
    <w:pPr>
      <w:pStyle w:val="Footer"/>
    </w:pPr>
  </w:p>
  <w:p w14:paraId="5C2797B6" w14:textId="77777777" w:rsidR="00CE2769" w:rsidRPr="004D3494" w:rsidRDefault="00CE2769" w:rsidP="00991015">
    <w:pPr>
      <w:pStyle w:val="Footer"/>
      <w:tabs>
        <w:tab w:val="clear" w:pos="4680"/>
        <w:tab w:val="clear" w:pos="9360"/>
        <w:tab w:val="left" w:pos="6262"/>
      </w:tabs>
    </w:pPr>
    <w:r w:rsidRPr="004D3494">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798372"/>
      <w:docPartObj>
        <w:docPartGallery w:val="Page Numbers (Bottom of Page)"/>
        <w:docPartUnique/>
      </w:docPartObj>
    </w:sdtPr>
    <w:sdtEndPr>
      <w:rPr>
        <w:noProof/>
      </w:rPr>
    </w:sdtEndPr>
    <w:sdtContent>
      <w:p w14:paraId="7C241954" w14:textId="06B815D5" w:rsidR="00CE2769" w:rsidRDefault="00CE2769">
        <w:pPr>
          <w:pStyle w:val="Footer"/>
          <w:jc w:val="center"/>
        </w:pPr>
        <w:r>
          <w:fldChar w:fldCharType="begin"/>
        </w:r>
        <w:r>
          <w:instrText xml:space="preserve"> PAGE   \* MERGEFORMAT </w:instrText>
        </w:r>
        <w:r>
          <w:fldChar w:fldCharType="separate"/>
        </w:r>
        <w:r w:rsidR="00693BAA">
          <w:rPr>
            <w:noProof/>
          </w:rPr>
          <w:t>1</w:t>
        </w:r>
        <w:r>
          <w:rPr>
            <w:noProof/>
          </w:rPr>
          <w:fldChar w:fldCharType="end"/>
        </w:r>
      </w:p>
    </w:sdtContent>
  </w:sdt>
  <w:p w14:paraId="0291C2D5" w14:textId="5030D339" w:rsidR="00CE2769" w:rsidRPr="004D3494" w:rsidRDefault="00CE2769" w:rsidP="00991015">
    <w:pPr>
      <w:pStyle w:val="Footer"/>
      <w:tabs>
        <w:tab w:val="clear" w:pos="4680"/>
        <w:tab w:val="clear" w:pos="9360"/>
        <w:tab w:val="left" w:pos="626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D89DA6" w14:textId="77777777" w:rsidR="00C50FF0" w:rsidRDefault="00C50FF0" w:rsidP="00991015">
      <w:pPr>
        <w:spacing w:after="0" w:line="240" w:lineRule="auto"/>
      </w:pPr>
      <w:r>
        <w:separator/>
      </w:r>
    </w:p>
  </w:footnote>
  <w:footnote w:type="continuationSeparator" w:id="0">
    <w:p w14:paraId="44F7B8C5" w14:textId="77777777" w:rsidR="00C50FF0" w:rsidRDefault="00C50FF0" w:rsidP="00991015">
      <w:pPr>
        <w:spacing w:after="0" w:line="240" w:lineRule="auto"/>
      </w:pPr>
      <w:r>
        <w:continuationSeparator/>
      </w:r>
    </w:p>
  </w:footnote>
  <w:footnote w:id="1">
    <w:p w14:paraId="6A2FD03D" w14:textId="77777777" w:rsidR="00CE2769" w:rsidRDefault="00CE2769" w:rsidP="00991015"/>
    <w:p w14:paraId="4754A84D" w14:textId="77777777" w:rsidR="00CE2769" w:rsidRDefault="00CE2769" w:rsidP="009910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1E941" w14:textId="77777777" w:rsidR="00CE2769" w:rsidRDefault="00CE2769">
    <w:pPr>
      <w:pStyle w:val="Header"/>
      <w:tabs>
        <w:tab w:val="left" w:pos="927"/>
        <w:tab w:val="left" w:pos="623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6CA7D3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DC566A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D47683"/>
    <w:multiLevelType w:val="multilevel"/>
    <w:tmpl w:val="24EAAD7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1CE6EA3"/>
    <w:multiLevelType w:val="hybridMultilevel"/>
    <w:tmpl w:val="7F2C1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A3F8D"/>
    <w:multiLevelType w:val="hybridMultilevel"/>
    <w:tmpl w:val="758C1EA2"/>
    <w:styleLink w:val="Style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43081"/>
    <w:multiLevelType w:val="hybridMultilevel"/>
    <w:tmpl w:val="E11ED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8C1B74"/>
    <w:multiLevelType w:val="multilevel"/>
    <w:tmpl w:val="54D00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A42368F"/>
    <w:multiLevelType w:val="multilevel"/>
    <w:tmpl w:val="ABE63D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B6009EF"/>
    <w:multiLevelType w:val="multilevel"/>
    <w:tmpl w:val="75E66F7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0BDD561A"/>
    <w:multiLevelType w:val="hybridMultilevel"/>
    <w:tmpl w:val="F3EAF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DF487E"/>
    <w:multiLevelType w:val="hybridMultilevel"/>
    <w:tmpl w:val="95D47C8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ED94C88"/>
    <w:multiLevelType w:val="hybridMultilevel"/>
    <w:tmpl w:val="A41C3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6512E0"/>
    <w:multiLevelType w:val="hybridMultilevel"/>
    <w:tmpl w:val="C1CA14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248751E"/>
    <w:multiLevelType w:val="multilevel"/>
    <w:tmpl w:val="B0042D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6532694"/>
    <w:multiLevelType w:val="multilevel"/>
    <w:tmpl w:val="B16CF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83D0F35"/>
    <w:multiLevelType w:val="hybridMultilevel"/>
    <w:tmpl w:val="45821D2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A3C2838"/>
    <w:multiLevelType w:val="hybridMultilevel"/>
    <w:tmpl w:val="2902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0B0AEE"/>
    <w:multiLevelType w:val="hybridMultilevel"/>
    <w:tmpl w:val="0F52FA3E"/>
    <w:styleLink w:val="Style11167"/>
    <w:lvl w:ilvl="0" w:tplc="B77CB406">
      <w:numFmt w:val="bullet"/>
      <w:lvlText w:val="•"/>
      <w:lvlJc w:val="left"/>
      <w:pPr>
        <w:ind w:left="1440" w:hanging="720"/>
      </w:pPr>
      <w:rPr>
        <w:rFonts w:ascii="Calibri" w:eastAsia="Calibri" w:hAnsi="Calibri"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C157A5F"/>
    <w:multiLevelType w:val="multilevel"/>
    <w:tmpl w:val="F2EE33C4"/>
    <w:lvl w:ilvl="0">
      <w:start w:val="1"/>
      <w:numFmt w:val="decimal"/>
      <w:lvlText w:val="%1"/>
      <w:lvlJc w:val="left"/>
      <w:pPr>
        <w:ind w:left="600" w:hanging="600"/>
      </w:pPr>
      <w:rPr>
        <w:rFonts w:hint="default"/>
        <w:b w:val="0"/>
        <w:sz w:val="24"/>
      </w:rPr>
    </w:lvl>
    <w:lvl w:ilvl="1">
      <w:start w:val="11"/>
      <w:numFmt w:val="decimal"/>
      <w:lvlText w:val="%1.%2.0"/>
      <w:lvlJc w:val="left"/>
      <w:pPr>
        <w:ind w:left="720" w:hanging="720"/>
      </w:pPr>
      <w:rPr>
        <w:rFonts w:hint="default"/>
        <w:b/>
        <w:bCs w:val="0"/>
        <w:sz w:val="24"/>
      </w:rPr>
    </w:lvl>
    <w:lvl w:ilvl="2">
      <w:start w:val="1"/>
      <w:numFmt w:val="decimal"/>
      <w:lvlText w:val="%1.%2.%3"/>
      <w:lvlJc w:val="left"/>
      <w:pPr>
        <w:ind w:left="720" w:hanging="720"/>
      </w:pPr>
      <w:rPr>
        <w:rFonts w:hint="default"/>
        <w:b/>
        <w:bCs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19" w15:restartNumberingAfterBreak="0">
    <w:nsid w:val="1C5A69D4"/>
    <w:multiLevelType w:val="hybridMultilevel"/>
    <w:tmpl w:val="65C0D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521851"/>
    <w:multiLevelType w:val="hybridMultilevel"/>
    <w:tmpl w:val="F488A5D2"/>
    <w:lvl w:ilvl="0" w:tplc="1D42E0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DF5697C"/>
    <w:multiLevelType w:val="multilevel"/>
    <w:tmpl w:val="4B325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1ED46425"/>
    <w:multiLevelType w:val="hybridMultilevel"/>
    <w:tmpl w:val="431CD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ED6410B"/>
    <w:multiLevelType w:val="multilevel"/>
    <w:tmpl w:val="9D9CE8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heme="minorHAnsi" w:hAnsiTheme="minorHAnsi" w:cstheme="majorHAnsi" w:hint="default"/>
        <w:sz w:val="18"/>
        <w:szCs w:val="18"/>
      </w:rPr>
    </w:lvl>
    <w:lvl w:ilvl="2">
      <w:start w:val="1"/>
      <w:numFmt w:val="decimal"/>
      <w:lvlText w:val="%1.%2.%3."/>
      <w:lvlJc w:val="left"/>
      <w:pPr>
        <w:ind w:left="59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0771B8E"/>
    <w:multiLevelType w:val="hybridMultilevel"/>
    <w:tmpl w:val="89FC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8B344E"/>
    <w:multiLevelType w:val="hybridMultilevel"/>
    <w:tmpl w:val="9ED6E606"/>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D6FA5"/>
    <w:multiLevelType w:val="hybridMultilevel"/>
    <w:tmpl w:val="C0DEAF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6F4066"/>
    <w:multiLevelType w:val="hybridMultilevel"/>
    <w:tmpl w:val="9EC0D334"/>
    <w:styleLink w:val="Style1511117"/>
    <w:lvl w:ilvl="0" w:tplc="10481E22">
      <w:start w:val="5"/>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7C1A63"/>
    <w:multiLevelType w:val="hybridMultilevel"/>
    <w:tmpl w:val="14CAE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E7007D"/>
    <w:multiLevelType w:val="multilevel"/>
    <w:tmpl w:val="9A80BE6A"/>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27884402"/>
    <w:multiLevelType w:val="multilevel"/>
    <w:tmpl w:val="78A0EC9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2AA66C71"/>
    <w:multiLevelType w:val="hybridMultilevel"/>
    <w:tmpl w:val="351C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D577F2"/>
    <w:multiLevelType w:val="hybridMultilevel"/>
    <w:tmpl w:val="8F5E8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D77E8B"/>
    <w:multiLevelType w:val="multilevel"/>
    <w:tmpl w:val="D6704182"/>
    <w:lvl w:ilvl="0">
      <w:start w:val="1"/>
      <w:numFmt w:val="bullet"/>
      <w:lvlText w:val=""/>
      <w:lvlJc w:val="left"/>
      <w:pPr>
        <w:ind w:left="360" w:hanging="360"/>
      </w:pPr>
      <w:rPr>
        <w:rFonts w:ascii="Wingdings" w:hAnsi="Wingdings"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2D3D3427"/>
    <w:multiLevelType w:val="multilevel"/>
    <w:tmpl w:val="0D1AD9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2D5E3A96"/>
    <w:multiLevelType w:val="multilevel"/>
    <w:tmpl w:val="54D00A9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2DDE4805"/>
    <w:multiLevelType w:val="multilevel"/>
    <w:tmpl w:val="4388312C"/>
    <w:lvl w:ilvl="0">
      <w:start w:val="1"/>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0DD5091"/>
    <w:multiLevelType w:val="multilevel"/>
    <w:tmpl w:val="833AAD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313A42FA"/>
    <w:multiLevelType w:val="multilevel"/>
    <w:tmpl w:val="4B325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2DF470D"/>
    <w:multiLevelType w:val="multilevel"/>
    <w:tmpl w:val="DFFEA63E"/>
    <w:lvl w:ilvl="0">
      <w:start w:val="1"/>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37D70A8"/>
    <w:multiLevelType w:val="hybridMultilevel"/>
    <w:tmpl w:val="E604BF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41A0A96"/>
    <w:multiLevelType w:val="hybridMultilevel"/>
    <w:tmpl w:val="AB3C9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4513A7C"/>
    <w:multiLevelType w:val="multilevel"/>
    <w:tmpl w:val="E7AA23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9E66C26"/>
    <w:multiLevelType w:val="multilevel"/>
    <w:tmpl w:val="5534451A"/>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D73376F"/>
    <w:multiLevelType w:val="hybridMultilevel"/>
    <w:tmpl w:val="DC60F550"/>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2BB454D"/>
    <w:multiLevelType w:val="multilevel"/>
    <w:tmpl w:val="ABE63D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4CE401C1"/>
    <w:multiLevelType w:val="multilevel"/>
    <w:tmpl w:val="54D00A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CE823C1"/>
    <w:multiLevelType w:val="hybridMultilevel"/>
    <w:tmpl w:val="CE72AAE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D493F94"/>
    <w:multiLevelType w:val="hybridMultilevel"/>
    <w:tmpl w:val="7DF48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1F2281"/>
    <w:multiLevelType w:val="hybridMultilevel"/>
    <w:tmpl w:val="DD8A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F577B76"/>
    <w:multiLevelType w:val="hybridMultilevel"/>
    <w:tmpl w:val="4ACE1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6607A"/>
    <w:multiLevelType w:val="hybridMultilevel"/>
    <w:tmpl w:val="F54E3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E2069F"/>
    <w:multiLevelType w:val="multilevel"/>
    <w:tmpl w:val="54D00A96"/>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65421CD"/>
    <w:multiLevelType w:val="hybridMultilevel"/>
    <w:tmpl w:val="018CA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6F243AE"/>
    <w:multiLevelType w:val="multilevel"/>
    <w:tmpl w:val="54D00A96"/>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57477A2E"/>
    <w:multiLevelType w:val="multilevel"/>
    <w:tmpl w:val="833AAD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b w:val="0"/>
        <w:bCs/>
        <w:i w:val="0"/>
        <w:i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9C46DDC"/>
    <w:multiLevelType w:val="multilevel"/>
    <w:tmpl w:val="E158B0E2"/>
    <w:lvl w:ilvl="0">
      <w:start w:val="1"/>
      <w:numFmt w:val="decimal"/>
      <w:lvlText w:val="%1.0"/>
      <w:lvlJc w:val="left"/>
      <w:pPr>
        <w:ind w:left="720" w:hanging="72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7" w15:restartNumberingAfterBreak="0">
    <w:nsid w:val="5AB94505"/>
    <w:multiLevelType w:val="hybridMultilevel"/>
    <w:tmpl w:val="EC260C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5BB86283"/>
    <w:multiLevelType w:val="hybridMultilevel"/>
    <w:tmpl w:val="283CF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B72AF8"/>
    <w:multiLevelType w:val="hybridMultilevel"/>
    <w:tmpl w:val="368A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335F8B"/>
    <w:multiLevelType w:val="hybridMultilevel"/>
    <w:tmpl w:val="490CB6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FDF25FA"/>
    <w:multiLevelType w:val="multilevel"/>
    <w:tmpl w:val="5EFA18F8"/>
    <w:lvl w:ilvl="0">
      <w:start w:val="1"/>
      <w:numFmt w:val="bullet"/>
      <w:lvlText w:val=""/>
      <w:lvlJc w:val="left"/>
      <w:pPr>
        <w:tabs>
          <w:tab w:val="num" w:pos="720"/>
        </w:tabs>
        <w:ind w:left="1080" w:hanging="360"/>
      </w:pPr>
      <w:rPr>
        <w:rFonts w:ascii="Symbol" w:hAnsi="Symbol" w:cs="Symbol" w:hint="default"/>
      </w:rPr>
    </w:lvl>
    <w:lvl w:ilvl="1">
      <w:start w:val="1"/>
      <w:numFmt w:val="bullet"/>
      <w:lvlText w:val="o"/>
      <w:lvlJc w:val="left"/>
      <w:pPr>
        <w:tabs>
          <w:tab w:val="num" w:pos="720"/>
        </w:tabs>
        <w:ind w:left="1800" w:hanging="360"/>
      </w:pPr>
      <w:rPr>
        <w:rFonts w:ascii="Courier New" w:hAnsi="Courier New" w:cs="Courier New" w:hint="default"/>
      </w:rPr>
    </w:lvl>
    <w:lvl w:ilvl="2">
      <w:start w:val="1"/>
      <w:numFmt w:val="bullet"/>
      <w:lvlText w:val=""/>
      <w:lvlJc w:val="left"/>
      <w:pPr>
        <w:tabs>
          <w:tab w:val="num" w:pos="720"/>
        </w:tabs>
        <w:ind w:left="2520" w:hanging="360"/>
      </w:pPr>
      <w:rPr>
        <w:rFonts w:ascii="Wingdings" w:hAnsi="Wingdings" w:cs="Wingdings" w:hint="default"/>
      </w:rPr>
    </w:lvl>
    <w:lvl w:ilvl="3">
      <w:start w:val="1"/>
      <w:numFmt w:val="bullet"/>
      <w:lvlText w:val=""/>
      <w:lvlJc w:val="left"/>
      <w:pPr>
        <w:tabs>
          <w:tab w:val="num" w:pos="720"/>
        </w:tabs>
        <w:ind w:left="3240" w:hanging="360"/>
      </w:pPr>
      <w:rPr>
        <w:rFonts w:ascii="Symbol" w:hAnsi="Symbol" w:cs="Symbol" w:hint="default"/>
      </w:rPr>
    </w:lvl>
    <w:lvl w:ilvl="4">
      <w:start w:val="1"/>
      <w:numFmt w:val="bullet"/>
      <w:lvlText w:val="o"/>
      <w:lvlJc w:val="left"/>
      <w:pPr>
        <w:tabs>
          <w:tab w:val="num" w:pos="720"/>
        </w:tabs>
        <w:ind w:left="3960" w:hanging="360"/>
      </w:pPr>
      <w:rPr>
        <w:rFonts w:ascii="Courier New" w:hAnsi="Courier New" w:cs="Courier New" w:hint="default"/>
      </w:rPr>
    </w:lvl>
    <w:lvl w:ilvl="5">
      <w:start w:val="1"/>
      <w:numFmt w:val="bullet"/>
      <w:lvlText w:val=""/>
      <w:lvlJc w:val="left"/>
      <w:pPr>
        <w:tabs>
          <w:tab w:val="num" w:pos="720"/>
        </w:tabs>
        <w:ind w:left="4680" w:hanging="360"/>
      </w:pPr>
      <w:rPr>
        <w:rFonts w:ascii="Wingdings" w:hAnsi="Wingdings" w:cs="Wingdings" w:hint="default"/>
      </w:rPr>
    </w:lvl>
    <w:lvl w:ilvl="6">
      <w:start w:val="1"/>
      <w:numFmt w:val="bullet"/>
      <w:lvlText w:val=""/>
      <w:lvlJc w:val="left"/>
      <w:pPr>
        <w:tabs>
          <w:tab w:val="num" w:pos="720"/>
        </w:tabs>
        <w:ind w:left="5400" w:hanging="360"/>
      </w:pPr>
      <w:rPr>
        <w:rFonts w:ascii="Symbol" w:hAnsi="Symbol" w:cs="Symbol" w:hint="default"/>
      </w:rPr>
    </w:lvl>
    <w:lvl w:ilvl="7">
      <w:start w:val="1"/>
      <w:numFmt w:val="bullet"/>
      <w:lvlText w:val="o"/>
      <w:lvlJc w:val="left"/>
      <w:pPr>
        <w:tabs>
          <w:tab w:val="num" w:pos="720"/>
        </w:tabs>
        <w:ind w:left="6120" w:hanging="360"/>
      </w:pPr>
      <w:rPr>
        <w:rFonts w:ascii="Courier New" w:hAnsi="Courier New" w:cs="Courier New" w:hint="default"/>
      </w:rPr>
    </w:lvl>
    <w:lvl w:ilvl="8">
      <w:start w:val="1"/>
      <w:numFmt w:val="bullet"/>
      <w:lvlText w:val=""/>
      <w:lvlJc w:val="left"/>
      <w:pPr>
        <w:tabs>
          <w:tab w:val="num" w:pos="720"/>
        </w:tabs>
        <w:ind w:left="6840" w:hanging="360"/>
      </w:pPr>
      <w:rPr>
        <w:rFonts w:ascii="Wingdings" w:hAnsi="Wingdings" w:cs="Wingdings" w:hint="default"/>
      </w:rPr>
    </w:lvl>
  </w:abstractNum>
  <w:abstractNum w:abstractNumId="62" w15:restartNumberingAfterBreak="0">
    <w:nsid w:val="6098745C"/>
    <w:multiLevelType w:val="multilevel"/>
    <w:tmpl w:val="7F346A94"/>
    <w:lvl w:ilvl="0">
      <w:start w:val="1"/>
      <w:numFmt w:val="decimal"/>
      <w:lvlText w:val="%1."/>
      <w:lvlJc w:val="left"/>
      <w:pPr>
        <w:tabs>
          <w:tab w:val="num" w:pos="0"/>
        </w:tabs>
        <w:ind w:left="720" w:hanging="360"/>
      </w:pPr>
      <w:rPr>
        <w:b w:val="0"/>
      </w:r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63" w15:restartNumberingAfterBreak="0">
    <w:nsid w:val="62010381"/>
    <w:multiLevelType w:val="multilevel"/>
    <w:tmpl w:val="466AE820"/>
    <w:styleLink w:val="Style11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23A11A6"/>
    <w:multiLevelType w:val="hybridMultilevel"/>
    <w:tmpl w:val="913E8F14"/>
    <w:styleLink w:val="Style16117"/>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2C27F75"/>
    <w:multiLevelType w:val="multilevel"/>
    <w:tmpl w:val="B16CF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15:restartNumberingAfterBreak="0">
    <w:nsid w:val="62C90BC7"/>
    <w:multiLevelType w:val="multilevel"/>
    <w:tmpl w:val="05AAC85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7" w15:restartNumberingAfterBreak="0">
    <w:nsid w:val="63B439C4"/>
    <w:multiLevelType w:val="hybridMultilevel"/>
    <w:tmpl w:val="9434F7F2"/>
    <w:styleLink w:val="Style1177"/>
    <w:lvl w:ilvl="0" w:tplc="A5FE8E0E">
      <w:start w:val="1"/>
      <w:numFmt w:val="decimal"/>
      <w:lvlText w:val="%1."/>
      <w:lvlJc w:val="left"/>
      <w:pPr>
        <w:ind w:left="810"/>
      </w:pPr>
      <w:rPr>
        <w:rFonts w:ascii="Times New Roman" w:eastAsia="Calibri"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CF888E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132067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4D617D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9C6F0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821C9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78E504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71E3B8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821B9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54421A7"/>
    <w:multiLevelType w:val="multilevel"/>
    <w:tmpl w:val="9CCCDB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57C2362"/>
    <w:multiLevelType w:val="multilevel"/>
    <w:tmpl w:val="3F226942"/>
    <w:lvl w:ilvl="0">
      <w:start w:val="1"/>
      <w:numFmt w:val="decimal"/>
      <w:lvlText w:val="%1."/>
      <w:lvlJc w:val="left"/>
      <w:pPr>
        <w:tabs>
          <w:tab w:val="num" w:pos="720"/>
        </w:tabs>
        <w:ind w:left="720" w:hanging="360"/>
      </w:pPr>
    </w:lvl>
    <w:lvl w:ilvl="1">
      <w:start w:val="1"/>
      <w:numFmt w:val="decimal"/>
      <w:lvlText w:val="%1.%2"/>
      <w:lvlJc w:val="left"/>
      <w:pPr>
        <w:tabs>
          <w:tab w:val="num" w:pos="0"/>
        </w:tabs>
        <w:ind w:left="900" w:hanging="54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0" w15:restartNumberingAfterBreak="0">
    <w:nsid w:val="65AE1CAC"/>
    <w:multiLevelType w:val="hybridMultilevel"/>
    <w:tmpl w:val="3D7C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C2618D"/>
    <w:multiLevelType w:val="multilevel"/>
    <w:tmpl w:val="4BF696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688F01AE"/>
    <w:multiLevelType w:val="hybridMultilevel"/>
    <w:tmpl w:val="C0040CE2"/>
    <w:styleLink w:val="Style111127"/>
    <w:lvl w:ilvl="0" w:tplc="C0040CE2">
      <w:start w:val="3"/>
      <w:numFmt w:val="decimal"/>
      <w:lvlText w:val="%1.2"/>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DE5231"/>
    <w:multiLevelType w:val="hybridMultilevel"/>
    <w:tmpl w:val="8924AA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74" w15:restartNumberingAfterBreak="0">
    <w:nsid w:val="691C1F27"/>
    <w:multiLevelType w:val="hybridMultilevel"/>
    <w:tmpl w:val="9C584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BB61DC"/>
    <w:multiLevelType w:val="multilevel"/>
    <w:tmpl w:val="FB8014B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6CDC102E"/>
    <w:multiLevelType w:val="hybridMultilevel"/>
    <w:tmpl w:val="1E7255EA"/>
    <w:lvl w:ilvl="0" w:tplc="04090005">
      <w:start w:val="1"/>
      <w:numFmt w:val="bullet"/>
      <w:lvlText w:val=""/>
      <w:lvlJc w:val="left"/>
      <w:pPr>
        <w:ind w:left="360" w:hanging="360"/>
      </w:pPr>
      <w:rPr>
        <w:rFonts w:ascii="Wingdings" w:hAnsi="Wingdings" w:hint="default"/>
        <w:color w:val="auto"/>
      </w:rPr>
    </w:lvl>
    <w:lvl w:ilvl="1" w:tplc="E59A0C5C">
      <w:numFmt w:val="bullet"/>
      <w:lvlText w:val="·"/>
      <w:lvlJc w:val="left"/>
      <w:pPr>
        <w:ind w:left="1080" w:hanging="360"/>
      </w:pPr>
      <w:rPr>
        <w:rFonts w:ascii="Calibri" w:eastAsia="Times New Roman" w:hAnsi="Calibri" w:cs="Calibri"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D9665BB"/>
    <w:multiLevelType w:val="hybridMultilevel"/>
    <w:tmpl w:val="EBD26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6DD83984"/>
    <w:multiLevelType w:val="multilevel"/>
    <w:tmpl w:val="B16CFE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6ECD03D1"/>
    <w:multiLevelType w:val="multilevel"/>
    <w:tmpl w:val="54D00A9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72933C1D"/>
    <w:multiLevelType w:val="multilevel"/>
    <w:tmpl w:val="D3CCDFA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81" w15:restartNumberingAfterBreak="0">
    <w:nsid w:val="73CF0A3E"/>
    <w:multiLevelType w:val="multilevel"/>
    <w:tmpl w:val="330CBD8E"/>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77461AC6"/>
    <w:multiLevelType w:val="multilevel"/>
    <w:tmpl w:val="85AA4FD4"/>
    <w:lvl w:ilvl="0">
      <w:start w:val="1"/>
      <w:numFmt w:val="decimal"/>
      <w:lvlText w:val="%1."/>
      <w:lvlJc w:val="left"/>
      <w:pPr>
        <w:tabs>
          <w:tab w:val="num" w:pos="0"/>
        </w:tabs>
        <w:ind w:left="720" w:hanging="360"/>
      </w:p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83" w15:restartNumberingAfterBreak="0">
    <w:nsid w:val="78C613D1"/>
    <w:multiLevelType w:val="multilevel"/>
    <w:tmpl w:val="488E05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i w:val="0"/>
        <w:iCs/>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8DC51CA"/>
    <w:multiLevelType w:val="multilevel"/>
    <w:tmpl w:val="0CAA54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AE04567"/>
    <w:multiLevelType w:val="hybridMultilevel"/>
    <w:tmpl w:val="75B4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6"/>
  </w:num>
  <w:num w:numId="3">
    <w:abstractNumId w:val="15"/>
  </w:num>
  <w:num w:numId="4">
    <w:abstractNumId w:val="40"/>
  </w:num>
  <w:num w:numId="5">
    <w:abstractNumId w:val="33"/>
  </w:num>
  <w:num w:numId="6">
    <w:abstractNumId w:val="29"/>
  </w:num>
  <w:num w:numId="7">
    <w:abstractNumId w:val="44"/>
  </w:num>
  <w:num w:numId="8">
    <w:abstractNumId w:val="58"/>
  </w:num>
  <w:num w:numId="9">
    <w:abstractNumId w:val="19"/>
  </w:num>
  <w:num w:numId="1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num>
  <w:num w:numId="12">
    <w:abstractNumId w:val="37"/>
  </w:num>
  <w:num w:numId="13">
    <w:abstractNumId w:val="55"/>
  </w:num>
  <w:num w:numId="14">
    <w:abstractNumId w:val="23"/>
  </w:num>
  <w:num w:numId="15">
    <w:abstractNumId w:val="65"/>
  </w:num>
  <w:num w:numId="16">
    <w:abstractNumId w:val="7"/>
  </w:num>
  <w:num w:numId="17">
    <w:abstractNumId w:val="78"/>
  </w:num>
  <w:num w:numId="18">
    <w:abstractNumId w:val="14"/>
  </w:num>
  <w:num w:numId="19">
    <w:abstractNumId w:val="45"/>
  </w:num>
  <w:num w:numId="20">
    <w:abstractNumId w:val="2"/>
  </w:num>
  <w:num w:numId="21">
    <w:abstractNumId w:val="21"/>
  </w:num>
  <w:num w:numId="22">
    <w:abstractNumId w:val="38"/>
  </w:num>
  <w:num w:numId="23">
    <w:abstractNumId w:val="71"/>
  </w:num>
  <w:num w:numId="24">
    <w:abstractNumId w:val="79"/>
  </w:num>
  <w:num w:numId="25">
    <w:abstractNumId w:val="54"/>
  </w:num>
  <w:num w:numId="26">
    <w:abstractNumId w:val="52"/>
  </w:num>
  <w:num w:numId="27">
    <w:abstractNumId w:val="6"/>
  </w:num>
  <w:num w:numId="28">
    <w:abstractNumId w:val="35"/>
  </w:num>
  <w:num w:numId="29">
    <w:abstractNumId w:val="46"/>
  </w:num>
  <w:num w:numId="30">
    <w:abstractNumId w:val="84"/>
  </w:num>
  <w:num w:numId="31">
    <w:abstractNumId w:val="4"/>
  </w:num>
  <w:num w:numId="32">
    <w:abstractNumId w:val="72"/>
  </w:num>
  <w:num w:numId="33">
    <w:abstractNumId w:val="27"/>
  </w:num>
  <w:num w:numId="34">
    <w:abstractNumId w:val="17"/>
  </w:num>
  <w:num w:numId="35">
    <w:abstractNumId w:val="67"/>
  </w:num>
  <w:num w:numId="36">
    <w:abstractNumId w:val="64"/>
  </w:num>
  <w:num w:numId="37">
    <w:abstractNumId w:val="63"/>
  </w:num>
  <w:num w:numId="38">
    <w:abstractNumId w:val="0"/>
  </w:num>
  <w:num w:numId="39">
    <w:abstractNumId w:val="1"/>
  </w:num>
  <w:num w:numId="40">
    <w:abstractNumId w:val="13"/>
  </w:num>
  <w:num w:numId="41">
    <w:abstractNumId w:val="62"/>
  </w:num>
  <w:num w:numId="42">
    <w:abstractNumId w:val="34"/>
  </w:num>
  <w:num w:numId="43">
    <w:abstractNumId w:val="12"/>
  </w:num>
  <w:num w:numId="44">
    <w:abstractNumId w:val="57"/>
  </w:num>
  <w:num w:numId="45">
    <w:abstractNumId w:val="74"/>
  </w:num>
  <w:num w:numId="46">
    <w:abstractNumId w:val="32"/>
  </w:num>
  <w:num w:numId="47">
    <w:abstractNumId w:val="11"/>
  </w:num>
  <w:num w:numId="48">
    <w:abstractNumId w:val="51"/>
  </w:num>
  <w:num w:numId="49">
    <w:abstractNumId w:val="24"/>
  </w:num>
  <w:num w:numId="50">
    <w:abstractNumId w:val="49"/>
  </w:num>
  <w:num w:numId="51">
    <w:abstractNumId w:val="48"/>
  </w:num>
  <w:num w:numId="52">
    <w:abstractNumId w:val="31"/>
  </w:num>
  <w:num w:numId="53">
    <w:abstractNumId w:val="3"/>
  </w:num>
  <w:num w:numId="54">
    <w:abstractNumId w:val="41"/>
  </w:num>
  <w:num w:numId="55">
    <w:abstractNumId w:val="81"/>
  </w:num>
  <w:num w:numId="56">
    <w:abstractNumId w:val="8"/>
  </w:num>
  <w:num w:numId="57">
    <w:abstractNumId w:val="80"/>
  </w:num>
  <w:num w:numId="58">
    <w:abstractNumId w:val="9"/>
  </w:num>
  <w:num w:numId="59">
    <w:abstractNumId w:val="22"/>
  </w:num>
  <w:num w:numId="60">
    <w:abstractNumId w:val="77"/>
  </w:num>
  <w:num w:numId="61">
    <w:abstractNumId w:val="73"/>
  </w:num>
  <w:num w:numId="62">
    <w:abstractNumId w:val="53"/>
  </w:num>
  <w:num w:numId="63">
    <w:abstractNumId w:val="26"/>
  </w:num>
  <w:num w:numId="64">
    <w:abstractNumId w:val="30"/>
  </w:num>
  <w:num w:numId="65">
    <w:abstractNumId w:val="61"/>
  </w:num>
  <w:num w:numId="66">
    <w:abstractNumId w:val="68"/>
  </w:num>
  <w:num w:numId="67">
    <w:abstractNumId w:val="82"/>
  </w:num>
  <w:num w:numId="68">
    <w:abstractNumId w:val="69"/>
  </w:num>
  <w:num w:numId="69">
    <w:abstractNumId w:val="66"/>
  </w:num>
  <w:num w:numId="70">
    <w:abstractNumId w:val="75"/>
  </w:num>
  <w:num w:numId="71">
    <w:abstractNumId w:val="60"/>
  </w:num>
  <w:num w:numId="72">
    <w:abstractNumId w:val="25"/>
  </w:num>
  <w:num w:numId="73">
    <w:abstractNumId w:val="56"/>
  </w:num>
  <w:num w:numId="74">
    <w:abstractNumId w:val="47"/>
  </w:num>
  <w:num w:numId="75">
    <w:abstractNumId w:val="43"/>
  </w:num>
  <w:num w:numId="76">
    <w:abstractNumId w:val="18"/>
  </w:num>
  <w:num w:numId="77">
    <w:abstractNumId w:val="36"/>
  </w:num>
  <w:num w:numId="78">
    <w:abstractNumId w:val="39"/>
  </w:num>
  <w:num w:numId="79">
    <w:abstractNumId w:val="20"/>
  </w:num>
  <w:num w:numId="80">
    <w:abstractNumId w:val="16"/>
  </w:num>
  <w:num w:numId="81">
    <w:abstractNumId w:val="85"/>
  </w:num>
  <w:num w:numId="82">
    <w:abstractNumId w:val="59"/>
  </w:num>
  <w:num w:numId="83">
    <w:abstractNumId w:val="70"/>
  </w:num>
  <w:num w:numId="84">
    <w:abstractNumId w:val="50"/>
  </w:num>
  <w:num w:numId="85">
    <w:abstractNumId w:val="5"/>
  </w:num>
  <w:num w:numId="86">
    <w:abstractNumId w:val="2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015"/>
    <w:rsid w:val="0000066F"/>
    <w:rsid w:val="00002626"/>
    <w:rsid w:val="00010F94"/>
    <w:rsid w:val="00021879"/>
    <w:rsid w:val="00025EBA"/>
    <w:rsid w:val="00030213"/>
    <w:rsid w:val="00030E18"/>
    <w:rsid w:val="00033123"/>
    <w:rsid w:val="00047BA3"/>
    <w:rsid w:val="00050790"/>
    <w:rsid w:val="00071F56"/>
    <w:rsid w:val="00074BFA"/>
    <w:rsid w:val="000763C3"/>
    <w:rsid w:val="0007665A"/>
    <w:rsid w:val="0008536E"/>
    <w:rsid w:val="00086277"/>
    <w:rsid w:val="00094956"/>
    <w:rsid w:val="000967AC"/>
    <w:rsid w:val="000A1638"/>
    <w:rsid w:val="000B05D3"/>
    <w:rsid w:val="000B3DD1"/>
    <w:rsid w:val="000B4258"/>
    <w:rsid w:val="000C086B"/>
    <w:rsid w:val="000C0E76"/>
    <w:rsid w:val="000C1362"/>
    <w:rsid w:val="000D1AA5"/>
    <w:rsid w:val="000D5DDB"/>
    <w:rsid w:val="000D7028"/>
    <w:rsid w:val="000D7B8A"/>
    <w:rsid w:val="000E7628"/>
    <w:rsid w:val="000F01EC"/>
    <w:rsid w:val="000F4F0E"/>
    <w:rsid w:val="000F7FE0"/>
    <w:rsid w:val="0011209D"/>
    <w:rsid w:val="00114C22"/>
    <w:rsid w:val="00124E27"/>
    <w:rsid w:val="001313B3"/>
    <w:rsid w:val="00133300"/>
    <w:rsid w:val="00133A48"/>
    <w:rsid w:val="00140551"/>
    <w:rsid w:val="001411C8"/>
    <w:rsid w:val="00154B14"/>
    <w:rsid w:val="001601F4"/>
    <w:rsid w:val="0016477C"/>
    <w:rsid w:val="0017538D"/>
    <w:rsid w:val="0018348A"/>
    <w:rsid w:val="00185045"/>
    <w:rsid w:val="001853A8"/>
    <w:rsid w:val="001945D1"/>
    <w:rsid w:val="00195810"/>
    <w:rsid w:val="001A1D58"/>
    <w:rsid w:val="001A399E"/>
    <w:rsid w:val="001A4BEA"/>
    <w:rsid w:val="001B568A"/>
    <w:rsid w:val="001C5AEA"/>
    <w:rsid w:val="001E062D"/>
    <w:rsid w:val="001E6981"/>
    <w:rsid w:val="001E6F0A"/>
    <w:rsid w:val="001E75FB"/>
    <w:rsid w:val="001F0880"/>
    <w:rsid w:val="001F4A2C"/>
    <w:rsid w:val="00201C5C"/>
    <w:rsid w:val="00202765"/>
    <w:rsid w:val="00207613"/>
    <w:rsid w:val="00217023"/>
    <w:rsid w:val="002177CD"/>
    <w:rsid w:val="0022055A"/>
    <w:rsid w:val="00230C72"/>
    <w:rsid w:val="00240FDD"/>
    <w:rsid w:val="00244832"/>
    <w:rsid w:val="00253279"/>
    <w:rsid w:val="002548B9"/>
    <w:rsid w:val="00274B6E"/>
    <w:rsid w:val="00290077"/>
    <w:rsid w:val="00291620"/>
    <w:rsid w:val="00291C61"/>
    <w:rsid w:val="002A2494"/>
    <w:rsid w:val="002A5649"/>
    <w:rsid w:val="002A5AAA"/>
    <w:rsid w:val="002A5DEC"/>
    <w:rsid w:val="002A782D"/>
    <w:rsid w:val="002D05C5"/>
    <w:rsid w:val="002D708C"/>
    <w:rsid w:val="002D7C82"/>
    <w:rsid w:val="002E32DB"/>
    <w:rsid w:val="002E475F"/>
    <w:rsid w:val="002F1CA2"/>
    <w:rsid w:val="002F6B8C"/>
    <w:rsid w:val="003127CA"/>
    <w:rsid w:val="003139A0"/>
    <w:rsid w:val="00322771"/>
    <w:rsid w:val="003243F7"/>
    <w:rsid w:val="00336673"/>
    <w:rsid w:val="00340010"/>
    <w:rsid w:val="00340C35"/>
    <w:rsid w:val="00341E43"/>
    <w:rsid w:val="003436E7"/>
    <w:rsid w:val="00344052"/>
    <w:rsid w:val="003803A3"/>
    <w:rsid w:val="003842CE"/>
    <w:rsid w:val="003872FD"/>
    <w:rsid w:val="00387458"/>
    <w:rsid w:val="00392C66"/>
    <w:rsid w:val="003951FA"/>
    <w:rsid w:val="003A2D0D"/>
    <w:rsid w:val="003A3247"/>
    <w:rsid w:val="003A4419"/>
    <w:rsid w:val="003A54B0"/>
    <w:rsid w:val="003B186F"/>
    <w:rsid w:val="003B1A15"/>
    <w:rsid w:val="003B4858"/>
    <w:rsid w:val="003C46F3"/>
    <w:rsid w:val="003C7AEE"/>
    <w:rsid w:val="003D0DE9"/>
    <w:rsid w:val="003D1463"/>
    <w:rsid w:val="003E32A7"/>
    <w:rsid w:val="003E36BC"/>
    <w:rsid w:val="003E4D84"/>
    <w:rsid w:val="003F1DBA"/>
    <w:rsid w:val="00400A5E"/>
    <w:rsid w:val="0040152D"/>
    <w:rsid w:val="00402378"/>
    <w:rsid w:val="004252D3"/>
    <w:rsid w:val="00431FC8"/>
    <w:rsid w:val="00434733"/>
    <w:rsid w:val="00434F8D"/>
    <w:rsid w:val="0043642D"/>
    <w:rsid w:val="004507A2"/>
    <w:rsid w:val="00456579"/>
    <w:rsid w:val="00461CE0"/>
    <w:rsid w:val="004623E9"/>
    <w:rsid w:val="00472780"/>
    <w:rsid w:val="00484AC1"/>
    <w:rsid w:val="00492DD2"/>
    <w:rsid w:val="00494E02"/>
    <w:rsid w:val="004956F1"/>
    <w:rsid w:val="004A4B5F"/>
    <w:rsid w:val="004A5401"/>
    <w:rsid w:val="004A6560"/>
    <w:rsid w:val="004B67F6"/>
    <w:rsid w:val="004C4229"/>
    <w:rsid w:val="004C52AE"/>
    <w:rsid w:val="004C5F27"/>
    <w:rsid w:val="004C7B97"/>
    <w:rsid w:val="004D0F82"/>
    <w:rsid w:val="004D2417"/>
    <w:rsid w:val="004D2C43"/>
    <w:rsid w:val="004E067A"/>
    <w:rsid w:val="004E3F46"/>
    <w:rsid w:val="004E6014"/>
    <w:rsid w:val="004E61C5"/>
    <w:rsid w:val="004E6C03"/>
    <w:rsid w:val="004E7915"/>
    <w:rsid w:val="004F781F"/>
    <w:rsid w:val="00505D83"/>
    <w:rsid w:val="005070ED"/>
    <w:rsid w:val="00514C0C"/>
    <w:rsid w:val="0052097E"/>
    <w:rsid w:val="005235F9"/>
    <w:rsid w:val="00532AF2"/>
    <w:rsid w:val="00536A07"/>
    <w:rsid w:val="00541699"/>
    <w:rsid w:val="00543DEE"/>
    <w:rsid w:val="005442D3"/>
    <w:rsid w:val="00552BB6"/>
    <w:rsid w:val="00566844"/>
    <w:rsid w:val="005729A0"/>
    <w:rsid w:val="00587230"/>
    <w:rsid w:val="005923C4"/>
    <w:rsid w:val="005A64E9"/>
    <w:rsid w:val="005A6C78"/>
    <w:rsid w:val="005A72E6"/>
    <w:rsid w:val="005B0888"/>
    <w:rsid w:val="005B3F17"/>
    <w:rsid w:val="005C7A65"/>
    <w:rsid w:val="005C7F87"/>
    <w:rsid w:val="005D0904"/>
    <w:rsid w:val="005D5985"/>
    <w:rsid w:val="005D68E6"/>
    <w:rsid w:val="005E0848"/>
    <w:rsid w:val="005E519E"/>
    <w:rsid w:val="005F2B9F"/>
    <w:rsid w:val="00601514"/>
    <w:rsid w:val="006175AC"/>
    <w:rsid w:val="00621A46"/>
    <w:rsid w:val="00630D00"/>
    <w:rsid w:val="00633889"/>
    <w:rsid w:val="00633F4B"/>
    <w:rsid w:val="0064086E"/>
    <w:rsid w:val="00641C16"/>
    <w:rsid w:val="006431B3"/>
    <w:rsid w:val="00647D2A"/>
    <w:rsid w:val="00651C36"/>
    <w:rsid w:val="00652CEE"/>
    <w:rsid w:val="00660072"/>
    <w:rsid w:val="0066040B"/>
    <w:rsid w:val="00665A59"/>
    <w:rsid w:val="00673897"/>
    <w:rsid w:val="00680041"/>
    <w:rsid w:val="0068350C"/>
    <w:rsid w:val="00687C2A"/>
    <w:rsid w:val="00692DFC"/>
    <w:rsid w:val="00692E3D"/>
    <w:rsid w:val="00693BAA"/>
    <w:rsid w:val="0069566C"/>
    <w:rsid w:val="006A5A2C"/>
    <w:rsid w:val="006B0310"/>
    <w:rsid w:val="006B129B"/>
    <w:rsid w:val="006C3E5D"/>
    <w:rsid w:val="006C64BD"/>
    <w:rsid w:val="006D2BE5"/>
    <w:rsid w:val="006D2E6C"/>
    <w:rsid w:val="006D5302"/>
    <w:rsid w:val="006D5D42"/>
    <w:rsid w:val="006E72A6"/>
    <w:rsid w:val="00701A5D"/>
    <w:rsid w:val="00706A3B"/>
    <w:rsid w:val="00707EA2"/>
    <w:rsid w:val="007213C5"/>
    <w:rsid w:val="007224C3"/>
    <w:rsid w:val="00726303"/>
    <w:rsid w:val="0073113A"/>
    <w:rsid w:val="007341E1"/>
    <w:rsid w:val="00735F4E"/>
    <w:rsid w:val="007371DB"/>
    <w:rsid w:val="007427E7"/>
    <w:rsid w:val="00744FFF"/>
    <w:rsid w:val="0074520A"/>
    <w:rsid w:val="00751B09"/>
    <w:rsid w:val="00753123"/>
    <w:rsid w:val="0075419C"/>
    <w:rsid w:val="00756560"/>
    <w:rsid w:val="007607EB"/>
    <w:rsid w:val="00760E0D"/>
    <w:rsid w:val="007655C2"/>
    <w:rsid w:val="00767CCA"/>
    <w:rsid w:val="007772BF"/>
    <w:rsid w:val="00783839"/>
    <w:rsid w:val="00783E52"/>
    <w:rsid w:val="007A207A"/>
    <w:rsid w:val="007A5A81"/>
    <w:rsid w:val="007C0627"/>
    <w:rsid w:val="007C577F"/>
    <w:rsid w:val="007C79B0"/>
    <w:rsid w:val="007C7CDB"/>
    <w:rsid w:val="007D0F07"/>
    <w:rsid w:val="007E7821"/>
    <w:rsid w:val="007F0DAA"/>
    <w:rsid w:val="00802987"/>
    <w:rsid w:val="00805FAA"/>
    <w:rsid w:val="0080748E"/>
    <w:rsid w:val="0081315B"/>
    <w:rsid w:val="008163FB"/>
    <w:rsid w:val="0082277D"/>
    <w:rsid w:val="00847A6D"/>
    <w:rsid w:val="0086029B"/>
    <w:rsid w:val="00861A59"/>
    <w:rsid w:val="00861ECB"/>
    <w:rsid w:val="008670AF"/>
    <w:rsid w:val="00874488"/>
    <w:rsid w:val="00880795"/>
    <w:rsid w:val="00884A69"/>
    <w:rsid w:val="008A4BD9"/>
    <w:rsid w:val="008B61B6"/>
    <w:rsid w:val="008C208D"/>
    <w:rsid w:val="008C6C46"/>
    <w:rsid w:val="008F227E"/>
    <w:rsid w:val="008F2920"/>
    <w:rsid w:val="008F61D5"/>
    <w:rsid w:val="00902D07"/>
    <w:rsid w:val="0094121F"/>
    <w:rsid w:val="0095220B"/>
    <w:rsid w:val="009530A5"/>
    <w:rsid w:val="009634E8"/>
    <w:rsid w:val="00965F08"/>
    <w:rsid w:val="00990A58"/>
    <w:rsid w:val="00991015"/>
    <w:rsid w:val="00991A1B"/>
    <w:rsid w:val="00995CCC"/>
    <w:rsid w:val="009A0154"/>
    <w:rsid w:val="009A625C"/>
    <w:rsid w:val="009B4936"/>
    <w:rsid w:val="009B5AC4"/>
    <w:rsid w:val="009C1640"/>
    <w:rsid w:val="009D00DC"/>
    <w:rsid w:val="009F60ED"/>
    <w:rsid w:val="00A0093A"/>
    <w:rsid w:val="00A10D59"/>
    <w:rsid w:val="00A11BEE"/>
    <w:rsid w:val="00A216F4"/>
    <w:rsid w:val="00A23830"/>
    <w:rsid w:val="00A23BC8"/>
    <w:rsid w:val="00A32D4F"/>
    <w:rsid w:val="00A514DA"/>
    <w:rsid w:val="00A71EA5"/>
    <w:rsid w:val="00A76EEB"/>
    <w:rsid w:val="00A821ED"/>
    <w:rsid w:val="00A8233F"/>
    <w:rsid w:val="00A826F3"/>
    <w:rsid w:val="00A879FF"/>
    <w:rsid w:val="00A928A2"/>
    <w:rsid w:val="00A930FC"/>
    <w:rsid w:val="00AA302D"/>
    <w:rsid w:val="00AA3A32"/>
    <w:rsid w:val="00AA44D8"/>
    <w:rsid w:val="00AA5256"/>
    <w:rsid w:val="00AB1D5E"/>
    <w:rsid w:val="00AB7884"/>
    <w:rsid w:val="00AC1FD6"/>
    <w:rsid w:val="00AC2520"/>
    <w:rsid w:val="00AC34EA"/>
    <w:rsid w:val="00AD1160"/>
    <w:rsid w:val="00AD76A2"/>
    <w:rsid w:val="00AD7C56"/>
    <w:rsid w:val="00AE4AA6"/>
    <w:rsid w:val="00AF64C5"/>
    <w:rsid w:val="00AF68D4"/>
    <w:rsid w:val="00B0219E"/>
    <w:rsid w:val="00B02898"/>
    <w:rsid w:val="00B11365"/>
    <w:rsid w:val="00B16135"/>
    <w:rsid w:val="00B2183A"/>
    <w:rsid w:val="00B2506F"/>
    <w:rsid w:val="00B36240"/>
    <w:rsid w:val="00B52ABA"/>
    <w:rsid w:val="00B5323A"/>
    <w:rsid w:val="00B57919"/>
    <w:rsid w:val="00B63AFD"/>
    <w:rsid w:val="00B65581"/>
    <w:rsid w:val="00B65CF2"/>
    <w:rsid w:val="00B66451"/>
    <w:rsid w:val="00B710AE"/>
    <w:rsid w:val="00B73500"/>
    <w:rsid w:val="00B73742"/>
    <w:rsid w:val="00B8048A"/>
    <w:rsid w:val="00B84613"/>
    <w:rsid w:val="00B9072B"/>
    <w:rsid w:val="00B931F7"/>
    <w:rsid w:val="00BA53EE"/>
    <w:rsid w:val="00BC388D"/>
    <w:rsid w:val="00BD6108"/>
    <w:rsid w:val="00BE00E5"/>
    <w:rsid w:val="00BE1FDE"/>
    <w:rsid w:val="00BE4AA6"/>
    <w:rsid w:val="00BE5001"/>
    <w:rsid w:val="00BE58E9"/>
    <w:rsid w:val="00BF35C9"/>
    <w:rsid w:val="00C01AEC"/>
    <w:rsid w:val="00C0577E"/>
    <w:rsid w:val="00C06F80"/>
    <w:rsid w:val="00C14688"/>
    <w:rsid w:val="00C1727B"/>
    <w:rsid w:val="00C26F43"/>
    <w:rsid w:val="00C32CB3"/>
    <w:rsid w:val="00C50FF0"/>
    <w:rsid w:val="00C53775"/>
    <w:rsid w:val="00C60386"/>
    <w:rsid w:val="00C634F1"/>
    <w:rsid w:val="00C646ED"/>
    <w:rsid w:val="00C7190C"/>
    <w:rsid w:val="00C75CFB"/>
    <w:rsid w:val="00C80C54"/>
    <w:rsid w:val="00C85368"/>
    <w:rsid w:val="00C875EF"/>
    <w:rsid w:val="00CA46AF"/>
    <w:rsid w:val="00CA6584"/>
    <w:rsid w:val="00CA75A9"/>
    <w:rsid w:val="00CA7FC1"/>
    <w:rsid w:val="00CB5D0D"/>
    <w:rsid w:val="00CC43C5"/>
    <w:rsid w:val="00CD504B"/>
    <w:rsid w:val="00CE0636"/>
    <w:rsid w:val="00CE2769"/>
    <w:rsid w:val="00CE66E6"/>
    <w:rsid w:val="00CF10F2"/>
    <w:rsid w:val="00D05E71"/>
    <w:rsid w:val="00D14DD0"/>
    <w:rsid w:val="00D16694"/>
    <w:rsid w:val="00D4380A"/>
    <w:rsid w:val="00D43FFA"/>
    <w:rsid w:val="00D517FD"/>
    <w:rsid w:val="00D529FE"/>
    <w:rsid w:val="00D557DF"/>
    <w:rsid w:val="00D60BC4"/>
    <w:rsid w:val="00D615EB"/>
    <w:rsid w:val="00D716FC"/>
    <w:rsid w:val="00D767EF"/>
    <w:rsid w:val="00D8093C"/>
    <w:rsid w:val="00D81EB7"/>
    <w:rsid w:val="00D83D00"/>
    <w:rsid w:val="00D94F6F"/>
    <w:rsid w:val="00DA6051"/>
    <w:rsid w:val="00DB2AD1"/>
    <w:rsid w:val="00DB657B"/>
    <w:rsid w:val="00DC4C61"/>
    <w:rsid w:val="00DC5909"/>
    <w:rsid w:val="00DD211C"/>
    <w:rsid w:val="00DD434A"/>
    <w:rsid w:val="00DD4D99"/>
    <w:rsid w:val="00DD5218"/>
    <w:rsid w:val="00DE2CDA"/>
    <w:rsid w:val="00DE748D"/>
    <w:rsid w:val="00DF3D25"/>
    <w:rsid w:val="00E003B9"/>
    <w:rsid w:val="00E104E1"/>
    <w:rsid w:val="00E10733"/>
    <w:rsid w:val="00E17A32"/>
    <w:rsid w:val="00E2131F"/>
    <w:rsid w:val="00E27FEF"/>
    <w:rsid w:val="00E52A74"/>
    <w:rsid w:val="00E55C46"/>
    <w:rsid w:val="00E56C0E"/>
    <w:rsid w:val="00E61435"/>
    <w:rsid w:val="00E7242B"/>
    <w:rsid w:val="00E73D09"/>
    <w:rsid w:val="00E742A9"/>
    <w:rsid w:val="00E750B1"/>
    <w:rsid w:val="00E77BAE"/>
    <w:rsid w:val="00E8037F"/>
    <w:rsid w:val="00E863FD"/>
    <w:rsid w:val="00E865E5"/>
    <w:rsid w:val="00E8798B"/>
    <w:rsid w:val="00E90EB9"/>
    <w:rsid w:val="00E94CA9"/>
    <w:rsid w:val="00EA54F4"/>
    <w:rsid w:val="00EB3076"/>
    <w:rsid w:val="00EB4C51"/>
    <w:rsid w:val="00EC10A3"/>
    <w:rsid w:val="00EC4D1E"/>
    <w:rsid w:val="00EC59DF"/>
    <w:rsid w:val="00EC6B15"/>
    <w:rsid w:val="00ED47E3"/>
    <w:rsid w:val="00ED64D8"/>
    <w:rsid w:val="00EE0EA5"/>
    <w:rsid w:val="00EE6863"/>
    <w:rsid w:val="00EE6CD4"/>
    <w:rsid w:val="00EF26A0"/>
    <w:rsid w:val="00EF5399"/>
    <w:rsid w:val="00F003D1"/>
    <w:rsid w:val="00F02032"/>
    <w:rsid w:val="00F05EC5"/>
    <w:rsid w:val="00F1753B"/>
    <w:rsid w:val="00F27267"/>
    <w:rsid w:val="00F33108"/>
    <w:rsid w:val="00F346FA"/>
    <w:rsid w:val="00F37FB4"/>
    <w:rsid w:val="00F403D6"/>
    <w:rsid w:val="00F40A8C"/>
    <w:rsid w:val="00F434A7"/>
    <w:rsid w:val="00F43B80"/>
    <w:rsid w:val="00F46776"/>
    <w:rsid w:val="00F47B1E"/>
    <w:rsid w:val="00F50C0E"/>
    <w:rsid w:val="00F5610E"/>
    <w:rsid w:val="00F74F5F"/>
    <w:rsid w:val="00F75D4D"/>
    <w:rsid w:val="00F82753"/>
    <w:rsid w:val="00FA0F73"/>
    <w:rsid w:val="00FA7029"/>
    <w:rsid w:val="00FB2871"/>
    <w:rsid w:val="00FC7646"/>
    <w:rsid w:val="00FD00B6"/>
    <w:rsid w:val="00FD1F8C"/>
    <w:rsid w:val="00FE3CC8"/>
    <w:rsid w:val="00FF2D82"/>
    <w:rsid w:val="00FF3B32"/>
    <w:rsid w:val="00FF5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1BF234"/>
  <w15:chartTrackingRefBased/>
  <w15:docId w15:val="{481B10E1-24DF-445C-9E4B-987208ADE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B09"/>
    <w:pPr>
      <w:spacing w:after="200" w:line="276" w:lineRule="auto"/>
    </w:pPr>
  </w:style>
  <w:style w:type="paragraph" w:styleId="Heading1">
    <w:name w:val="heading 1"/>
    <w:basedOn w:val="Normal"/>
    <w:next w:val="Normal"/>
    <w:link w:val="Heading1Char"/>
    <w:uiPriority w:val="9"/>
    <w:qFormat/>
    <w:rsid w:val="0099101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991015"/>
    <w:pPr>
      <w:keepNext/>
      <w:spacing w:after="0" w:line="240" w:lineRule="auto"/>
      <w:outlineLvl w:val="1"/>
    </w:pPr>
    <w:rPr>
      <w:rFonts w:ascii="Tahoma" w:eastAsia="Times New Roman" w:hAnsi="Tahoma" w:cs="Times New Roman"/>
      <w:b/>
      <w:sz w:val="24"/>
      <w:szCs w:val="20"/>
    </w:rPr>
  </w:style>
  <w:style w:type="paragraph" w:styleId="Heading3">
    <w:name w:val="heading 3"/>
    <w:basedOn w:val="Normal"/>
    <w:next w:val="Normal"/>
    <w:link w:val="Heading3Char"/>
    <w:uiPriority w:val="9"/>
    <w:unhideWhenUsed/>
    <w:qFormat/>
    <w:rsid w:val="009910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91015"/>
    <w:pPr>
      <w:keepNext/>
      <w:keepLines/>
      <w:spacing w:before="40" w:after="0" w:line="240" w:lineRule="auto"/>
      <w:jc w:val="both"/>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991015"/>
    <w:pPr>
      <w:keepNext/>
      <w:keepLines/>
      <w:spacing w:before="40" w:after="0" w:line="240" w:lineRule="auto"/>
      <w:jc w:val="both"/>
      <w:outlineLvl w:val="4"/>
    </w:pPr>
    <w:rPr>
      <w:rFonts w:asciiTheme="majorHAnsi" w:eastAsiaTheme="majorEastAsia" w:hAnsiTheme="majorHAnsi" w:cstheme="majorBidi"/>
      <w:color w:val="2F5496" w:themeColor="accent1" w:themeShade="BF"/>
      <w:sz w:val="24"/>
    </w:rPr>
  </w:style>
  <w:style w:type="paragraph" w:styleId="Heading6">
    <w:name w:val="heading 6"/>
    <w:basedOn w:val="Normal"/>
    <w:next w:val="Normal"/>
    <w:link w:val="Heading6Char"/>
    <w:uiPriority w:val="9"/>
    <w:unhideWhenUsed/>
    <w:qFormat/>
    <w:rsid w:val="00991015"/>
    <w:pPr>
      <w:keepNext/>
      <w:keepLines/>
      <w:spacing w:before="40" w:after="0" w:line="240" w:lineRule="auto"/>
      <w:jc w:val="both"/>
      <w:outlineLvl w:val="5"/>
    </w:pPr>
    <w:rPr>
      <w:rFonts w:asciiTheme="majorHAnsi" w:eastAsiaTheme="majorEastAsia" w:hAnsiTheme="majorHAnsi" w:cstheme="majorBidi"/>
      <w:color w:val="1F3763" w:themeColor="accent1" w:themeShade="7F"/>
      <w:sz w:val="24"/>
    </w:rPr>
  </w:style>
  <w:style w:type="paragraph" w:styleId="Heading7">
    <w:name w:val="heading 7"/>
    <w:basedOn w:val="Normal"/>
    <w:next w:val="Normal"/>
    <w:link w:val="Heading7Char"/>
    <w:uiPriority w:val="9"/>
    <w:unhideWhenUsed/>
    <w:qFormat/>
    <w:rsid w:val="00991015"/>
    <w:pPr>
      <w:keepNext/>
      <w:keepLines/>
      <w:spacing w:before="40" w:after="0" w:line="240" w:lineRule="auto"/>
      <w:jc w:val="both"/>
      <w:outlineLvl w:val="6"/>
    </w:pPr>
    <w:rPr>
      <w:rFonts w:ascii="Calibri Light" w:eastAsia="Times New Roman" w:hAnsi="Calibri Light" w:cs="Times New Roman"/>
      <w:iCs/>
      <w:color w:val="404040"/>
      <w:sz w:val="24"/>
    </w:rPr>
  </w:style>
  <w:style w:type="paragraph" w:styleId="Heading8">
    <w:name w:val="heading 8"/>
    <w:basedOn w:val="Normal"/>
    <w:next w:val="Normal"/>
    <w:link w:val="Heading8Char"/>
    <w:uiPriority w:val="9"/>
    <w:unhideWhenUsed/>
    <w:qFormat/>
    <w:rsid w:val="00991015"/>
    <w:pPr>
      <w:keepNext/>
      <w:keepLines/>
      <w:spacing w:before="40" w:after="0" w:line="259" w:lineRule="auto"/>
      <w:jc w:val="both"/>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unhideWhenUsed/>
    <w:qFormat/>
    <w:rsid w:val="00991015"/>
    <w:pPr>
      <w:keepNext/>
      <w:keepLines/>
      <w:spacing w:before="40" w:after="0" w:line="259" w:lineRule="auto"/>
      <w:jc w:val="both"/>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015"/>
    <w:pPr>
      <w:tabs>
        <w:tab w:val="center" w:pos="4680"/>
        <w:tab w:val="right" w:pos="9360"/>
      </w:tabs>
      <w:spacing w:after="0" w:line="240" w:lineRule="auto"/>
    </w:pPr>
  </w:style>
  <w:style w:type="character" w:customStyle="1" w:styleId="HeaderChar">
    <w:name w:val="Header Char"/>
    <w:basedOn w:val="DefaultParagraphFont"/>
    <w:link w:val="Header"/>
    <w:qFormat/>
    <w:rsid w:val="00991015"/>
  </w:style>
  <w:style w:type="paragraph" w:styleId="Footer">
    <w:name w:val="footer"/>
    <w:basedOn w:val="Normal"/>
    <w:link w:val="FooterChar"/>
    <w:uiPriority w:val="99"/>
    <w:unhideWhenUsed/>
    <w:rsid w:val="0099101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91015"/>
  </w:style>
  <w:style w:type="character" w:customStyle="1" w:styleId="Heading1Char">
    <w:name w:val="Heading 1 Char"/>
    <w:basedOn w:val="DefaultParagraphFont"/>
    <w:link w:val="Heading1"/>
    <w:uiPriority w:val="9"/>
    <w:qFormat/>
    <w:rsid w:val="0099101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sid w:val="00991015"/>
    <w:rPr>
      <w:rFonts w:ascii="Tahoma" w:eastAsia="Times New Roman" w:hAnsi="Tahoma" w:cs="Times New Roman"/>
      <w:b/>
      <w:sz w:val="24"/>
      <w:szCs w:val="20"/>
    </w:rPr>
  </w:style>
  <w:style w:type="character" w:customStyle="1" w:styleId="Heading3Char">
    <w:name w:val="Heading 3 Char"/>
    <w:basedOn w:val="DefaultParagraphFont"/>
    <w:link w:val="Heading3"/>
    <w:uiPriority w:val="9"/>
    <w:qFormat/>
    <w:rsid w:val="0099101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qFormat/>
    <w:rsid w:val="00991015"/>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qFormat/>
    <w:rsid w:val="0099101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qFormat/>
    <w:rsid w:val="0099101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qFormat/>
    <w:rsid w:val="00991015"/>
    <w:rPr>
      <w:rFonts w:ascii="Calibri Light" w:eastAsia="Times New Roman" w:hAnsi="Calibri Light" w:cs="Times New Roman"/>
      <w:iCs/>
      <w:color w:val="404040"/>
      <w:sz w:val="24"/>
    </w:rPr>
  </w:style>
  <w:style w:type="character" w:customStyle="1" w:styleId="Heading8Char">
    <w:name w:val="Heading 8 Char"/>
    <w:basedOn w:val="DefaultParagraphFont"/>
    <w:link w:val="Heading8"/>
    <w:uiPriority w:val="9"/>
    <w:qFormat/>
    <w:rsid w:val="00991015"/>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qFormat/>
    <w:rsid w:val="00991015"/>
    <w:rPr>
      <w:rFonts w:asciiTheme="majorHAnsi" w:eastAsiaTheme="majorEastAsia" w:hAnsiTheme="majorHAnsi" w:cstheme="majorBidi"/>
      <w:i/>
      <w:iCs/>
      <w:color w:val="272727" w:themeColor="text1" w:themeTint="D8"/>
      <w:sz w:val="21"/>
      <w:szCs w:val="21"/>
      <w:lang w:val="en-GB"/>
    </w:rPr>
  </w:style>
  <w:style w:type="paragraph" w:styleId="Caption">
    <w:name w:val="caption"/>
    <w:basedOn w:val="Normal"/>
    <w:next w:val="Normal"/>
    <w:link w:val="CaptionChar"/>
    <w:uiPriority w:val="35"/>
    <w:unhideWhenUsed/>
    <w:qFormat/>
    <w:rsid w:val="00991015"/>
    <w:pPr>
      <w:spacing w:line="240" w:lineRule="auto"/>
    </w:pPr>
    <w:rPr>
      <w:b/>
      <w:bCs/>
      <w:color w:val="4472C4" w:themeColor="accent1"/>
      <w:sz w:val="18"/>
      <w:szCs w:val="18"/>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Ha"/>
    <w:basedOn w:val="Normal"/>
    <w:link w:val="ListParagraphChar"/>
    <w:uiPriority w:val="34"/>
    <w:qFormat/>
    <w:rsid w:val="00991015"/>
    <w:pPr>
      <w:ind w:left="720"/>
      <w:contextualSpacing/>
    </w:p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locked/>
    <w:rsid w:val="00991015"/>
  </w:style>
  <w:style w:type="character" w:styleId="FootnoteReference">
    <w:name w:val="footnote reference"/>
    <w:basedOn w:val="DefaultParagraphFont"/>
    <w:uiPriority w:val="99"/>
    <w:semiHidden/>
    <w:unhideWhenUsed/>
    <w:rsid w:val="00991015"/>
    <w:rPr>
      <w:vertAlign w:val="superscript"/>
    </w:rPr>
  </w:style>
  <w:style w:type="paragraph" w:styleId="FootnoteText">
    <w:name w:val="footnote text"/>
    <w:basedOn w:val="Normal"/>
    <w:link w:val="FootnoteTextChar"/>
    <w:uiPriority w:val="99"/>
    <w:unhideWhenUsed/>
    <w:rsid w:val="00991015"/>
    <w:pPr>
      <w:spacing w:after="0" w:line="240" w:lineRule="auto"/>
    </w:pPr>
    <w:rPr>
      <w:sz w:val="20"/>
      <w:szCs w:val="20"/>
    </w:rPr>
  </w:style>
  <w:style w:type="character" w:customStyle="1" w:styleId="FootnoteTextChar">
    <w:name w:val="Footnote Text Char"/>
    <w:basedOn w:val="DefaultParagraphFont"/>
    <w:link w:val="FootnoteText"/>
    <w:uiPriority w:val="99"/>
    <w:qFormat/>
    <w:rsid w:val="00991015"/>
    <w:rPr>
      <w:sz w:val="20"/>
      <w:szCs w:val="20"/>
    </w:rPr>
  </w:style>
  <w:style w:type="table" w:styleId="TableGrid">
    <w:name w:val="Table Grid"/>
    <w:aliases w:val="unVao day nghe bai nay di ban   http://www.freewebtown.com/gaigoisaigon/"/>
    <w:basedOn w:val="TableNormal"/>
    <w:uiPriority w:val="59"/>
    <w:rsid w:val="00991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qFormat/>
    <w:rsid w:val="00991015"/>
    <w:rPr>
      <w:sz w:val="24"/>
      <w:szCs w:val="24"/>
    </w:rPr>
  </w:style>
  <w:style w:type="paragraph" w:styleId="CommentText">
    <w:name w:val="annotation text"/>
    <w:basedOn w:val="Normal"/>
    <w:link w:val="CommentTextChar"/>
    <w:uiPriority w:val="99"/>
    <w:unhideWhenUsed/>
    <w:qFormat/>
    <w:rsid w:val="00991015"/>
    <w:pPr>
      <w:spacing w:line="240" w:lineRule="auto"/>
    </w:pPr>
    <w:rPr>
      <w:sz w:val="20"/>
      <w:szCs w:val="20"/>
    </w:rPr>
  </w:style>
  <w:style w:type="character" w:customStyle="1" w:styleId="CommentTextChar">
    <w:name w:val="Comment Text Char"/>
    <w:basedOn w:val="DefaultParagraphFont"/>
    <w:link w:val="CommentText"/>
    <w:uiPriority w:val="99"/>
    <w:qFormat/>
    <w:rsid w:val="00991015"/>
    <w:rPr>
      <w:sz w:val="20"/>
      <w:szCs w:val="20"/>
    </w:rPr>
  </w:style>
  <w:style w:type="paragraph" w:styleId="CommentSubject">
    <w:name w:val="annotation subject"/>
    <w:basedOn w:val="CommentText"/>
    <w:next w:val="CommentText"/>
    <w:link w:val="CommentSubjectChar"/>
    <w:unhideWhenUsed/>
    <w:qFormat/>
    <w:rsid w:val="00991015"/>
    <w:rPr>
      <w:b/>
      <w:bCs/>
    </w:rPr>
  </w:style>
  <w:style w:type="character" w:customStyle="1" w:styleId="CommentSubjectChar">
    <w:name w:val="Comment Subject Char"/>
    <w:basedOn w:val="CommentTextChar"/>
    <w:link w:val="CommentSubject"/>
    <w:qFormat/>
    <w:rsid w:val="00991015"/>
    <w:rPr>
      <w:b/>
      <w:bCs/>
      <w:sz w:val="20"/>
      <w:szCs w:val="20"/>
    </w:rPr>
  </w:style>
  <w:style w:type="table" w:customStyle="1" w:styleId="GridTable41">
    <w:name w:val="Grid Table 41"/>
    <w:basedOn w:val="TableNormal"/>
    <w:uiPriority w:val="49"/>
    <w:rsid w:val="0099101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aliases w:val="HEADING 2"/>
    <w:link w:val="NoSpacingChar"/>
    <w:uiPriority w:val="1"/>
    <w:qFormat/>
    <w:rsid w:val="00991015"/>
    <w:pPr>
      <w:spacing w:after="0" w:line="240" w:lineRule="auto"/>
    </w:pPr>
    <w:rPr>
      <w:color w:val="44546A" w:themeColor="text2"/>
      <w:sz w:val="20"/>
      <w:szCs w:val="20"/>
    </w:rPr>
  </w:style>
  <w:style w:type="table" w:customStyle="1" w:styleId="TableGrid2">
    <w:name w:val="Table Grid2"/>
    <w:basedOn w:val="TableNormal"/>
    <w:next w:val="TableGrid"/>
    <w:uiPriority w:val="59"/>
    <w:rsid w:val="00991015"/>
    <w:pPr>
      <w:spacing w:after="0" w:line="240" w:lineRule="auto"/>
    </w:pPr>
    <w:rPr>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Caption"/>
    <w:link w:val="TABLEHEADERChar"/>
    <w:qFormat/>
    <w:rsid w:val="00991015"/>
    <w:pPr>
      <w:keepNext/>
      <w:jc w:val="center"/>
    </w:pPr>
    <w:rPr>
      <w:rFonts w:ascii="Times New Roman" w:hAnsi="Times New Roman"/>
      <w:b w:val="0"/>
    </w:rPr>
  </w:style>
  <w:style w:type="character" w:customStyle="1" w:styleId="CaptionChar">
    <w:name w:val="Caption Char"/>
    <w:basedOn w:val="DefaultParagraphFont"/>
    <w:link w:val="Caption"/>
    <w:uiPriority w:val="35"/>
    <w:qFormat/>
    <w:rsid w:val="00991015"/>
    <w:rPr>
      <w:b/>
      <w:bCs/>
      <w:color w:val="4472C4" w:themeColor="accent1"/>
      <w:sz w:val="18"/>
      <w:szCs w:val="18"/>
    </w:rPr>
  </w:style>
  <w:style w:type="character" w:customStyle="1" w:styleId="TABLEHEADERChar">
    <w:name w:val="TABLE HEADER Char"/>
    <w:basedOn w:val="CaptionChar"/>
    <w:link w:val="TABLEHEADER"/>
    <w:rsid w:val="00991015"/>
    <w:rPr>
      <w:rFonts w:ascii="Times New Roman" w:hAnsi="Times New Roman"/>
      <w:b w:val="0"/>
      <w:bCs/>
      <w:color w:val="4472C4" w:themeColor="accent1"/>
      <w:sz w:val="18"/>
      <w:szCs w:val="18"/>
    </w:rPr>
  </w:style>
  <w:style w:type="character" w:customStyle="1" w:styleId="NoSpacingChar">
    <w:name w:val="No Spacing Char"/>
    <w:aliases w:val="HEADING 2 Char"/>
    <w:basedOn w:val="DefaultParagraphFont"/>
    <w:link w:val="NoSpacing"/>
    <w:uiPriority w:val="1"/>
    <w:qFormat/>
    <w:rsid w:val="00991015"/>
    <w:rPr>
      <w:color w:val="44546A" w:themeColor="text2"/>
      <w:sz w:val="20"/>
      <w:szCs w:val="20"/>
    </w:rPr>
  </w:style>
  <w:style w:type="paragraph" w:customStyle="1" w:styleId="Default">
    <w:name w:val="Default"/>
    <w:qFormat/>
    <w:rsid w:val="00991015"/>
    <w:pPr>
      <w:autoSpaceDE w:val="0"/>
      <w:autoSpaceDN w:val="0"/>
      <w:adjustRightInd w:val="0"/>
      <w:spacing w:after="0" w:line="240" w:lineRule="auto"/>
    </w:pPr>
    <w:rPr>
      <w:rFonts w:ascii="Times New Roman" w:eastAsia="Calibri" w:hAnsi="Times New Roman" w:cs="Times New Roman"/>
      <w:i/>
      <w:color w:val="000000"/>
      <w:sz w:val="24"/>
      <w:szCs w:val="24"/>
      <w:lang w:val="en-GB"/>
    </w:rPr>
  </w:style>
  <w:style w:type="table" w:customStyle="1" w:styleId="TableGrid1">
    <w:name w:val="Table Grid1"/>
    <w:basedOn w:val="TableNormal"/>
    <w:next w:val="TableGrid"/>
    <w:uiPriority w:val="59"/>
    <w:rsid w:val="00991015"/>
    <w:pPr>
      <w:spacing w:after="0" w:line="240" w:lineRule="auto"/>
    </w:pPr>
    <w:rPr>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58">
    <w:name w:val="Style158"/>
    <w:uiPriority w:val="99"/>
    <w:rsid w:val="00991015"/>
    <w:pPr>
      <w:numPr>
        <w:numId w:val="31"/>
      </w:numPr>
    </w:pPr>
  </w:style>
  <w:style w:type="numbering" w:customStyle="1" w:styleId="Style111127">
    <w:name w:val="Style111127"/>
    <w:uiPriority w:val="99"/>
    <w:rsid w:val="00991015"/>
    <w:pPr>
      <w:numPr>
        <w:numId w:val="32"/>
      </w:numPr>
    </w:pPr>
  </w:style>
  <w:style w:type="numbering" w:customStyle="1" w:styleId="Style1511117">
    <w:name w:val="Style1511117"/>
    <w:uiPriority w:val="99"/>
    <w:rsid w:val="00991015"/>
    <w:pPr>
      <w:numPr>
        <w:numId w:val="33"/>
      </w:numPr>
    </w:pPr>
  </w:style>
  <w:style w:type="numbering" w:customStyle="1" w:styleId="Style11167">
    <w:name w:val="Style11167"/>
    <w:uiPriority w:val="99"/>
    <w:rsid w:val="00991015"/>
    <w:pPr>
      <w:numPr>
        <w:numId w:val="34"/>
      </w:numPr>
    </w:pPr>
  </w:style>
  <w:style w:type="numbering" w:customStyle="1" w:styleId="Style1177">
    <w:name w:val="Style1177"/>
    <w:uiPriority w:val="99"/>
    <w:rsid w:val="00991015"/>
    <w:pPr>
      <w:numPr>
        <w:numId w:val="35"/>
      </w:numPr>
    </w:pPr>
  </w:style>
  <w:style w:type="numbering" w:customStyle="1" w:styleId="Style16117">
    <w:name w:val="Style16117"/>
    <w:uiPriority w:val="99"/>
    <w:rsid w:val="00991015"/>
    <w:pPr>
      <w:numPr>
        <w:numId w:val="36"/>
      </w:numPr>
    </w:pPr>
  </w:style>
  <w:style w:type="numbering" w:customStyle="1" w:styleId="Style110">
    <w:name w:val="Style110"/>
    <w:uiPriority w:val="99"/>
    <w:rsid w:val="00991015"/>
    <w:pPr>
      <w:numPr>
        <w:numId w:val="37"/>
      </w:numPr>
    </w:pPr>
  </w:style>
  <w:style w:type="paragraph" w:styleId="BodyText3">
    <w:name w:val="Body Text 3"/>
    <w:basedOn w:val="Normal"/>
    <w:link w:val="BodyText3Char"/>
    <w:qFormat/>
    <w:rsid w:val="00991015"/>
    <w:pPr>
      <w:spacing w:after="0" w:line="360" w:lineRule="auto"/>
      <w:jc w:val="both"/>
    </w:pPr>
    <w:rPr>
      <w:rFonts w:ascii="Times New Roman" w:eastAsia="Times New Roman" w:hAnsi="Times New Roman" w:cs="Times New Roman"/>
      <w:bCs/>
      <w:i/>
      <w:sz w:val="20"/>
      <w:szCs w:val="24"/>
    </w:rPr>
  </w:style>
  <w:style w:type="character" w:customStyle="1" w:styleId="BodyText3Char">
    <w:name w:val="Body Text 3 Char"/>
    <w:basedOn w:val="DefaultParagraphFont"/>
    <w:link w:val="BodyText3"/>
    <w:qFormat/>
    <w:rsid w:val="00991015"/>
    <w:rPr>
      <w:rFonts w:ascii="Times New Roman" w:eastAsia="Times New Roman" w:hAnsi="Times New Roman" w:cs="Times New Roman"/>
      <w:bCs/>
      <w:i/>
      <w:sz w:val="20"/>
      <w:szCs w:val="24"/>
    </w:rPr>
  </w:style>
  <w:style w:type="character" w:styleId="Emphasis">
    <w:name w:val="Emphasis"/>
    <w:basedOn w:val="DefaultParagraphFont"/>
    <w:uiPriority w:val="20"/>
    <w:qFormat/>
    <w:rsid w:val="00991015"/>
    <w:rPr>
      <w:i/>
      <w:iCs/>
    </w:rPr>
  </w:style>
  <w:style w:type="table" w:customStyle="1" w:styleId="PlainTable11">
    <w:name w:val="Plain Table 11"/>
    <w:basedOn w:val="TableNormal"/>
    <w:uiPriority w:val="41"/>
    <w:rsid w:val="00991015"/>
    <w:pPr>
      <w:spacing w:after="0" w:line="240" w:lineRule="auto"/>
    </w:pPr>
    <w:rPr>
      <w:rFonts w:ascii="Times New Roman" w:hAnsi="Times New Roman"/>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991015"/>
    <w:pPr>
      <w:spacing w:after="0" w:line="240" w:lineRule="auto"/>
    </w:pPr>
    <w:rPr>
      <w:rFonts w:ascii="Times New Roman" w:hAnsi="Times New Roman"/>
      <w:sz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21">
    <w:name w:val="Grid Table 4 - Accent 21"/>
    <w:basedOn w:val="TableNormal"/>
    <w:uiPriority w:val="49"/>
    <w:rsid w:val="0099101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Heading71">
    <w:name w:val="Heading 71"/>
    <w:basedOn w:val="Normal"/>
    <w:next w:val="Normal"/>
    <w:uiPriority w:val="9"/>
    <w:unhideWhenUsed/>
    <w:qFormat/>
    <w:rsid w:val="00991015"/>
    <w:pPr>
      <w:keepNext/>
      <w:keepLines/>
      <w:spacing w:before="200" w:after="0"/>
      <w:outlineLvl w:val="6"/>
    </w:pPr>
    <w:rPr>
      <w:rFonts w:ascii="Calibri Light" w:eastAsia="Times New Roman" w:hAnsi="Calibri Light" w:cs="Times New Roman"/>
      <w:iCs/>
      <w:color w:val="404040"/>
    </w:rPr>
  </w:style>
  <w:style w:type="numbering" w:customStyle="1" w:styleId="NoList1">
    <w:name w:val="No List1"/>
    <w:next w:val="NoList"/>
    <w:uiPriority w:val="99"/>
    <w:semiHidden/>
    <w:unhideWhenUsed/>
    <w:qFormat/>
    <w:rsid w:val="00991015"/>
  </w:style>
  <w:style w:type="table" w:customStyle="1" w:styleId="TableGrid3">
    <w:name w:val="Table Grid3"/>
    <w:basedOn w:val="TableNormal"/>
    <w:next w:val="TableGrid"/>
    <w:uiPriority w:val="59"/>
    <w:rsid w:val="0099101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991015"/>
    <w:pPr>
      <w:spacing w:after="0" w:line="240" w:lineRule="auto"/>
    </w:pPr>
    <w:rPr>
      <w:rFonts w:ascii="Times New Roman" w:eastAsia="Times New Roman" w:hAnsi="Times New Roman" w:cs="Times New Roman"/>
      <w:bCs/>
      <w:i/>
      <w:sz w:val="24"/>
      <w:szCs w:val="20"/>
    </w:rPr>
  </w:style>
  <w:style w:type="character" w:customStyle="1" w:styleId="BodyTextChar">
    <w:name w:val="Body Text Char"/>
    <w:basedOn w:val="DefaultParagraphFont"/>
    <w:link w:val="BodyText"/>
    <w:uiPriority w:val="99"/>
    <w:qFormat/>
    <w:rsid w:val="00991015"/>
    <w:rPr>
      <w:rFonts w:ascii="Times New Roman" w:eastAsia="Times New Roman" w:hAnsi="Times New Roman" w:cs="Times New Roman"/>
      <w:bCs/>
      <w:i/>
      <w:sz w:val="24"/>
      <w:szCs w:val="20"/>
    </w:rPr>
  </w:style>
  <w:style w:type="character" w:customStyle="1" w:styleId="FooterChar1">
    <w:name w:val="Footer Char1"/>
    <w:basedOn w:val="DefaultParagraphFont"/>
    <w:uiPriority w:val="99"/>
    <w:semiHidden/>
    <w:rsid w:val="00991015"/>
    <w:rPr>
      <w:rFonts w:ascii="Calibri" w:eastAsia="Calibri" w:hAnsi="Calibri" w:cs="Times New Roman"/>
      <w:lang w:val="en-GB"/>
    </w:rPr>
  </w:style>
  <w:style w:type="character" w:styleId="Hyperlink">
    <w:name w:val="Hyperlink"/>
    <w:basedOn w:val="DefaultParagraphFont"/>
    <w:uiPriority w:val="99"/>
    <w:rsid w:val="00991015"/>
    <w:rPr>
      <w:color w:val="0000FF"/>
      <w:u w:val="single"/>
    </w:rPr>
  </w:style>
  <w:style w:type="character" w:styleId="PageNumber">
    <w:name w:val="page number"/>
    <w:basedOn w:val="DefaultParagraphFont"/>
    <w:qFormat/>
    <w:rsid w:val="00991015"/>
  </w:style>
  <w:style w:type="paragraph" w:styleId="BalloonText">
    <w:name w:val="Balloon Text"/>
    <w:basedOn w:val="Normal"/>
    <w:link w:val="BalloonTextChar"/>
    <w:unhideWhenUsed/>
    <w:qFormat/>
    <w:rsid w:val="00991015"/>
    <w:pPr>
      <w:spacing w:after="0" w:line="240" w:lineRule="auto"/>
    </w:pPr>
    <w:rPr>
      <w:rFonts w:ascii="Tahoma" w:eastAsia="Times New Roman" w:hAnsi="Tahoma" w:cs="Tahoma"/>
      <w:i/>
      <w:sz w:val="16"/>
      <w:szCs w:val="16"/>
    </w:rPr>
  </w:style>
  <w:style w:type="character" w:customStyle="1" w:styleId="BalloonTextChar">
    <w:name w:val="Balloon Text Char"/>
    <w:basedOn w:val="DefaultParagraphFont"/>
    <w:link w:val="BalloonText"/>
    <w:qFormat/>
    <w:rsid w:val="00991015"/>
    <w:rPr>
      <w:rFonts w:ascii="Tahoma" w:eastAsia="Times New Roman" w:hAnsi="Tahoma" w:cs="Tahoma"/>
      <w:i/>
      <w:sz w:val="16"/>
      <w:szCs w:val="16"/>
    </w:rPr>
  </w:style>
  <w:style w:type="paragraph" w:styleId="NormalWeb">
    <w:name w:val="Normal (Web)"/>
    <w:basedOn w:val="Normal"/>
    <w:uiPriority w:val="99"/>
    <w:unhideWhenUsed/>
    <w:qFormat/>
    <w:rsid w:val="00991015"/>
    <w:pPr>
      <w:spacing w:before="100" w:beforeAutospacing="1" w:after="100" w:afterAutospacing="1" w:line="240" w:lineRule="auto"/>
      <w:jc w:val="both"/>
    </w:pPr>
    <w:rPr>
      <w:rFonts w:ascii="Times New Roman" w:eastAsia="Times New Roman" w:hAnsi="Times New Roman" w:cs="Times New Roman"/>
      <w:i/>
      <w:sz w:val="24"/>
      <w:szCs w:val="24"/>
    </w:rPr>
  </w:style>
  <w:style w:type="paragraph" w:styleId="BodyText2">
    <w:name w:val="Body Text 2"/>
    <w:basedOn w:val="Normal"/>
    <w:link w:val="BodyText2Char"/>
    <w:uiPriority w:val="99"/>
    <w:rsid w:val="00991015"/>
    <w:pPr>
      <w:spacing w:after="0" w:line="240" w:lineRule="auto"/>
      <w:jc w:val="both"/>
    </w:pPr>
    <w:rPr>
      <w:rFonts w:ascii="Times New Roman" w:eastAsia="MS Mincho" w:hAnsi="Times New Roman" w:cs="Times New Roman"/>
      <w:b/>
      <w:i/>
      <w:sz w:val="24"/>
      <w:szCs w:val="20"/>
      <w:lang w:val="en-GB"/>
    </w:rPr>
  </w:style>
  <w:style w:type="character" w:customStyle="1" w:styleId="BodyText2Char">
    <w:name w:val="Body Text 2 Char"/>
    <w:basedOn w:val="DefaultParagraphFont"/>
    <w:link w:val="BodyText2"/>
    <w:uiPriority w:val="99"/>
    <w:rsid w:val="00991015"/>
    <w:rPr>
      <w:rFonts w:ascii="Times New Roman" w:eastAsia="MS Mincho" w:hAnsi="Times New Roman" w:cs="Times New Roman"/>
      <w:b/>
      <w:i/>
      <w:sz w:val="24"/>
      <w:szCs w:val="20"/>
      <w:lang w:val="en-GB"/>
    </w:rPr>
  </w:style>
  <w:style w:type="paragraph" w:styleId="Title">
    <w:name w:val="Title"/>
    <w:basedOn w:val="Normal"/>
    <w:link w:val="TitleChar"/>
    <w:uiPriority w:val="10"/>
    <w:qFormat/>
    <w:rsid w:val="00991015"/>
    <w:pPr>
      <w:spacing w:after="0" w:line="240" w:lineRule="auto"/>
      <w:jc w:val="center"/>
    </w:pPr>
    <w:rPr>
      <w:rFonts w:ascii="Times New Roman" w:eastAsia="MS Mincho" w:hAnsi="Times New Roman" w:cs="Times New Roman"/>
      <w:b/>
      <w:bCs/>
      <w:i/>
      <w:sz w:val="24"/>
      <w:szCs w:val="20"/>
      <w:lang w:val="en-GB"/>
    </w:rPr>
  </w:style>
  <w:style w:type="character" w:customStyle="1" w:styleId="TitleChar">
    <w:name w:val="Title Char"/>
    <w:basedOn w:val="DefaultParagraphFont"/>
    <w:link w:val="Title"/>
    <w:uiPriority w:val="10"/>
    <w:qFormat/>
    <w:rsid w:val="00991015"/>
    <w:rPr>
      <w:rFonts w:ascii="Times New Roman" w:eastAsia="MS Mincho" w:hAnsi="Times New Roman" w:cs="Times New Roman"/>
      <w:b/>
      <w:bCs/>
      <w:i/>
      <w:sz w:val="24"/>
      <w:szCs w:val="20"/>
      <w:lang w:val="en-GB"/>
    </w:rPr>
  </w:style>
  <w:style w:type="paragraph" w:styleId="Subtitle">
    <w:name w:val="Subtitle"/>
    <w:basedOn w:val="Normal"/>
    <w:next w:val="Normal"/>
    <w:link w:val="SubtitleChar"/>
    <w:uiPriority w:val="11"/>
    <w:qFormat/>
    <w:rsid w:val="00991015"/>
    <w:pPr>
      <w:numPr>
        <w:ilvl w:val="1"/>
      </w:numPr>
    </w:pPr>
    <w:rPr>
      <w:rFonts w:ascii="Cambria" w:eastAsia="Times New Roman" w:hAnsi="Cambria" w:cs="Times New Roman"/>
      <w:iCs/>
      <w:color w:val="4F81BD"/>
      <w:spacing w:val="15"/>
      <w:sz w:val="24"/>
      <w:szCs w:val="24"/>
    </w:rPr>
  </w:style>
  <w:style w:type="character" w:customStyle="1" w:styleId="SubtitleChar">
    <w:name w:val="Subtitle Char"/>
    <w:basedOn w:val="DefaultParagraphFont"/>
    <w:link w:val="Subtitle"/>
    <w:uiPriority w:val="11"/>
    <w:qFormat/>
    <w:rsid w:val="00991015"/>
    <w:rPr>
      <w:rFonts w:ascii="Cambria" w:eastAsia="Times New Roman" w:hAnsi="Cambria" w:cs="Times New Roman"/>
      <w:iCs/>
      <w:color w:val="4F81BD"/>
      <w:spacing w:val="15"/>
      <w:sz w:val="24"/>
      <w:szCs w:val="24"/>
    </w:rPr>
  </w:style>
  <w:style w:type="character" w:customStyle="1" w:styleId="BodyText2Char1">
    <w:name w:val="Body Text 2 Char1"/>
    <w:basedOn w:val="DefaultParagraphFont"/>
    <w:uiPriority w:val="99"/>
    <w:semiHidden/>
    <w:rsid w:val="00991015"/>
  </w:style>
  <w:style w:type="character" w:customStyle="1" w:styleId="CommentSubjectChar1">
    <w:name w:val="Comment Subject Char1"/>
    <w:basedOn w:val="CommentTextChar"/>
    <w:uiPriority w:val="99"/>
    <w:semiHidden/>
    <w:rsid w:val="00991015"/>
    <w:rPr>
      <w:rFonts w:ascii="Calibri" w:eastAsia="Calibri" w:hAnsi="Calibri" w:cs="Times New Roman"/>
      <w:b/>
      <w:bCs/>
      <w:i/>
      <w:sz w:val="20"/>
      <w:szCs w:val="20"/>
    </w:rPr>
  </w:style>
  <w:style w:type="paragraph" w:styleId="BodyTextIndent">
    <w:name w:val="Body Text Indent"/>
    <w:basedOn w:val="Normal"/>
    <w:link w:val="BodyTextIndentChar"/>
    <w:unhideWhenUsed/>
    <w:rsid w:val="00991015"/>
    <w:pPr>
      <w:spacing w:after="120" w:line="240" w:lineRule="auto"/>
      <w:ind w:left="360"/>
    </w:pPr>
    <w:rPr>
      <w:rFonts w:ascii="Times New Roman" w:eastAsia="Times New Roman" w:hAnsi="Times New Roman" w:cs="Times New Roman"/>
      <w:i/>
      <w:sz w:val="24"/>
      <w:szCs w:val="24"/>
    </w:rPr>
  </w:style>
  <w:style w:type="character" w:customStyle="1" w:styleId="BodyTextIndentChar">
    <w:name w:val="Body Text Indent Char"/>
    <w:basedOn w:val="DefaultParagraphFont"/>
    <w:link w:val="BodyTextIndent"/>
    <w:rsid w:val="00991015"/>
    <w:rPr>
      <w:rFonts w:ascii="Times New Roman" w:eastAsia="Times New Roman" w:hAnsi="Times New Roman" w:cs="Times New Roman"/>
      <w:i/>
      <w:sz w:val="24"/>
      <w:szCs w:val="24"/>
    </w:rPr>
  </w:style>
  <w:style w:type="character" w:styleId="Strong">
    <w:name w:val="Strong"/>
    <w:basedOn w:val="DefaultParagraphFont"/>
    <w:uiPriority w:val="22"/>
    <w:qFormat/>
    <w:rsid w:val="00991015"/>
    <w:rPr>
      <w:b/>
      <w:bCs/>
    </w:rPr>
  </w:style>
  <w:style w:type="character" w:customStyle="1" w:styleId="apple-converted-space">
    <w:name w:val="apple-converted-space"/>
    <w:basedOn w:val="DefaultParagraphFont"/>
    <w:rsid w:val="00991015"/>
  </w:style>
  <w:style w:type="table" w:customStyle="1" w:styleId="LightShading-Accent11">
    <w:name w:val="Light Shading - Accent 11"/>
    <w:basedOn w:val="TableNormal"/>
    <w:uiPriority w:val="60"/>
    <w:rsid w:val="00991015"/>
    <w:pPr>
      <w:spacing w:after="0" w:line="240" w:lineRule="auto"/>
    </w:pPr>
    <w:rPr>
      <w:rFonts w:ascii="Calibri" w:eastAsia="Calibri" w:hAnsi="Calibri"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Bulletindented">
    <w:name w:val="Bullet indented"/>
    <w:rsid w:val="00991015"/>
    <w:pPr>
      <w:tabs>
        <w:tab w:val="num" w:pos="360"/>
      </w:tabs>
      <w:spacing w:after="200" w:line="276" w:lineRule="auto"/>
      <w:ind w:left="1080" w:hanging="360"/>
    </w:pPr>
    <w:rPr>
      <w:rFonts w:ascii="Gill Sans MT" w:eastAsia="Calibri" w:hAnsi="Gill Sans MT" w:cs="Times New Roman"/>
      <w:szCs w:val="20"/>
      <w:lang w:val="en-GB"/>
    </w:rPr>
  </w:style>
  <w:style w:type="paragraph" w:styleId="TOCHeading">
    <w:name w:val="TOC Heading"/>
    <w:basedOn w:val="Heading1"/>
    <w:next w:val="Normal"/>
    <w:uiPriority w:val="39"/>
    <w:unhideWhenUsed/>
    <w:qFormat/>
    <w:rsid w:val="00991015"/>
    <w:pPr>
      <w:spacing w:before="480"/>
      <w:outlineLvl w:val="9"/>
    </w:pPr>
    <w:rPr>
      <w:rFonts w:ascii="Calibri Light" w:eastAsia="Times New Roman" w:hAnsi="Calibri Light" w:cs="Times New Roman"/>
      <w:b/>
      <w:bCs/>
      <w:i/>
      <w:color w:val="2E74B5"/>
      <w:sz w:val="28"/>
      <w:szCs w:val="28"/>
    </w:rPr>
  </w:style>
  <w:style w:type="paragraph" w:customStyle="1" w:styleId="TOC21">
    <w:name w:val="TOC 21"/>
    <w:basedOn w:val="Normal"/>
    <w:next w:val="Normal"/>
    <w:autoRedefine/>
    <w:uiPriority w:val="39"/>
    <w:unhideWhenUsed/>
    <w:qFormat/>
    <w:rsid w:val="00991015"/>
    <w:pPr>
      <w:tabs>
        <w:tab w:val="right" w:leader="dot" w:pos="10112"/>
      </w:tabs>
      <w:spacing w:before="120" w:after="0" w:line="259" w:lineRule="auto"/>
      <w:ind w:left="720"/>
    </w:pPr>
    <w:rPr>
      <w:rFonts w:ascii="Calibri" w:eastAsia="Calibri" w:hAnsi="Calibri" w:cs="Calibri"/>
      <w:b/>
      <w:bCs/>
      <w:i/>
      <w:lang w:val="en-GB"/>
    </w:rPr>
  </w:style>
  <w:style w:type="paragraph" w:customStyle="1" w:styleId="TOC31">
    <w:name w:val="TOC 31"/>
    <w:basedOn w:val="Normal"/>
    <w:next w:val="Normal"/>
    <w:autoRedefine/>
    <w:uiPriority w:val="39"/>
    <w:unhideWhenUsed/>
    <w:qFormat/>
    <w:rsid w:val="00991015"/>
    <w:pPr>
      <w:spacing w:after="0" w:line="259" w:lineRule="auto"/>
      <w:ind w:left="440"/>
    </w:pPr>
    <w:rPr>
      <w:rFonts w:ascii="Calibri" w:eastAsia="Calibri" w:hAnsi="Calibri" w:cs="Calibri"/>
      <w:i/>
      <w:sz w:val="20"/>
      <w:szCs w:val="20"/>
      <w:lang w:val="en-GB"/>
    </w:rPr>
  </w:style>
  <w:style w:type="paragraph" w:customStyle="1" w:styleId="TOC11">
    <w:name w:val="TOC 11"/>
    <w:basedOn w:val="Normal"/>
    <w:next w:val="Normal"/>
    <w:autoRedefine/>
    <w:uiPriority w:val="39"/>
    <w:unhideWhenUsed/>
    <w:qFormat/>
    <w:rsid w:val="00991015"/>
    <w:pPr>
      <w:spacing w:before="120" w:after="0" w:line="259" w:lineRule="auto"/>
    </w:pPr>
    <w:rPr>
      <w:rFonts w:ascii="Calibri" w:eastAsia="Calibri" w:hAnsi="Calibri" w:cs="Calibri"/>
      <w:b/>
      <w:bCs/>
      <w:iCs/>
      <w:sz w:val="24"/>
      <w:szCs w:val="24"/>
      <w:lang w:val="en-GB"/>
    </w:rPr>
  </w:style>
  <w:style w:type="paragraph" w:customStyle="1" w:styleId="CM28">
    <w:name w:val="CM28"/>
    <w:basedOn w:val="Default"/>
    <w:next w:val="Default"/>
    <w:uiPriority w:val="99"/>
    <w:rsid w:val="00991015"/>
    <w:pPr>
      <w:widowControl w:val="0"/>
    </w:pPr>
    <w:rPr>
      <w:rFonts w:eastAsia="MS Mincho"/>
      <w:i w:val="0"/>
      <w:color w:val="auto"/>
      <w:lang w:eastAsia="ja-JP"/>
    </w:rPr>
  </w:style>
  <w:style w:type="character" w:customStyle="1" w:styleId="DocumentMapChar">
    <w:name w:val="Document Map Char"/>
    <w:basedOn w:val="DefaultParagraphFont"/>
    <w:link w:val="DocumentMap"/>
    <w:qFormat/>
    <w:rsid w:val="00991015"/>
    <w:rPr>
      <w:rFonts w:ascii="Tahoma" w:eastAsia="Times New Roman" w:hAnsi="Tahoma" w:cs="Tahoma"/>
      <w:shd w:val="clear" w:color="auto" w:fill="000080"/>
    </w:rPr>
  </w:style>
  <w:style w:type="paragraph" w:styleId="DocumentMap">
    <w:name w:val="Document Map"/>
    <w:basedOn w:val="Normal"/>
    <w:link w:val="DocumentMapChar"/>
    <w:qFormat/>
    <w:rsid w:val="00991015"/>
    <w:pPr>
      <w:shd w:val="clear" w:color="auto" w:fill="000080"/>
      <w:spacing w:after="0" w:line="240" w:lineRule="auto"/>
    </w:pPr>
    <w:rPr>
      <w:rFonts w:ascii="Tahoma" w:eastAsia="Times New Roman" w:hAnsi="Tahoma" w:cs="Tahoma"/>
    </w:rPr>
  </w:style>
  <w:style w:type="character" w:customStyle="1" w:styleId="DocumentMapChar1">
    <w:name w:val="Document Map Char1"/>
    <w:basedOn w:val="DefaultParagraphFont"/>
    <w:uiPriority w:val="99"/>
    <w:semiHidden/>
    <w:rsid w:val="00991015"/>
    <w:rPr>
      <w:rFonts w:ascii="Segoe UI" w:hAnsi="Segoe UI" w:cs="Segoe UI"/>
      <w:sz w:val="16"/>
      <w:szCs w:val="16"/>
    </w:rPr>
  </w:style>
  <w:style w:type="paragraph" w:styleId="ListBullet2">
    <w:name w:val="List Bullet 2"/>
    <w:basedOn w:val="Normal"/>
    <w:rsid w:val="00991015"/>
    <w:pPr>
      <w:numPr>
        <w:numId w:val="38"/>
      </w:numPr>
      <w:spacing w:after="0" w:line="240" w:lineRule="auto"/>
    </w:pPr>
    <w:rPr>
      <w:rFonts w:ascii="Times New Roman" w:eastAsia="Times New Roman" w:hAnsi="Times New Roman" w:cs="Times New Roman"/>
      <w:i/>
      <w:sz w:val="24"/>
      <w:szCs w:val="24"/>
    </w:rPr>
  </w:style>
  <w:style w:type="character" w:customStyle="1" w:styleId="ColorfulList-Accent1Char1">
    <w:name w:val="Colorful List - Accent 1 Char1"/>
    <w:link w:val="ColorfulList-Accent1"/>
    <w:uiPriority w:val="34"/>
    <w:qFormat/>
    <w:rsid w:val="00991015"/>
    <w:rPr>
      <w:rFonts w:ascii="Wingdings" w:eastAsia="Wingdings" w:hAnsi="Wingdings" w:cs="Times New Roman"/>
    </w:rPr>
  </w:style>
  <w:style w:type="table" w:customStyle="1" w:styleId="ColorfulList-Accent11">
    <w:name w:val="Colorful List - Accent 11"/>
    <w:basedOn w:val="TableNormal"/>
    <w:next w:val="ColorfulList-Accent1"/>
    <w:uiPriority w:val="34"/>
    <w:rsid w:val="00991015"/>
    <w:pPr>
      <w:spacing w:after="0" w:line="240" w:lineRule="auto"/>
    </w:pPr>
    <w:rPr>
      <w:rFonts w:ascii="Wingdings" w:eastAsia="Wingdings" w:hAnsi="Wingding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1">
    <w:name w:val="Table Grid11"/>
    <w:basedOn w:val="TableNormal"/>
    <w:next w:val="TableGrid"/>
    <w:uiPriority w:val="59"/>
    <w:rsid w:val="0099101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3">
    <w:name w:val="Light Shading Accent 3"/>
    <w:basedOn w:val="TableNormal"/>
    <w:uiPriority w:val="60"/>
    <w:rsid w:val="00991015"/>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Shading1-Accent4">
    <w:name w:val="Medium Shading 1 Accent 4"/>
    <w:basedOn w:val="TableNormal"/>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4F4F4"/>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1">
    <w:name w:val="Light Grid1"/>
    <w:basedOn w:val="TableNormal"/>
    <w:uiPriority w:val="62"/>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Wingdings 2" w:eastAsia="Times New Roman" w:hAnsi="Wingdings 2"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2" w:eastAsia="Times New Roman" w:hAnsi="Wingdings 2"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Accent2">
    <w:name w:val="Light Shading Accent 2"/>
    <w:basedOn w:val="TableNormal"/>
    <w:uiPriority w:val="60"/>
    <w:rsid w:val="00991015"/>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3">
    <w:name w:val="Medium Shading 1 Accent 3"/>
    <w:basedOn w:val="TableNormal"/>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olorfulGrid-Accent3">
    <w:name w:val="Colorful Grid Accent 3"/>
    <w:basedOn w:val="TableNormal"/>
    <w:uiPriority w:val="73"/>
    <w:rsid w:val="00991015"/>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Accent4">
    <w:name w:val="Light Shading Accent 4"/>
    <w:basedOn w:val="TableNormal"/>
    <w:uiPriority w:val="60"/>
    <w:rsid w:val="00991015"/>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2">
    <w:name w:val="Light Shading2"/>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1-Accent2">
    <w:name w:val="Medium Shading 1 Accent 2"/>
    <w:basedOn w:val="TableNormal"/>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List11">
    <w:name w:val="Medium List 11"/>
    <w:basedOn w:val="TableNormal"/>
    <w:uiPriority w:val="65"/>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Wingdings 2" w:eastAsia="Times New Roman" w:hAnsi="Wingdings 2"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1">
    <w:name w:val="Table Grid21"/>
    <w:basedOn w:val="TableNormal"/>
    <w:next w:val="TableGrid"/>
    <w:uiPriority w:val="59"/>
    <w:rsid w:val="0099101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91015"/>
  </w:style>
  <w:style w:type="table" w:customStyle="1" w:styleId="TableGrid31">
    <w:name w:val="Table Grid31"/>
    <w:basedOn w:val="TableNormal"/>
    <w:next w:val="TableGrid"/>
    <w:uiPriority w:val="59"/>
    <w:rsid w:val="00991015"/>
    <w:pPr>
      <w:spacing w:after="0" w:line="240" w:lineRule="auto"/>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Bullet">
    <w:name w:val="List Bullet"/>
    <w:basedOn w:val="Normal"/>
    <w:qFormat/>
    <w:rsid w:val="00991015"/>
    <w:pPr>
      <w:numPr>
        <w:numId w:val="39"/>
      </w:numPr>
      <w:spacing w:after="0" w:line="240" w:lineRule="auto"/>
    </w:pPr>
    <w:rPr>
      <w:rFonts w:ascii="Times New Roman" w:eastAsia="Times New Roman" w:hAnsi="Times New Roman" w:cs="Times New Roman"/>
      <w:i/>
      <w:sz w:val="24"/>
      <w:szCs w:val="24"/>
    </w:rPr>
  </w:style>
  <w:style w:type="paragraph" w:customStyle="1" w:styleId="TOC41">
    <w:name w:val="TOC 41"/>
    <w:basedOn w:val="Normal"/>
    <w:next w:val="Normal"/>
    <w:autoRedefine/>
    <w:uiPriority w:val="39"/>
    <w:unhideWhenUsed/>
    <w:rsid w:val="00991015"/>
    <w:pPr>
      <w:tabs>
        <w:tab w:val="right" w:leader="dot" w:pos="10112"/>
      </w:tabs>
      <w:spacing w:after="0" w:line="259" w:lineRule="auto"/>
      <w:ind w:left="660"/>
    </w:pPr>
    <w:rPr>
      <w:rFonts w:ascii="Calibri" w:eastAsia="Calibri" w:hAnsi="Calibri" w:cs="Calibri"/>
      <w:i/>
      <w:sz w:val="20"/>
      <w:szCs w:val="20"/>
      <w:lang w:val="en-GB"/>
    </w:rPr>
  </w:style>
  <w:style w:type="paragraph" w:customStyle="1" w:styleId="TOC51">
    <w:name w:val="TOC 51"/>
    <w:basedOn w:val="Normal"/>
    <w:next w:val="Normal"/>
    <w:autoRedefine/>
    <w:uiPriority w:val="39"/>
    <w:unhideWhenUsed/>
    <w:rsid w:val="00991015"/>
    <w:pPr>
      <w:spacing w:after="0" w:line="259" w:lineRule="auto"/>
      <w:ind w:left="880"/>
    </w:pPr>
    <w:rPr>
      <w:rFonts w:ascii="Calibri" w:eastAsia="Calibri" w:hAnsi="Calibri" w:cs="Calibri"/>
      <w:i/>
      <w:sz w:val="20"/>
      <w:szCs w:val="20"/>
      <w:lang w:val="en-GB"/>
    </w:rPr>
  </w:style>
  <w:style w:type="paragraph" w:customStyle="1" w:styleId="TOC61">
    <w:name w:val="TOC 61"/>
    <w:basedOn w:val="Normal"/>
    <w:next w:val="Normal"/>
    <w:autoRedefine/>
    <w:uiPriority w:val="39"/>
    <w:unhideWhenUsed/>
    <w:rsid w:val="00991015"/>
    <w:pPr>
      <w:spacing w:after="0" w:line="259" w:lineRule="auto"/>
      <w:ind w:left="1100"/>
    </w:pPr>
    <w:rPr>
      <w:rFonts w:ascii="Calibri" w:eastAsia="Calibri" w:hAnsi="Calibri" w:cs="Calibri"/>
      <w:i/>
      <w:sz w:val="20"/>
      <w:szCs w:val="20"/>
      <w:lang w:val="en-GB"/>
    </w:rPr>
  </w:style>
  <w:style w:type="paragraph" w:customStyle="1" w:styleId="TOC71">
    <w:name w:val="TOC 71"/>
    <w:basedOn w:val="Normal"/>
    <w:next w:val="Normal"/>
    <w:autoRedefine/>
    <w:uiPriority w:val="39"/>
    <w:unhideWhenUsed/>
    <w:rsid w:val="00991015"/>
    <w:pPr>
      <w:spacing w:after="0" w:line="259" w:lineRule="auto"/>
      <w:ind w:left="1320"/>
    </w:pPr>
    <w:rPr>
      <w:rFonts w:ascii="Calibri" w:eastAsia="Calibri" w:hAnsi="Calibri" w:cs="Calibri"/>
      <w:i/>
      <w:sz w:val="20"/>
      <w:szCs w:val="20"/>
      <w:lang w:val="en-GB"/>
    </w:rPr>
  </w:style>
  <w:style w:type="paragraph" w:customStyle="1" w:styleId="TOC81">
    <w:name w:val="TOC 81"/>
    <w:basedOn w:val="Normal"/>
    <w:next w:val="Normal"/>
    <w:autoRedefine/>
    <w:uiPriority w:val="39"/>
    <w:unhideWhenUsed/>
    <w:rsid w:val="00991015"/>
    <w:pPr>
      <w:spacing w:after="0" w:line="259" w:lineRule="auto"/>
      <w:ind w:left="1540"/>
    </w:pPr>
    <w:rPr>
      <w:rFonts w:ascii="Calibri" w:eastAsia="Calibri" w:hAnsi="Calibri" w:cs="Calibri"/>
      <w:i/>
      <w:sz w:val="20"/>
      <w:szCs w:val="20"/>
      <w:lang w:val="en-GB"/>
    </w:rPr>
  </w:style>
  <w:style w:type="paragraph" w:customStyle="1" w:styleId="TOC91">
    <w:name w:val="TOC 91"/>
    <w:basedOn w:val="Normal"/>
    <w:next w:val="Normal"/>
    <w:autoRedefine/>
    <w:uiPriority w:val="39"/>
    <w:unhideWhenUsed/>
    <w:rsid w:val="00991015"/>
    <w:pPr>
      <w:spacing w:after="0" w:line="259" w:lineRule="auto"/>
      <w:ind w:left="1760"/>
    </w:pPr>
    <w:rPr>
      <w:rFonts w:ascii="Calibri" w:eastAsia="Calibri" w:hAnsi="Calibri" w:cs="Calibri"/>
      <w:i/>
      <w:sz w:val="20"/>
      <w:szCs w:val="20"/>
      <w:lang w:val="en-GB"/>
    </w:rPr>
  </w:style>
  <w:style w:type="paragraph" w:customStyle="1" w:styleId="TableofFigures1">
    <w:name w:val="Table of Figures1"/>
    <w:basedOn w:val="Normal"/>
    <w:next w:val="Normal"/>
    <w:uiPriority w:val="99"/>
    <w:unhideWhenUsed/>
    <w:rsid w:val="00991015"/>
    <w:pPr>
      <w:spacing w:after="0" w:line="259" w:lineRule="auto"/>
      <w:ind w:left="440" w:hanging="440"/>
    </w:pPr>
    <w:rPr>
      <w:rFonts w:ascii="Calibri" w:eastAsia="Calibri" w:hAnsi="Calibri" w:cs="Calibri"/>
      <w:b/>
      <w:bCs/>
      <w:i/>
      <w:sz w:val="20"/>
      <w:szCs w:val="20"/>
      <w:lang w:val="en-GB"/>
    </w:rPr>
  </w:style>
  <w:style w:type="paragraph" w:customStyle="1" w:styleId="SEANormal">
    <w:name w:val="SEA Normal"/>
    <w:basedOn w:val="Normal"/>
    <w:rsid w:val="00991015"/>
    <w:pPr>
      <w:tabs>
        <w:tab w:val="left" w:pos="567"/>
        <w:tab w:val="left" w:pos="7513"/>
      </w:tabs>
      <w:spacing w:after="0" w:line="320" w:lineRule="exact"/>
    </w:pPr>
    <w:rPr>
      <w:rFonts w:ascii="Times New Roman" w:eastAsia="Times New Roman" w:hAnsi="Times New Roman" w:cs="Times New Roman"/>
      <w:i/>
      <w:sz w:val="24"/>
      <w:szCs w:val="20"/>
      <w:lang w:val="en-GB"/>
    </w:rPr>
  </w:style>
  <w:style w:type="paragraph" w:customStyle="1" w:styleId="SEAHeading5">
    <w:name w:val="SEA Heading 5"/>
    <w:basedOn w:val="Normal"/>
    <w:rsid w:val="00991015"/>
    <w:pPr>
      <w:spacing w:after="0" w:line="320" w:lineRule="exact"/>
    </w:pPr>
    <w:rPr>
      <w:rFonts w:ascii="Arial" w:eastAsia="Times New Roman" w:hAnsi="Arial" w:cs="Times New Roman"/>
      <w:b/>
      <w:i/>
      <w:sz w:val="24"/>
      <w:szCs w:val="20"/>
      <w:lang w:val="en-GB"/>
    </w:rPr>
  </w:style>
  <w:style w:type="table" w:customStyle="1" w:styleId="LightList-Accent21">
    <w:name w:val="Light List - Accent 21"/>
    <w:basedOn w:val="TableNormal"/>
    <w:next w:val="LightList-Accent2"/>
    <w:uiPriority w:val="61"/>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rsid w:val="00991015"/>
    <w:pPr>
      <w:spacing w:after="0" w:line="240" w:lineRule="auto"/>
    </w:pPr>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rsid w:val="00991015"/>
    <w:pPr>
      <w:spacing w:after="0" w:line="240" w:lineRule="auto"/>
    </w:pPr>
    <w:rPr>
      <w:rFonts w:ascii="Calibri" w:hAnsi="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rsid w:val="00991015"/>
    <w:pPr>
      <w:spacing w:after="0" w:line="240" w:lineRule="auto"/>
    </w:pPr>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TableNormal"/>
    <w:next w:val="LightList-Accent6"/>
    <w:uiPriority w:val="61"/>
    <w:rsid w:val="00991015"/>
    <w:pPr>
      <w:spacing w:after="0" w:line="240" w:lineRule="auto"/>
    </w:pPr>
    <w:rPr>
      <w:rFonts w:ascii="Calibri" w:hAnsi="Calibri"/>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Accent21">
    <w:name w:val="Light Grid - Accent 21"/>
    <w:basedOn w:val="TableNormal"/>
    <w:next w:val="LightGrid-Accent2"/>
    <w:uiPriority w:val="62"/>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Shading-Accent12">
    <w:name w:val="Light Shading - Accent 12"/>
    <w:basedOn w:val="TableNormal"/>
    <w:uiPriority w:val="60"/>
    <w:rsid w:val="00991015"/>
    <w:pPr>
      <w:spacing w:after="0" w:line="240" w:lineRule="auto"/>
    </w:pPr>
    <w:rPr>
      <w:rFonts w:ascii="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ableofAuthorities1">
    <w:name w:val="Table of Authorities1"/>
    <w:basedOn w:val="Normal"/>
    <w:next w:val="Normal"/>
    <w:uiPriority w:val="99"/>
    <w:unhideWhenUsed/>
    <w:rsid w:val="00991015"/>
    <w:pPr>
      <w:spacing w:after="0" w:line="259" w:lineRule="auto"/>
      <w:ind w:left="220" w:hanging="220"/>
    </w:pPr>
    <w:rPr>
      <w:rFonts w:ascii="Calibri" w:eastAsia="Calibri" w:hAnsi="Calibri" w:cs="Calibri"/>
      <w:i/>
      <w:sz w:val="20"/>
      <w:szCs w:val="20"/>
      <w:lang w:val="en-GB"/>
    </w:rPr>
  </w:style>
  <w:style w:type="paragraph" w:customStyle="1" w:styleId="TOAHeading1">
    <w:name w:val="TOA Heading1"/>
    <w:basedOn w:val="Normal"/>
    <w:next w:val="Normal"/>
    <w:uiPriority w:val="99"/>
    <w:unhideWhenUsed/>
    <w:rsid w:val="00991015"/>
    <w:pPr>
      <w:spacing w:before="240" w:after="120" w:line="259" w:lineRule="auto"/>
      <w:jc w:val="center"/>
    </w:pPr>
    <w:rPr>
      <w:rFonts w:ascii="Calibri" w:eastAsia="Calibri" w:hAnsi="Calibri" w:cs="Calibri"/>
      <w:i/>
      <w:smallCaps/>
      <w:u w:val="single"/>
      <w:lang w:val="en-GB"/>
    </w:rPr>
  </w:style>
  <w:style w:type="table" w:customStyle="1" w:styleId="TableGridLight11">
    <w:name w:val="Table Grid Light11"/>
    <w:basedOn w:val="TableNormal"/>
    <w:uiPriority w:val="40"/>
    <w:rsid w:val="00991015"/>
    <w:pPr>
      <w:spacing w:after="0" w:line="240" w:lineRule="auto"/>
    </w:pPr>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Bodytext0">
    <w:name w:val="Bodytext"/>
    <w:basedOn w:val="Normal"/>
    <w:rsid w:val="00991015"/>
    <w:pPr>
      <w:tabs>
        <w:tab w:val="left" w:pos="709"/>
      </w:tabs>
      <w:spacing w:line="240" w:lineRule="auto"/>
      <w:ind w:left="706" w:hanging="706"/>
    </w:pPr>
    <w:rPr>
      <w:rFonts w:ascii="Gill Sans MT" w:eastAsia="Times New Roman" w:hAnsi="Gill Sans MT" w:cs="Times New Roman"/>
      <w:i/>
      <w:sz w:val="24"/>
      <w:szCs w:val="20"/>
      <w:lang w:val="en-GB"/>
    </w:rPr>
  </w:style>
  <w:style w:type="paragraph" w:styleId="BodyTextIndent2">
    <w:name w:val="Body Text Indent 2"/>
    <w:basedOn w:val="Normal"/>
    <w:link w:val="BodyTextIndent2Char"/>
    <w:rsid w:val="00991015"/>
    <w:pPr>
      <w:spacing w:after="120" w:line="480" w:lineRule="auto"/>
      <w:ind w:left="360"/>
    </w:pPr>
    <w:rPr>
      <w:rFonts w:ascii="Times New Roman" w:eastAsia="Times New Roman" w:hAnsi="Times New Roman" w:cs="Times New Roman"/>
      <w:i/>
      <w:sz w:val="24"/>
      <w:szCs w:val="24"/>
      <w:lang w:val="en-GB"/>
    </w:rPr>
  </w:style>
  <w:style w:type="character" w:customStyle="1" w:styleId="BodyTextIndent2Char">
    <w:name w:val="Body Text Indent 2 Char"/>
    <w:basedOn w:val="DefaultParagraphFont"/>
    <w:link w:val="BodyTextIndent2"/>
    <w:rsid w:val="00991015"/>
    <w:rPr>
      <w:rFonts w:ascii="Times New Roman" w:eastAsia="Times New Roman" w:hAnsi="Times New Roman" w:cs="Times New Roman"/>
      <w:i/>
      <w:sz w:val="24"/>
      <w:szCs w:val="24"/>
      <w:lang w:val="en-GB"/>
    </w:rPr>
  </w:style>
  <w:style w:type="paragraph" w:customStyle="1" w:styleId="CaptionFigure">
    <w:name w:val="Caption Figure"/>
    <w:basedOn w:val="Caption"/>
    <w:next w:val="Normal"/>
    <w:rsid w:val="00991015"/>
    <w:pPr>
      <w:tabs>
        <w:tab w:val="left" w:pos="709"/>
      </w:tabs>
      <w:spacing w:after="100"/>
      <w:ind w:left="706"/>
    </w:pPr>
    <w:rPr>
      <w:rFonts w:ascii="Gill Sans MT" w:eastAsia="Times New Roman" w:hAnsi="Gill Sans MT" w:cs="Times New Roman"/>
      <w:bCs w:val="0"/>
      <w:i/>
      <w:color w:val="auto"/>
      <w:sz w:val="24"/>
      <w:szCs w:val="20"/>
      <w:lang w:val="en-GB"/>
    </w:rPr>
  </w:style>
  <w:style w:type="paragraph" w:customStyle="1" w:styleId="SEADate">
    <w:name w:val="SEA Date"/>
    <w:basedOn w:val="Normal"/>
    <w:rsid w:val="00991015"/>
    <w:pPr>
      <w:spacing w:after="0" w:line="320" w:lineRule="exact"/>
      <w:jc w:val="center"/>
    </w:pPr>
    <w:rPr>
      <w:rFonts w:ascii="Arial Narrow" w:eastAsia="Times New Roman" w:hAnsi="Arial Narrow" w:cs="Times New Roman"/>
      <w:i/>
      <w:sz w:val="24"/>
      <w:szCs w:val="20"/>
      <w:lang w:val="en-GB"/>
    </w:rPr>
  </w:style>
  <w:style w:type="paragraph" w:styleId="List2">
    <w:name w:val="List 2"/>
    <w:basedOn w:val="Normal"/>
    <w:semiHidden/>
    <w:unhideWhenUsed/>
    <w:rsid w:val="00991015"/>
    <w:pPr>
      <w:spacing w:after="0" w:line="240" w:lineRule="auto"/>
      <w:ind w:left="720" w:hanging="360"/>
      <w:contextualSpacing/>
    </w:pPr>
    <w:rPr>
      <w:rFonts w:ascii="Times New Roman" w:eastAsia="Times New Roman" w:hAnsi="Times New Roman" w:cs="Times New Roman"/>
      <w:i/>
      <w:sz w:val="24"/>
      <w:szCs w:val="24"/>
    </w:rPr>
  </w:style>
  <w:style w:type="character" w:customStyle="1" w:styleId="Heading7Char1">
    <w:name w:val="Heading 7 Char1"/>
    <w:basedOn w:val="DefaultParagraphFont"/>
    <w:uiPriority w:val="9"/>
    <w:semiHidden/>
    <w:rsid w:val="00991015"/>
    <w:rPr>
      <w:rFonts w:asciiTheme="majorHAnsi" w:eastAsiaTheme="majorEastAsia" w:hAnsiTheme="majorHAnsi" w:cstheme="majorBidi"/>
      <w:iCs/>
      <w:color w:val="1F3763" w:themeColor="accent1" w:themeShade="7F"/>
    </w:rPr>
  </w:style>
  <w:style w:type="table" w:styleId="ColorfulList-Accent1">
    <w:name w:val="Colorful List Accent 1"/>
    <w:basedOn w:val="TableNormal"/>
    <w:link w:val="ColorfulList-Accent1Char1"/>
    <w:uiPriority w:val="34"/>
    <w:unhideWhenUsed/>
    <w:rsid w:val="00991015"/>
    <w:pPr>
      <w:spacing w:after="0" w:line="240" w:lineRule="auto"/>
    </w:pPr>
    <w:rPr>
      <w:rFonts w:ascii="Wingdings" w:eastAsia="Wingdings" w:hAnsi="Wingdings" w:cs="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LightList-Accent2">
    <w:name w:val="Light List Accent 2"/>
    <w:basedOn w:val="TableNormal"/>
    <w:uiPriority w:val="61"/>
    <w:unhideWhenUsed/>
    <w:rsid w:val="00991015"/>
    <w:pPr>
      <w:spacing w:after="0" w:line="240" w:lineRule="auto"/>
    </w:pPr>
    <w:rPr>
      <w:rFonts w:ascii="Times New Roman" w:hAnsi="Times New Roman"/>
      <w:sz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unhideWhenUsed/>
    <w:rsid w:val="00991015"/>
    <w:pPr>
      <w:spacing w:after="0" w:line="240" w:lineRule="auto"/>
    </w:pPr>
    <w:rPr>
      <w:rFonts w:ascii="Times New Roman" w:hAnsi="Times New Roman"/>
      <w:sz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unhideWhenUsed/>
    <w:rsid w:val="00991015"/>
    <w:pPr>
      <w:spacing w:after="0" w:line="240" w:lineRule="auto"/>
    </w:pPr>
    <w:rPr>
      <w:rFonts w:ascii="Times New Roman" w:hAnsi="Times New Roman"/>
      <w:sz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unhideWhenUsed/>
    <w:rsid w:val="00991015"/>
    <w:pPr>
      <w:spacing w:after="0" w:line="240" w:lineRule="auto"/>
    </w:pPr>
    <w:rPr>
      <w:rFonts w:ascii="Times New Roman" w:hAnsi="Times New Roman"/>
      <w:sz w:val="24"/>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unhideWhenUsed/>
    <w:rsid w:val="00991015"/>
    <w:pPr>
      <w:spacing w:after="0" w:line="240" w:lineRule="auto"/>
    </w:pPr>
    <w:rPr>
      <w:rFonts w:ascii="Times New Roman" w:hAnsi="Times New Roman"/>
      <w:sz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2">
    <w:name w:val="Light Grid Accent 2"/>
    <w:basedOn w:val="TableNormal"/>
    <w:uiPriority w:val="62"/>
    <w:unhideWhenUsed/>
    <w:rsid w:val="00991015"/>
    <w:pPr>
      <w:spacing w:after="0" w:line="240" w:lineRule="auto"/>
    </w:pPr>
    <w:rPr>
      <w:rFonts w:ascii="Times New Roman" w:hAnsi="Times New Roman"/>
      <w:sz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numbering" w:customStyle="1" w:styleId="NoList2">
    <w:name w:val="No List2"/>
    <w:next w:val="NoList"/>
    <w:uiPriority w:val="99"/>
    <w:semiHidden/>
    <w:unhideWhenUsed/>
    <w:rsid w:val="00991015"/>
  </w:style>
  <w:style w:type="table" w:customStyle="1" w:styleId="TableGrid4">
    <w:name w:val="Table Grid4"/>
    <w:basedOn w:val="TableNormal"/>
    <w:next w:val="TableGrid"/>
    <w:uiPriority w:val="59"/>
    <w:rsid w:val="00991015"/>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991015"/>
    <w:pPr>
      <w:spacing w:after="0" w:line="240" w:lineRule="auto"/>
    </w:pPr>
    <w:rPr>
      <w:rFonts w:ascii="Calibri" w:eastAsia="Calibri" w:hAnsi="Calibri" w:cs="Times New Roman"/>
      <w:color w:val="2E74B5"/>
      <w:sz w:val="20"/>
      <w:szCs w:val="20"/>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OC22">
    <w:name w:val="TOC 22"/>
    <w:basedOn w:val="Normal"/>
    <w:next w:val="Normal"/>
    <w:autoRedefine/>
    <w:uiPriority w:val="39"/>
    <w:unhideWhenUsed/>
    <w:qFormat/>
    <w:rsid w:val="00991015"/>
    <w:pPr>
      <w:tabs>
        <w:tab w:val="right" w:leader="dot" w:pos="10112"/>
      </w:tabs>
      <w:spacing w:before="120" w:after="0" w:line="259" w:lineRule="auto"/>
      <w:ind w:left="720"/>
    </w:pPr>
    <w:rPr>
      <w:rFonts w:ascii="Calibri" w:eastAsia="Calibri" w:hAnsi="Calibri" w:cs="Calibri"/>
      <w:b/>
      <w:bCs/>
      <w:i/>
      <w:lang w:val="en-GB"/>
    </w:rPr>
  </w:style>
  <w:style w:type="paragraph" w:customStyle="1" w:styleId="TOC32">
    <w:name w:val="TOC 32"/>
    <w:basedOn w:val="Normal"/>
    <w:next w:val="Normal"/>
    <w:autoRedefine/>
    <w:uiPriority w:val="39"/>
    <w:unhideWhenUsed/>
    <w:qFormat/>
    <w:rsid w:val="00991015"/>
    <w:pPr>
      <w:spacing w:after="0" w:line="259" w:lineRule="auto"/>
      <w:ind w:left="440"/>
    </w:pPr>
    <w:rPr>
      <w:rFonts w:ascii="Calibri" w:eastAsia="Calibri" w:hAnsi="Calibri" w:cs="Calibri"/>
      <w:i/>
      <w:sz w:val="20"/>
      <w:szCs w:val="20"/>
      <w:lang w:val="en-GB"/>
    </w:rPr>
  </w:style>
  <w:style w:type="paragraph" w:customStyle="1" w:styleId="TOC12">
    <w:name w:val="TOC 12"/>
    <w:basedOn w:val="Normal"/>
    <w:next w:val="Normal"/>
    <w:autoRedefine/>
    <w:uiPriority w:val="39"/>
    <w:unhideWhenUsed/>
    <w:qFormat/>
    <w:rsid w:val="00991015"/>
    <w:pPr>
      <w:spacing w:before="120" w:after="0" w:line="259" w:lineRule="auto"/>
    </w:pPr>
    <w:rPr>
      <w:rFonts w:ascii="Calibri" w:eastAsia="Calibri" w:hAnsi="Calibri" w:cs="Calibri"/>
      <w:b/>
      <w:bCs/>
      <w:iCs/>
      <w:sz w:val="24"/>
      <w:szCs w:val="24"/>
      <w:lang w:val="en-GB"/>
    </w:rPr>
  </w:style>
  <w:style w:type="table" w:customStyle="1" w:styleId="ColorfulList-Accent12">
    <w:name w:val="Colorful List - Accent 12"/>
    <w:basedOn w:val="TableNormal"/>
    <w:next w:val="ColorfulList-Accent1"/>
    <w:uiPriority w:val="34"/>
    <w:rsid w:val="00991015"/>
    <w:pPr>
      <w:spacing w:after="0" w:line="240" w:lineRule="auto"/>
    </w:pPr>
    <w:rPr>
      <w:rFonts w:ascii="Wingdings" w:eastAsia="Wingdings" w:hAnsi="Wingding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Grid12">
    <w:name w:val="Table Grid12"/>
    <w:basedOn w:val="TableNormal"/>
    <w:next w:val="TableGrid"/>
    <w:uiPriority w:val="59"/>
    <w:rsid w:val="0099101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31">
    <w:name w:val="Light Shading - Accent 31"/>
    <w:basedOn w:val="TableNormal"/>
    <w:next w:val="LightShading-Accent3"/>
    <w:uiPriority w:val="60"/>
    <w:rsid w:val="00991015"/>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41">
    <w:name w:val="Medium Shading 1 - Accent 41"/>
    <w:basedOn w:val="TableNormal"/>
    <w:next w:val="MediumShading1-Accent4"/>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4F4F4"/>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Grid11">
    <w:name w:val="Light Grid11"/>
    <w:basedOn w:val="TableNormal"/>
    <w:uiPriority w:val="62"/>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Wingdings 2" w:eastAsia="Times New Roman" w:hAnsi="Wingdings 2"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Wingdings 2" w:eastAsia="Times New Roman" w:hAnsi="Wingdings 2"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Wingdings 2" w:eastAsia="Times New Roman" w:hAnsi="Wingdings 2" w:cs="Times New Roman"/>
        <w:b/>
        <w:bCs/>
      </w:rPr>
    </w:tblStylePr>
    <w:tblStylePr w:type="lastCol">
      <w:rPr>
        <w:rFonts w:ascii="Wingdings 2" w:eastAsia="Times New Roman" w:hAnsi="Wingdings 2"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Accent21">
    <w:name w:val="Light Shading - Accent 21"/>
    <w:basedOn w:val="TableNormal"/>
    <w:next w:val="LightShading-Accent2"/>
    <w:uiPriority w:val="60"/>
    <w:rsid w:val="00991015"/>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Accent31">
    <w:name w:val="Medium Shading 1 - Accent 31"/>
    <w:basedOn w:val="TableNormal"/>
    <w:next w:val="MediumShading1-Accent3"/>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ColorfulGrid-Accent31">
    <w:name w:val="Colorful Grid - Accent 31"/>
    <w:basedOn w:val="TableNormal"/>
    <w:next w:val="ColorfulGrid-Accent3"/>
    <w:uiPriority w:val="73"/>
    <w:rsid w:val="00991015"/>
    <w:pPr>
      <w:spacing w:after="0" w:line="240" w:lineRule="auto"/>
    </w:pPr>
    <w:rPr>
      <w:rFonts w:ascii="Calibri" w:eastAsia="Calibri" w:hAnsi="Calibri"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Shading-Accent41">
    <w:name w:val="Light Shading - Accent 41"/>
    <w:basedOn w:val="TableNormal"/>
    <w:next w:val="LightShading-Accent4"/>
    <w:uiPriority w:val="60"/>
    <w:rsid w:val="00991015"/>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21">
    <w:name w:val="Light Shading21"/>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1-Accent21">
    <w:name w:val="Medium Shading 1 - Accent 21"/>
    <w:basedOn w:val="TableNormal"/>
    <w:next w:val="MediumShading1-Accent2"/>
    <w:uiPriority w:val="63"/>
    <w:rsid w:val="00991015"/>
    <w:pPr>
      <w:spacing w:after="0" w:line="240" w:lineRule="auto"/>
    </w:pPr>
    <w:rPr>
      <w:rFonts w:ascii="Calibri" w:eastAsia="Calibri" w:hAnsi="Calibri"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List111">
    <w:name w:val="Medium List 111"/>
    <w:basedOn w:val="TableNormal"/>
    <w:uiPriority w:val="65"/>
    <w:rsid w:val="00991015"/>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Wingdings 2" w:eastAsia="Times New Roman" w:hAnsi="Wingdings 2"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2">
    <w:name w:val="Table Grid22"/>
    <w:basedOn w:val="TableNormal"/>
    <w:next w:val="TableGrid"/>
    <w:uiPriority w:val="59"/>
    <w:rsid w:val="0099101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991015"/>
  </w:style>
  <w:style w:type="table" w:customStyle="1" w:styleId="TableGrid32">
    <w:name w:val="Table Grid32"/>
    <w:basedOn w:val="TableNormal"/>
    <w:next w:val="TableGrid"/>
    <w:uiPriority w:val="59"/>
    <w:rsid w:val="00991015"/>
    <w:pPr>
      <w:spacing w:after="0" w:line="240" w:lineRule="auto"/>
    </w:pPr>
    <w:rPr>
      <w:rFonts w:ascii="Calibri" w:eastAsia="Times New Roman"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42">
    <w:name w:val="TOC 42"/>
    <w:basedOn w:val="Normal"/>
    <w:next w:val="Normal"/>
    <w:autoRedefine/>
    <w:uiPriority w:val="39"/>
    <w:unhideWhenUsed/>
    <w:rsid w:val="00991015"/>
    <w:pPr>
      <w:tabs>
        <w:tab w:val="right" w:leader="dot" w:pos="10112"/>
      </w:tabs>
      <w:spacing w:after="0" w:line="259" w:lineRule="auto"/>
      <w:ind w:left="660"/>
    </w:pPr>
    <w:rPr>
      <w:rFonts w:ascii="Calibri" w:eastAsia="Calibri" w:hAnsi="Calibri" w:cs="Calibri"/>
      <w:i/>
      <w:sz w:val="20"/>
      <w:szCs w:val="20"/>
      <w:lang w:val="en-GB"/>
    </w:rPr>
  </w:style>
  <w:style w:type="paragraph" w:customStyle="1" w:styleId="TOC52">
    <w:name w:val="TOC 52"/>
    <w:basedOn w:val="Normal"/>
    <w:next w:val="Normal"/>
    <w:autoRedefine/>
    <w:uiPriority w:val="39"/>
    <w:unhideWhenUsed/>
    <w:rsid w:val="00991015"/>
    <w:pPr>
      <w:spacing w:after="0" w:line="259" w:lineRule="auto"/>
      <w:ind w:left="880"/>
    </w:pPr>
    <w:rPr>
      <w:rFonts w:ascii="Calibri" w:eastAsia="Calibri" w:hAnsi="Calibri" w:cs="Calibri"/>
      <w:i/>
      <w:sz w:val="20"/>
      <w:szCs w:val="20"/>
      <w:lang w:val="en-GB"/>
    </w:rPr>
  </w:style>
  <w:style w:type="paragraph" w:customStyle="1" w:styleId="TOC62">
    <w:name w:val="TOC 62"/>
    <w:basedOn w:val="Normal"/>
    <w:next w:val="Normal"/>
    <w:autoRedefine/>
    <w:uiPriority w:val="39"/>
    <w:unhideWhenUsed/>
    <w:rsid w:val="00991015"/>
    <w:pPr>
      <w:spacing w:after="0" w:line="259" w:lineRule="auto"/>
      <w:ind w:left="1100"/>
    </w:pPr>
    <w:rPr>
      <w:rFonts w:ascii="Calibri" w:eastAsia="Calibri" w:hAnsi="Calibri" w:cs="Calibri"/>
      <w:i/>
      <w:sz w:val="20"/>
      <w:szCs w:val="20"/>
      <w:lang w:val="en-GB"/>
    </w:rPr>
  </w:style>
  <w:style w:type="paragraph" w:customStyle="1" w:styleId="TOC72">
    <w:name w:val="TOC 72"/>
    <w:basedOn w:val="Normal"/>
    <w:next w:val="Normal"/>
    <w:autoRedefine/>
    <w:uiPriority w:val="39"/>
    <w:unhideWhenUsed/>
    <w:rsid w:val="00991015"/>
    <w:pPr>
      <w:spacing w:after="0" w:line="259" w:lineRule="auto"/>
      <w:ind w:left="1320"/>
    </w:pPr>
    <w:rPr>
      <w:rFonts w:ascii="Calibri" w:eastAsia="Calibri" w:hAnsi="Calibri" w:cs="Calibri"/>
      <w:i/>
      <w:sz w:val="20"/>
      <w:szCs w:val="20"/>
      <w:lang w:val="en-GB"/>
    </w:rPr>
  </w:style>
  <w:style w:type="paragraph" w:customStyle="1" w:styleId="TOC82">
    <w:name w:val="TOC 82"/>
    <w:basedOn w:val="Normal"/>
    <w:next w:val="Normal"/>
    <w:autoRedefine/>
    <w:uiPriority w:val="39"/>
    <w:unhideWhenUsed/>
    <w:rsid w:val="00991015"/>
    <w:pPr>
      <w:spacing w:after="0" w:line="259" w:lineRule="auto"/>
      <w:ind w:left="1540"/>
    </w:pPr>
    <w:rPr>
      <w:rFonts w:ascii="Calibri" w:eastAsia="Calibri" w:hAnsi="Calibri" w:cs="Calibri"/>
      <w:i/>
      <w:sz w:val="20"/>
      <w:szCs w:val="20"/>
      <w:lang w:val="en-GB"/>
    </w:rPr>
  </w:style>
  <w:style w:type="paragraph" w:customStyle="1" w:styleId="TOC92">
    <w:name w:val="TOC 92"/>
    <w:basedOn w:val="Normal"/>
    <w:next w:val="Normal"/>
    <w:autoRedefine/>
    <w:uiPriority w:val="39"/>
    <w:unhideWhenUsed/>
    <w:rsid w:val="00991015"/>
    <w:pPr>
      <w:spacing w:after="0" w:line="259" w:lineRule="auto"/>
      <w:ind w:left="1760"/>
    </w:pPr>
    <w:rPr>
      <w:rFonts w:ascii="Calibri" w:eastAsia="Calibri" w:hAnsi="Calibri" w:cs="Calibri"/>
      <w:i/>
      <w:sz w:val="20"/>
      <w:szCs w:val="20"/>
      <w:lang w:val="en-GB"/>
    </w:rPr>
  </w:style>
  <w:style w:type="paragraph" w:customStyle="1" w:styleId="TableofFigures2">
    <w:name w:val="Table of Figures2"/>
    <w:basedOn w:val="Normal"/>
    <w:next w:val="Normal"/>
    <w:uiPriority w:val="99"/>
    <w:unhideWhenUsed/>
    <w:rsid w:val="00991015"/>
    <w:pPr>
      <w:spacing w:after="0" w:line="259" w:lineRule="auto"/>
      <w:ind w:left="440" w:hanging="440"/>
    </w:pPr>
    <w:rPr>
      <w:rFonts w:ascii="Calibri" w:eastAsia="Calibri" w:hAnsi="Calibri" w:cs="Calibri"/>
      <w:b/>
      <w:bCs/>
      <w:i/>
      <w:sz w:val="20"/>
      <w:szCs w:val="20"/>
      <w:lang w:val="en-GB"/>
    </w:rPr>
  </w:style>
  <w:style w:type="table" w:customStyle="1" w:styleId="LightList-Accent22">
    <w:name w:val="Light List - Accent 22"/>
    <w:basedOn w:val="TableNormal"/>
    <w:next w:val="LightList-Accent2"/>
    <w:uiPriority w:val="61"/>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
    <w:name w:val="Light List - Accent 32"/>
    <w:basedOn w:val="TableNormal"/>
    <w:next w:val="LightList-Accent3"/>
    <w:uiPriority w:val="61"/>
    <w:rsid w:val="00991015"/>
    <w:pPr>
      <w:spacing w:after="0" w:line="240" w:lineRule="auto"/>
    </w:pPr>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
    <w:name w:val="Light List - Accent 42"/>
    <w:basedOn w:val="TableNormal"/>
    <w:next w:val="LightList-Accent4"/>
    <w:uiPriority w:val="61"/>
    <w:rsid w:val="00991015"/>
    <w:pPr>
      <w:spacing w:after="0" w:line="240" w:lineRule="auto"/>
    </w:pPr>
    <w:rPr>
      <w:rFonts w:ascii="Calibri" w:hAnsi="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
    <w:name w:val="Light List - Accent 52"/>
    <w:basedOn w:val="TableNormal"/>
    <w:next w:val="LightList-Accent5"/>
    <w:uiPriority w:val="61"/>
    <w:rsid w:val="00991015"/>
    <w:pPr>
      <w:spacing w:after="0" w:line="240" w:lineRule="auto"/>
    </w:pPr>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
    <w:name w:val="Light List - Accent 62"/>
    <w:basedOn w:val="TableNormal"/>
    <w:next w:val="LightList-Accent6"/>
    <w:uiPriority w:val="61"/>
    <w:rsid w:val="00991015"/>
    <w:pPr>
      <w:spacing w:after="0" w:line="240" w:lineRule="auto"/>
    </w:pPr>
    <w:rPr>
      <w:rFonts w:ascii="Calibri" w:hAnsi="Calibri"/>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Accent22">
    <w:name w:val="Light Grid - Accent 22"/>
    <w:basedOn w:val="TableNormal"/>
    <w:next w:val="LightGrid-Accent2"/>
    <w:uiPriority w:val="62"/>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Light12">
    <w:name w:val="Table Grid Light12"/>
    <w:basedOn w:val="TableNormal"/>
    <w:uiPriority w:val="40"/>
    <w:rsid w:val="00991015"/>
    <w:pPr>
      <w:spacing w:after="0" w:line="240" w:lineRule="auto"/>
    </w:pPr>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ghtShading-Accent121">
    <w:name w:val="Light Shading - Accent 121"/>
    <w:basedOn w:val="TableNormal"/>
    <w:uiPriority w:val="60"/>
    <w:rsid w:val="00991015"/>
    <w:pPr>
      <w:spacing w:after="0" w:line="240" w:lineRule="auto"/>
    </w:pPr>
    <w:rPr>
      <w:rFonts w:ascii="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TableofAuthorities2">
    <w:name w:val="Table of Authorities2"/>
    <w:basedOn w:val="Normal"/>
    <w:next w:val="Normal"/>
    <w:uiPriority w:val="99"/>
    <w:unhideWhenUsed/>
    <w:rsid w:val="00991015"/>
    <w:pPr>
      <w:spacing w:after="0" w:line="259" w:lineRule="auto"/>
      <w:ind w:left="220" w:hanging="220"/>
    </w:pPr>
    <w:rPr>
      <w:rFonts w:ascii="Calibri" w:eastAsia="Calibri" w:hAnsi="Calibri" w:cs="Calibri"/>
      <w:i/>
      <w:sz w:val="20"/>
      <w:szCs w:val="20"/>
      <w:lang w:val="en-GB"/>
    </w:rPr>
  </w:style>
  <w:style w:type="paragraph" w:customStyle="1" w:styleId="TOAHeading2">
    <w:name w:val="TOA Heading2"/>
    <w:basedOn w:val="Normal"/>
    <w:next w:val="Normal"/>
    <w:uiPriority w:val="99"/>
    <w:unhideWhenUsed/>
    <w:rsid w:val="00991015"/>
    <w:pPr>
      <w:spacing w:before="240" w:after="120" w:line="259" w:lineRule="auto"/>
      <w:jc w:val="center"/>
    </w:pPr>
    <w:rPr>
      <w:rFonts w:ascii="Calibri" w:eastAsia="Calibri" w:hAnsi="Calibri" w:cs="Calibri"/>
      <w:i/>
      <w:smallCaps/>
      <w:u w:val="single"/>
      <w:lang w:val="en-GB"/>
    </w:rPr>
  </w:style>
  <w:style w:type="table" w:customStyle="1" w:styleId="TableGridLight111">
    <w:name w:val="Table Grid Light111"/>
    <w:basedOn w:val="TableNormal"/>
    <w:uiPriority w:val="40"/>
    <w:rsid w:val="00991015"/>
    <w:pPr>
      <w:spacing w:after="0" w:line="240" w:lineRule="auto"/>
    </w:pPr>
    <w:rPr>
      <w:rFonts w:ascii="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FollowedHyperlink">
    <w:name w:val="FollowedHyperlink"/>
    <w:basedOn w:val="DefaultParagraphFont"/>
    <w:uiPriority w:val="99"/>
    <w:unhideWhenUsed/>
    <w:rsid w:val="00991015"/>
    <w:rPr>
      <w:color w:val="954F72"/>
      <w:u w:val="single"/>
    </w:rPr>
  </w:style>
  <w:style w:type="paragraph" w:customStyle="1" w:styleId="msonormal0">
    <w:name w:val="msonormal"/>
    <w:basedOn w:val="Normal"/>
    <w:rsid w:val="00991015"/>
    <w:pPr>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font5">
    <w:name w:val="font5"/>
    <w:basedOn w:val="Normal"/>
    <w:qFormat/>
    <w:rsid w:val="00991015"/>
    <w:pPr>
      <w:spacing w:before="100" w:beforeAutospacing="1" w:after="100" w:afterAutospacing="1" w:line="240" w:lineRule="auto"/>
    </w:pPr>
    <w:rPr>
      <w:rFonts w:ascii="Times New Roman" w:eastAsia="Times New Roman" w:hAnsi="Times New Roman" w:cs="Times New Roman"/>
      <w:i/>
    </w:rPr>
  </w:style>
  <w:style w:type="paragraph" w:customStyle="1" w:styleId="xl65">
    <w:name w:val="xl65"/>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i/>
      <w:sz w:val="20"/>
      <w:szCs w:val="20"/>
    </w:rPr>
  </w:style>
  <w:style w:type="paragraph" w:customStyle="1" w:styleId="xl66">
    <w:name w:val="xl66"/>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67">
    <w:name w:val="xl67"/>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sz w:val="24"/>
      <w:szCs w:val="24"/>
    </w:rPr>
  </w:style>
  <w:style w:type="paragraph" w:customStyle="1" w:styleId="xl68">
    <w:name w:val="xl68"/>
    <w:basedOn w:val="Normal"/>
    <w:qFormat/>
    <w:rsid w:val="00991015"/>
    <w:pPr>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xl69">
    <w:name w:val="xl69"/>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4"/>
      <w:szCs w:val="24"/>
    </w:rPr>
  </w:style>
  <w:style w:type="paragraph" w:customStyle="1" w:styleId="xl70">
    <w:name w:val="xl70"/>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xl71">
    <w:name w:val="xl71"/>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18"/>
      <w:szCs w:val="18"/>
    </w:rPr>
  </w:style>
  <w:style w:type="paragraph" w:customStyle="1" w:styleId="xl72">
    <w:name w:val="xl72"/>
    <w:basedOn w:val="Normal"/>
    <w:qFormat/>
    <w:rsid w:val="0099101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xl73">
    <w:name w:val="xl73"/>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xl74">
    <w:name w:val="xl74"/>
    <w:basedOn w:val="Normal"/>
    <w:qFormat/>
    <w:rsid w:val="00991015"/>
    <w:pPr>
      <w:shd w:val="clear" w:color="000000" w:fill="00B050"/>
      <w:spacing w:before="100" w:beforeAutospacing="1" w:after="100" w:afterAutospacing="1" w:line="240" w:lineRule="auto"/>
    </w:pPr>
    <w:rPr>
      <w:rFonts w:ascii="Times New Roman" w:eastAsia="Times New Roman" w:hAnsi="Times New Roman" w:cs="Times New Roman"/>
      <w:i/>
      <w:sz w:val="24"/>
      <w:szCs w:val="24"/>
    </w:rPr>
  </w:style>
  <w:style w:type="paragraph" w:customStyle="1" w:styleId="xl75">
    <w:name w:val="xl75"/>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sz w:val="20"/>
      <w:szCs w:val="20"/>
    </w:rPr>
  </w:style>
  <w:style w:type="paragraph" w:customStyle="1" w:styleId="xl76">
    <w:name w:val="xl76"/>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i/>
      <w:sz w:val="20"/>
      <w:szCs w:val="20"/>
    </w:rPr>
  </w:style>
  <w:style w:type="paragraph" w:customStyle="1" w:styleId="xl77">
    <w:name w:val="xl77"/>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sz w:val="24"/>
      <w:szCs w:val="24"/>
    </w:rPr>
  </w:style>
  <w:style w:type="paragraph" w:customStyle="1" w:styleId="xl78">
    <w:name w:val="xl78"/>
    <w:basedOn w:val="Normal"/>
    <w:qFormat/>
    <w:rsid w:val="0099101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79">
    <w:name w:val="xl79"/>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80">
    <w:name w:val="xl80"/>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sz w:val="20"/>
      <w:szCs w:val="20"/>
    </w:rPr>
  </w:style>
  <w:style w:type="paragraph" w:customStyle="1" w:styleId="xl81">
    <w:name w:val="xl81"/>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4"/>
      <w:szCs w:val="24"/>
    </w:rPr>
  </w:style>
  <w:style w:type="paragraph" w:customStyle="1" w:styleId="xl82">
    <w:name w:val="xl82"/>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sz w:val="28"/>
      <w:szCs w:val="28"/>
    </w:rPr>
  </w:style>
  <w:style w:type="paragraph" w:customStyle="1" w:styleId="xl83">
    <w:name w:val="xl83"/>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84">
    <w:name w:val="xl84"/>
    <w:basedOn w:val="Normal"/>
    <w:qFormat/>
    <w:rsid w:val="0099101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top"/>
    </w:pPr>
    <w:rPr>
      <w:rFonts w:ascii="Times New Roman" w:eastAsia="Times New Roman" w:hAnsi="Times New Roman" w:cs="Times New Roman"/>
      <w:i/>
      <w:sz w:val="20"/>
      <w:szCs w:val="20"/>
    </w:rPr>
  </w:style>
  <w:style w:type="paragraph" w:customStyle="1" w:styleId="xl85">
    <w:name w:val="xl85"/>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sz w:val="20"/>
      <w:szCs w:val="20"/>
    </w:rPr>
  </w:style>
  <w:style w:type="paragraph" w:customStyle="1" w:styleId="xl86">
    <w:name w:val="xl86"/>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87">
    <w:name w:val="xl87"/>
    <w:basedOn w:val="Normal"/>
    <w:qFormat/>
    <w:rsid w:val="00991015"/>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88">
    <w:name w:val="xl88"/>
    <w:basedOn w:val="Normal"/>
    <w:qFormat/>
    <w:rsid w:val="0099101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89">
    <w:name w:val="xl89"/>
    <w:basedOn w:val="Normal"/>
    <w:qFormat/>
    <w:rsid w:val="00991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90">
    <w:name w:val="xl90"/>
    <w:basedOn w:val="Normal"/>
    <w:qFormat/>
    <w:rsid w:val="00991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91">
    <w:name w:val="xl91"/>
    <w:basedOn w:val="Normal"/>
    <w:qFormat/>
    <w:rsid w:val="00991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xl92">
    <w:name w:val="xl92"/>
    <w:basedOn w:val="Normal"/>
    <w:qFormat/>
    <w:rsid w:val="009910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sz w:val="20"/>
      <w:szCs w:val="20"/>
    </w:rPr>
  </w:style>
  <w:style w:type="paragraph" w:customStyle="1" w:styleId="Heading11">
    <w:name w:val="Heading 11"/>
    <w:basedOn w:val="Normal"/>
    <w:next w:val="Normal"/>
    <w:uiPriority w:val="9"/>
    <w:qFormat/>
    <w:rsid w:val="00991015"/>
    <w:pPr>
      <w:keepNext/>
      <w:keepLines/>
      <w:spacing w:before="240" w:after="0" w:line="240" w:lineRule="auto"/>
      <w:jc w:val="both"/>
      <w:outlineLvl w:val="0"/>
    </w:pPr>
    <w:rPr>
      <w:rFonts w:ascii="Times New Roman" w:eastAsia="Times New Roman" w:hAnsi="Times New Roman" w:cs="Times New Roman"/>
      <w:b/>
      <w:i/>
      <w:sz w:val="24"/>
      <w:szCs w:val="32"/>
    </w:rPr>
  </w:style>
  <w:style w:type="paragraph" w:customStyle="1" w:styleId="Heading21">
    <w:name w:val="Heading 21"/>
    <w:basedOn w:val="Normal"/>
    <w:next w:val="Normal"/>
    <w:unhideWhenUsed/>
    <w:qFormat/>
    <w:rsid w:val="00991015"/>
    <w:pPr>
      <w:keepNext/>
      <w:keepLines/>
      <w:spacing w:before="40" w:after="0" w:line="240" w:lineRule="auto"/>
      <w:jc w:val="both"/>
      <w:outlineLvl w:val="1"/>
    </w:pPr>
    <w:rPr>
      <w:rFonts w:ascii="Times New Roman" w:eastAsia="Times New Roman" w:hAnsi="Times New Roman" w:cs="Times New Roman"/>
      <w:b/>
      <w:i/>
      <w:sz w:val="24"/>
      <w:szCs w:val="26"/>
    </w:rPr>
  </w:style>
  <w:style w:type="paragraph" w:customStyle="1" w:styleId="Heading31">
    <w:name w:val="Heading 31"/>
    <w:basedOn w:val="Normal"/>
    <w:next w:val="Normal"/>
    <w:unhideWhenUsed/>
    <w:qFormat/>
    <w:rsid w:val="00991015"/>
    <w:pPr>
      <w:keepNext/>
      <w:keepLines/>
      <w:spacing w:before="40" w:after="0" w:line="240" w:lineRule="auto"/>
      <w:jc w:val="both"/>
      <w:outlineLvl w:val="2"/>
    </w:pPr>
    <w:rPr>
      <w:rFonts w:ascii="Times New Roman" w:eastAsia="Times New Roman" w:hAnsi="Times New Roman" w:cs="Times New Roman"/>
      <w:b/>
      <w:sz w:val="24"/>
      <w:szCs w:val="24"/>
    </w:rPr>
  </w:style>
  <w:style w:type="paragraph" w:customStyle="1" w:styleId="Heading41">
    <w:name w:val="Heading 41"/>
    <w:basedOn w:val="Normal"/>
    <w:next w:val="Normal"/>
    <w:unhideWhenUsed/>
    <w:qFormat/>
    <w:rsid w:val="00991015"/>
    <w:pPr>
      <w:keepNext/>
      <w:keepLines/>
      <w:spacing w:before="40" w:after="0" w:line="240" w:lineRule="auto"/>
      <w:jc w:val="both"/>
      <w:outlineLvl w:val="3"/>
    </w:pPr>
    <w:rPr>
      <w:rFonts w:ascii="Calibri Light" w:eastAsia="Times New Roman" w:hAnsi="Calibri Light" w:cs="Times New Roman"/>
      <w:iCs/>
      <w:color w:val="2F5496"/>
      <w:sz w:val="24"/>
    </w:rPr>
  </w:style>
  <w:style w:type="paragraph" w:customStyle="1" w:styleId="Heading51">
    <w:name w:val="Heading 51"/>
    <w:basedOn w:val="Normal"/>
    <w:next w:val="Normal"/>
    <w:unhideWhenUsed/>
    <w:qFormat/>
    <w:rsid w:val="00991015"/>
    <w:pPr>
      <w:keepNext/>
      <w:keepLines/>
      <w:spacing w:before="40" w:after="0" w:line="240" w:lineRule="auto"/>
      <w:jc w:val="both"/>
      <w:outlineLvl w:val="4"/>
    </w:pPr>
    <w:rPr>
      <w:rFonts w:ascii="Calibri Light" w:eastAsia="Times New Roman" w:hAnsi="Calibri Light" w:cs="Times New Roman"/>
      <w:i/>
      <w:color w:val="2F5496"/>
      <w:sz w:val="24"/>
    </w:rPr>
  </w:style>
  <w:style w:type="paragraph" w:customStyle="1" w:styleId="Heading61">
    <w:name w:val="Heading 61"/>
    <w:basedOn w:val="Normal"/>
    <w:next w:val="Normal"/>
    <w:unhideWhenUsed/>
    <w:qFormat/>
    <w:rsid w:val="00991015"/>
    <w:pPr>
      <w:keepNext/>
      <w:keepLines/>
      <w:spacing w:before="40" w:after="0" w:line="240" w:lineRule="auto"/>
      <w:jc w:val="both"/>
      <w:outlineLvl w:val="5"/>
    </w:pPr>
    <w:rPr>
      <w:rFonts w:ascii="Calibri Light" w:eastAsia="Times New Roman" w:hAnsi="Calibri Light" w:cs="Times New Roman"/>
      <w:i/>
      <w:color w:val="1F3763"/>
      <w:sz w:val="24"/>
    </w:rPr>
  </w:style>
  <w:style w:type="paragraph" w:customStyle="1" w:styleId="Heading81">
    <w:name w:val="Heading 81"/>
    <w:basedOn w:val="Normal"/>
    <w:next w:val="Normal"/>
    <w:unhideWhenUsed/>
    <w:qFormat/>
    <w:rsid w:val="00991015"/>
    <w:pPr>
      <w:keepNext/>
      <w:keepLines/>
      <w:spacing w:before="40" w:after="0" w:line="240" w:lineRule="auto"/>
      <w:jc w:val="both"/>
      <w:outlineLvl w:val="7"/>
    </w:pPr>
    <w:rPr>
      <w:rFonts w:ascii="Calibri Light" w:eastAsia="Times New Roman" w:hAnsi="Calibri Light" w:cs="Times New Roman"/>
      <w:i/>
      <w:color w:val="272727"/>
      <w:sz w:val="21"/>
      <w:szCs w:val="21"/>
      <w:lang w:val="en-GB"/>
    </w:rPr>
  </w:style>
  <w:style w:type="paragraph" w:customStyle="1" w:styleId="Heading91">
    <w:name w:val="Heading 91"/>
    <w:basedOn w:val="Normal"/>
    <w:next w:val="Normal"/>
    <w:uiPriority w:val="9"/>
    <w:unhideWhenUsed/>
    <w:qFormat/>
    <w:rsid w:val="00991015"/>
    <w:pPr>
      <w:keepNext/>
      <w:keepLines/>
      <w:spacing w:before="40" w:after="0" w:line="240" w:lineRule="auto"/>
      <w:jc w:val="both"/>
      <w:outlineLvl w:val="8"/>
    </w:pPr>
    <w:rPr>
      <w:rFonts w:ascii="Calibri Light" w:eastAsia="Times New Roman" w:hAnsi="Calibri Light" w:cs="Times New Roman"/>
      <w:iCs/>
      <w:color w:val="272727"/>
      <w:sz w:val="21"/>
      <w:szCs w:val="21"/>
      <w:lang w:val="en-GB"/>
    </w:rPr>
  </w:style>
  <w:style w:type="paragraph" w:customStyle="1" w:styleId="Caption1">
    <w:name w:val="Caption1"/>
    <w:basedOn w:val="Normal"/>
    <w:next w:val="Normal"/>
    <w:unhideWhenUsed/>
    <w:qFormat/>
    <w:rsid w:val="00991015"/>
    <w:pPr>
      <w:spacing w:line="240" w:lineRule="auto"/>
      <w:jc w:val="center"/>
    </w:pPr>
    <w:rPr>
      <w:rFonts w:ascii="Times New Roman" w:hAnsi="Times New Roman"/>
      <w:iCs/>
      <w:color w:val="44546A"/>
      <w:sz w:val="28"/>
      <w:szCs w:val="28"/>
    </w:rPr>
  </w:style>
  <w:style w:type="paragraph" w:customStyle="1" w:styleId="NoSpacing2">
    <w:name w:val="No Spacing2"/>
    <w:next w:val="NoSpacing"/>
    <w:uiPriority w:val="1"/>
    <w:qFormat/>
    <w:rsid w:val="00991015"/>
    <w:pPr>
      <w:spacing w:after="0" w:line="240" w:lineRule="auto"/>
    </w:pPr>
    <w:rPr>
      <w:rFonts w:eastAsia="Times New Roman"/>
      <w:i/>
    </w:rPr>
  </w:style>
  <w:style w:type="table" w:customStyle="1" w:styleId="unVaodaynghebainaydibanhttpwwwfreewebtowncomgaigoisaigon1">
    <w:name w:val="unVao day nghe bai nay di ban   http://www.freewebtown.com/gaigoisaigon/1"/>
    <w:basedOn w:val="TableNormal"/>
    <w:next w:val="TableGrid"/>
    <w:uiPriority w:val="39"/>
    <w:rsid w:val="00991015"/>
    <w:pPr>
      <w:spacing w:after="0" w:line="240" w:lineRule="auto"/>
    </w:pPr>
    <w:rPr>
      <w: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991015"/>
    <w:rPr>
      <w:rFonts w:asciiTheme="majorHAnsi" w:eastAsiaTheme="majorEastAsia" w:hAnsiTheme="majorHAnsi" w:cstheme="majorBidi"/>
      <w:color w:val="2F5496" w:themeColor="accent1" w:themeShade="BF"/>
      <w:sz w:val="32"/>
      <w:szCs w:val="32"/>
    </w:rPr>
  </w:style>
  <w:style w:type="numbering" w:customStyle="1" w:styleId="NoList111">
    <w:name w:val="No List111"/>
    <w:next w:val="NoList"/>
    <w:uiPriority w:val="99"/>
    <w:semiHidden/>
    <w:unhideWhenUsed/>
    <w:rsid w:val="00991015"/>
  </w:style>
  <w:style w:type="table" w:customStyle="1" w:styleId="ColorfulList-Accent121">
    <w:name w:val="Colorful List - Accent 121"/>
    <w:basedOn w:val="TableNormal"/>
    <w:next w:val="ColorfulList-Accent1"/>
    <w:uiPriority w:val="34"/>
    <w:rsid w:val="00991015"/>
    <w:pPr>
      <w:spacing w:after="0" w:line="240" w:lineRule="auto"/>
    </w:pPr>
    <w:rPr>
      <w:rFonts w:ascii="Wingdings" w:eastAsia="Wingdings" w:hAnsi="Wingding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LightList-Accent221">
    <w:name w:val="Light List - Accent 221"/>
    <w:basedOn w:val="TableNormal"/>
    <w:next w:val="LightList-Accent2"/>
    <w:uiPriority w:val="61"/>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1">
    <w:name w:val="Light List - Accent 321"/>
    <w:basedOn w:val="TableNormal"/>
    <w:next w:val="LightList-Accent3"/>
    <w:uiPriority w:val="61"/>
    <w:rsid w:val="00991015"/>
    <w:pPr>
      <w:spacing w:after="0" w:line="240" w:lineRule="auto"/>
    </w:pPr>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1">
    <w:name w:val="Light List - Accent 421"/>
    <w:basedOn w:val="TableNormal"/>
    <w:next w:val="LightList-Accent4"/>
    <w:uiPriority w:val="61"/>
    <w:rsid w:val="00991015"/>
    <w:pPr>
      <w:spacing w:after="0" w:line="240" w:lineRule="auto"/>
    </w:pPr>
    <w:rPr>
      <w:rFonts w:ascii="Calibri" w:hAnsi="Calibri"/>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1">
    <w:name w:val="Light List - Accent 521"/>
    <w:basedOn w:val="TableNormal"/>
    <w:next w:val="LightList-Accent5"/>
    <w:uiPriority w:val="61"/>
    <w:rsid w:val="00991015"/>
    <w:pPr>
      <w:spacing w:after="0" w:line="240" w:lineRule="auto"/>
    </w:pPr>
    <w:rPr>
      <w:rFonts w:ascii="Calibri" w:hAnsi="Calibri"/>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21">
    <w:name w:val="Light List - Accent 621"/>
    <w:basedOn w:val="TableNormal"/>
    <w:next w:val="LightList-Accent6"/>
    <w:uiPriority w:val="61"/>
    <w:rsid w:val="00991015"/>
    <w:pPr>
      <w:spacing w:after="0" w:line="240" w:lineRule="auto"/>
    </w:pPr>
    <w:rPr>
      <w:rFonts w:ascii="Calibri" w:hAnsi="Calibri"/>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Grid-Accent221">
    <w:name w:val="Light Grid - Accent 221"/>
    <w:basedOn w:val="TableNormal"/>
    <w:next w:val="LightGrid-Accent2"/>
    <w:uiPriority w:val="62"/>
    <w:rsid w:val="00991015"/>
    <w:pPr>
      <w:spacing w:after="0" w:line="240" w:lineRule="auto"/>
    </w:pPr>
    <w:rPr>
      <w:rFonts w:ascii="Calibri" w:hAnsi="Calibri"/>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customStyle="1" w:styleId="Heading2Char1">
    <w:name w:val="Heading 2 Char1"/>
    <w:basedOn w:val="DefaultParagraphFont"/>
    <w:uiPriority w:val="9"/>
    <w:semiHidden/>
    <w:rsid w:val="0099101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991015"/>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991015"/>
    <w:rPr>
      <w:rFonts w:asciiTheme="majorHAnsi" w:eastAsiaTheme="majorEastAsia" w:hAnsiTheme="majorHAnsi" w:cstheme="majorBidi"/>
      <w:i/>
      <w:iCs/>
      <w:color w:val="2F5496" w:themeColor="accent1" w:themeShade="BF"/>
    </w:rPr>
  </w:style>
  <w:style w:type="character" w:customStyle="1" w:styleId="Heading9Char1">
    <w:name w:val="Heading 9 Char1"/>
    <w:basedOn w:val="DefaultParagraphFont"/>
    <w:uiPriority w:val="9"/>
    <w:semiHidden/>
    <w:rsid w:val="00991015"/>
    <w:rPr>
      <w:rFonts w:asciiTheme="majorHAnsi" w:eastAsiaTheme="majorEastAsia" w:hAnsiTheme="majorHAnsi" w:cstheme="majorBidi"/>
      <w:i/>
      <w:iCs/>
      <w:color w:val="272727" w:themeColor="text1" w:themeTint="D8"/>
      <w:sz w:val="21"/>
      <w:szCs w:val="21"/>
    </w:rPr>
  </w:style>
  <w:style w:type="character" w:customStyle="1" w:styleId="Heading8Char1">
    <w:name w:val="Heading 8 Char1"/>
    <w:basedOn w:val="DefaultParagraphFont"/>
    <w:uiPriority w:val="9"/>
    <w:semiHidden/>
    <w:rsid w:val="00991015"/>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99101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991015"/>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qFormat/>
    <w:rsid w:val="00991015"/>
    <w:pPr>
      <w:tabs>
        <w:tab w:val="right" w:leader="dot" w:pos="10112"/>
      </w:tabs>
      <w:spacing w:before="120" w:after="0" w:line="259" w:lineRule="auto"/>
      <w:ind w:left="720"/>
    </w:pPr>
    <w:rPr>
      <w:rFonts w:eastAsia="Calibri" w:cstheme="minorHAnsi"/>
      <w:b/>
      <w:bCs/>
      <w:i/>
      <w:lang w:val="en-GB"/>
    </w:rPr>
  </w:style>
  <w:style w:type="paragraph" w:styleId="TOC3">
    <w:name w:val="toc 3"/>
    <w:basedOn w:val="Normal"/>
    <w:next w:val="Normal"/>
    <w:autoRedefine/>
    <w:uiPriority w:val="39"/>
    <w:unhideWhenUsed/>
    <w:qFormat/>
    <w:rsid w:val="00F74F5F"/>
    <w:pPr>
      <w:tabs>
        <w:tab w:val="right" w:leader="dot" w:pos="9530"/>
      </w:tabs>
      <w:spacing w:after="0" w:line="259" w:lineRule="auto"/>
      <w:ind w:left="440"/>
      <w:jc w:val="both"/>
    </w:pPr>
    <w:rPr>
      <w:rFonts w:eastAsia="Calibri" w:cstheme="minorHAnsi"/>
      <w:i/>
      <w:sz w:val="20"/>
      <w:szCs w:val="20"/>
      <w:lang w:val="en-GB"/>
    </w:rPr>
  </w:style>
  <w:style w:type="paragraph" w:styleId="TOC1">
    <w:name w:val="toc 1"/>
    <w:basedOn w:val="Normal"/>
    <w:next w:val="Normal"/>
    <w:autoRedefine/>
    <w:uiPriority w:val="39"/>
    <w:unhideWhenUsed/>
    <w:qFormat/>
    <w:rsid w:val="00991015"/>
    <w:pPr>
      <w:spacing w:before="120" w:after="0" w:line="259" w:lineRule="auto"/>
    </w:pPr>
    <w:rPr>
      <w:rFonts w:eastAsia="Calibri" w:cstheme="minorHAnsi"/>
      <w:b/>
      <w:bCs/>
      <w:iCs/>
      <w:sz w:val="24"/>
      <w:szCs w:val="24"/>
      <w:lang w:val="en-GB"/>
    </w:rPr>
  </w:style>
  <w:style w:type="paragraph" w:styleId="TOC4">
    <w:name w:val="toc 4"/>
    <w:basedOn w:val="Normal"/>
    <w:next w:val="Normal"/>
    <w:autoRedefine/>
    <w:uiPriority w:val="39"/>
    <w:unhideWhenUsed/>
    <w:rsid w:val="00991015"/>
    <w:pPr>
      <w:tabs>
        <w:tab w:val="right" w:leader="dot" w:pos="10112"/>
      </w:tabs>
      <w:spacing w:after="0" w:line="259" w:lineRule="auto"/>
      <w:ind w:left="660"/>
    </w:pPr>
    <w:rPr>
      <w:rFonts w:eastAsia="Calibri" w:cstheme="minorHAnsi"/>
      <w:i/>
      <w:sz w:val="20"/>
      <w:szCs w:val="20"/>
      <w:lang w:val="en-GB"/>
    </w:rPr>
  </w:style>
  <w:style w:type="paragraph" w:styleId="TOC5">
    <w:name w:val="toc 5"/>
    <w:basedOn w:val="Normal"/>
    <w:next w:val="Normal"/>
    <w:autoRedefine/>
    <w:uiPriority w:val="39"/>
    <w:unhideWhenUsed/>
    <w:rsid w:val="00991015"/>
    <w:pPr>
      <w:spacing w:after="0" w:line="259" w:lineRule="auto"/>
      <w:ind w:left="880"/>
    </w:pPr>
    <w:rPr>
      <w:rFonts w:eastAsia="Calibri" w:cstheme="minorHAnsi"/>
      <w:i/>
      <w:sz w:val="20"/>
      <w:szCs w:val="20"/>
      <w:lang w:val="en-GB"/>
    </w:rPr>
  </w:style>
  <w:style w:type="paragraph" w:styleId="TOC6">
    <w:name w:val="toc 6"/>
    <w:basedOn w:val="Normal"/>
    <w:next w:val="Normal"/>
    <w:autoRedefine/>
    <w:uiPriority w:val="39"/>
    <w:unhideWhenUsed/>
    <w:rsid w:val="00991015"/>
    <w:pPr>
      <w:spacing w:after="0" w:line="259" w:lineRule="auto"/>
      <w:ind w:left="1100"/>
    </w:pPr>
    <w:rPr>
      <w:rFonts w:eastAsia="Calibri" w:cstheme="minorHAnsi"/>
      <w:i/>
      <w:sz w:val="20"/>
      <w:szCs w:val="20"/>
      <w:lang w:val="en-GB"/>
    </w:rPr>
  </w:style>
  <w:style w:type="paragraph" w:styleId="TOC7">
    <w:name w:val="toc 7"/>
    <w:basedOn w:val="Normal"/>
    <w:next w:val="Normal"/>
    <w:autoRedefine/>
    <w:uiPriority w:val="39"/>
    <w:unhideWhenUsed/>
    <w:rsid w:val="00991015"/>
    <w:pPr>
      <w:spacing w:after="0" w:line="259" w:lineRule="auto"/>
      <w:ind w:left="1320"/>
    </w:pPr>
    <w:rPr>
      <w:rFonts w:eastAsia="Calibri" w:cstheme="minorHAnsi"/>
      <w:i/>
      <w:sz w:val="20"/>
      <w:szCs w:val="20"/>
      <w:lang w:val="en-GB"/>
    </w:rPr>
  </w:style>
  <w:style w:type="paragraph" w:styleId="TOC8">
    <w:name w:val="toc 8"/>
    <w:basedOn w:val="Normal"/>
    <w:next w:val="Normal"/>
    <w:autoRedefine/>
    <w:uiPriority w:val="39"/>
    <w:unhideWhenUsed/>
    <w:rsid w:val="00991015"/>
    <w:pPr>
      <w:spacing w:after="0" w:line="259" w:lineRule="auto"/>
      <w:ind w:left="1540"/>
    </w:pPr>
    <w:rPr>
      <w:rFonts w:eastAsia="Calibri" w:cstheme="minorHAnsi"/>
      <w:i/>
      <w:sz w:val="20"/>
      <w:szCs w:val="20"/>
      <w:lang w:val="en-GB"/>
    </w:rPr>
  </w:style>
  <w:style w:type="paragraph" w:styleId="TOC9">
    <w:name w:val="toc 9"/>
    <w:basedOn w:val="Normal"/>
    <w:next w:val="Normal"/>
    <w:autoRedefine/>
    <w:uiPriority w:val="39"/>
    <w:unhideWhenUsed/>
    <w:rsid w:val="00991015"/>
    <w:pPr>
      <w:spacing w:after="0" w:line="259" w:lineRule="auto"/>
      <w:ind w:left="1760"/>
    </w:pPr>
    <w:rPr>
      <w:rFonts w:eastAsia="Calibri" w:cstheme="minorHAnsi"/>
      <w:i/>
      <w:sz w:val="20"/>
      <w:szCs w:val="20"/>
      <w:lang w:val="en-GB"/>
    </w:rPr>
  </w:style>
  <w:style w:type="paragraph" w:styleId="TableofFigures">
    <w:name w:val="table of figures"/>
    <w:basedOn w:val="Caption"/>
    <w:next w:val="Caption"/>
    <w:uiPriority w:val="99"/>
    <w:unhideWhenUsed/>
    <w:qFormat/>
    <w:rsid w:val="008F227E"/>
    <w:pPr>
      <w:spacing w:after="0"/>
      <w:ind w:left="440" w:hanging="440"/>
    </w:pPr>
    <w:rPr>
      <w:rFonts w:ascii="Times New Roman" w:hAnsi="Times New Roman" w:cstheme="minorHAnsi"/>
      <w:b w:val="0"/>
      <w:bCs w:val="0"/>
      <w:sz w:val="24"/>
      <w:szCs w:val="20"/>
    </w:rPr>
  </w:style>
  <w:style w:type="paragraph" w:styleId="TableofAuthorities">
    <w:name w:val="table of authorities"/>
    <w:basedOn w:val="Normal"/>
    <w:next w:val="Normal"/>
    <w:uiPriority w:val="99"/>
    <w:unhideWhenUsed/>
    <w:rsid w:val="00991015"/>
    <w:pPr>
      <w:spacing w:after="0" w:line="259" w:lineRule="auto"/>
      <w:ind w:left="220" w:hanging="220"/>
    </w:pPr>
    <w:rPr>
      <w:rFonts w:eastAsia="Calibri" w:cstheme="minorHAnsi"/>
      <w:i/>
      <w:sz w:val="20"/>
      <w:szCs w:val="20"/>
      <w:lang w:val="en-GB"/>
    </w:rPr>
  </w:style>
  <w:style w:type="paragraph" w:styleId="TOAHeading">
    <w:name w:val="toa heading"/>
    <w:basedOn w:val="Normal"/>
    <w:next w:val="Normal"/>
    <w:uiPriority w:val="99"/>
    <w:unhideWhenUsed/>
    <w:rsid w:val="00991015"/>
    <w:pPr>
      <w:spacing w:before="240" w:after="120" w:line="259" w:lineRule="auto"/>
      <w:jc w:val="center"/>
    </w:pPr>
    <w:rPr>
      <w:rFonts w:eastAsia="Calibri" w:cstheme="minorHAnsi"/>
      <w:i/>
      <w:smallCaps/>
      <w:u w:val="single"/>
      <w:lang w:val="en-GB"/>
    </w:rPr>
  </w:style>
  <w:style w:type="character" w:customStyle="1" w:styleId="ft4">
    <w:name w:val="ft4"/>
    <w:basedOn w:val="DefaultParagraphFont"/>
    <w:qFormat/>
    <w:rsid w:val="00991015"/>
  </w:style>
  <w:style w:type="character" w:customStyle="1" w:styleId="ft18">
    <w:name w:val="ft18"/>
    <w:basedOn w:val="DefaultParagraphFont"/>
    <w:qFormat/>
    <w:rsid w:val="00991015"/>
  </w:style>
  <w:style w:type="character" w:customStyle="1" w:styleId="FootnoteCharacters">
    <w:name w:val="Footnote Characters"/>
    <w:basedOn w:val="DefaultParagraphFont"/>
    <w:semiHidden/>
    <w:unhideWhenUsed/>
    <w:qFormat/>
    <w:rsid w:val="00991015"/>
    <w:rPr>
      <w:vertAlign w:val="superscript"/>
    </w:rPr>
  </w:style>
  <w:style w:type="character" w:customStyle="1" w:styleId="FootnoteAnchor">
    <w:name w:val="Footnote Anchor"/>
    <w:rsid w:val="00991015"/>
    <w:rPr>
      <w:vertAlign w:val="superscript"/>
    </w:rPr>
  </w:style>
  <w:style w:type="character" w:customStyle="1" w:styleId="ilad">
    <w:name w:val="il_ad"/>
    <w:qFormat/>
    <w:rsid w:val="00991015"/>
  </w:style>
  <w:style w:type="character" w:customStyle="1" w:styleId="QuoteChar">
    <w:name w:val="Quote Char"/>
    <w:basedOn w:val="DefaultParagraphFont"/>
    <w:link w:val="Quote"/>
    <w:uiPriority w:val="29"/>
    <w:qFormat/>
    <w:rsid w:val="00991015"/>
    <w:rPr>
      <w:rFonts w:ascii="Times New Roman" w:eastAsia="Times New Roman" w:hAnsi="Times New Roman" w:cs="Times New Roman"/>
      <w:i/>
      <w:iCs/>
      <w:sz w:val="24"/>
      <w:lang w:bidi="en-US"/>
    </w:rPr>
  </w:style>
  <w:style w:type="character" w:customStyle="1" w:styleId="IntenseQuoteChar">
    <w:name w:val="Intense Quote Char"/>
    <w:basedOn w:val="DefaultParagraphFont"/>
    <w:link w:val="IntenseQuote"/>
    <w:uiPriority w:val="30"/>
    <w:qFormat/>
    <w:rsid w:val="00991015"/>
    <w:rPr>
      <w:rFonts w:ascii="Times New Roman" w:eastAsia="Times New Roman" w:hAnsi="Times New Roman" w:cs="Times New Roman"/>
      <w:b/>
      <w:bCs/>
      <w:i/>
      <w:iCs/>
      <w:sz w:val="24"/>
      <w:lang w:bidi="en-US"/>
    </w:rPr>
  </w:style>
  <w:style w:type="character" w:styleId="SubtleEmphasis">
    <w:name w:val="Subtle Emphasis"/>
    <w:uiPriority w:val="19"/>
    <w:qFormat/>
    <w:rsid w:val="00991015"/>
    <w:rPr>
      <w:i/>
      <w:iCs/>
    </w:rPr>
  </w:style>
  <w:style w:type="character" w:styleId="IntenseEmphasis">
    <w:name w:val="Intense Emphasis"/>
    <w:uiPriority w:val="21"/>
    <w:qFormat/>
    <w:rsid w:val="00991015"/>
    <w:rPr>
      <w:b/>
      <w:bCs/>
    </w:rPr>
  </w:style>
  <w:style w:type="character" w:styleId="SubtleReference">
    <w:name w:val="Subtle Reference"/>
    <w:uiPriority w:val="31"/>
    <w:qFormat/>
    <w:rsid w:val="00991015"/>
    <w:rPr>
      <w:smallCaps/>
    </w:rPr>
  </w:style>
  <w:style w:type="character" w:styleId="IntenseReference">
    <w:name w:val="Intense Reference"/>
    <w:uiPriority w:val="32"/>
    <w:qFormat/>
    <w:rsid w:val="00991015"/>
    <w:rPr>
      <w:smallCaps/>
      <w:spacing w:val="5"/>
      <w:u w:val="single"/>
    </w:rPr>
  </w:style>
  <w:style w:type="character" w:styleId="BookTitle">
    <w:name w:val="Book Title"/>
    <w:uiPriority w:val="33"/>
    <w:qFormat/>
    <w:rsid w:val="00991015"/>
    <w:rPr>
      <w:i/>
      <w:iCs/>
      <w:smallCaps/>
      <w:spacing w:val="5"/>
    </w:rPr>
  </w:style>
  <w:style w:type="character" w:customStyle="1" w:styleId="NormalIndentChar">
    <w:name w:val="Normal Indent Char"/>
    <w:link w:val="NormalIndent"/>
    <w:qFormat/>
    <w:locked/>
    <w:rsid w:val="00991015"/>
    <w:rPr>
      <w:lang w:val="en-GB"/>
    </w:rPr>
  </w:style>
  <w:style w:type="character" w:customStyle="1" w:styleId="EndnoteTextChar">
    <w:name w:val="Endnote Text Char"/>
    <w:basedOn w:val="DefaultParagraphFont"/>
    <w:link w:val="EndnoteText"/>
    <w:uiPriority w:val="99"/>
    <w:semiHidden/>
    <w:qFormat/>
    <w:rsid w:val="00991015"/>
    <w:rPr>
      <w:rFonts w:ascii="Times New Roman" w:eastAsia="Times New Roman" w:hAnsi="Times New Roman" w:cs="Times New Roman"/>
      <w:sz w:val="20"/>
      <w:szCs w:val="20"/>
      <w:lang w:val="en-GB"/>
    </w:rPr>
  </w:style>
  <w:style w:type="character" w:customStyle="1" w:styleId="EndnoteCharacters">
    <w:name w:val="Endnote Characters"/>
    <w:basedOn w:val="DefaultParagraphFont"/>
    <w:uiPriority w:val="99"/>
    <w:semiHidden/>
    <w:unhideWhenUsed/>
    <w:qFormat/>
    <w:rsid w:val="00991015"/>
    <w:rPr>
      <w:vertAlign w:val="superscript"/>
    </w:rPr>
  </w:style>
  <w:style w:type="character" w:customStyle="1" w:styleId="EndnoteAnchor">
    <w:name w:val="Endnote Anchor"/>
    <w:rsid w:val="00991015"/>
    <w:rPr>
      <w:vertAlign w:val="superscript"/>
    </w:rPr>
  </w:style>
  <w:style w:type="character" w:customStyle="1" w:styleId="IndexLink">
    <w:name w:val="Index Link"/>
    <w:qFormat/>
    <w:rsid w:val="00991015"/>
  </w:style>
  <w:style w:type="paragraph" w:customStyle="1" w:styleId="Heading">
    <w:name w:val="Heading"/>
    <w:basedOn w:val="Normal"/>
    <w:next w:val="BodyText"/>
    <w:qFormat/>
    <w:rsid w:val="00991015"/>
    <w:pPr>
      <w:keepNext/>
      <w:suppressAutoHyphens/>
      <w:spacing w:before="240" w:after="120" w:line="360" w:lineRule="auto"/>
      <w:jc w:val="both"/>
    </w:pPr>
    <w:rPr>
      <w:rFonts w:ascii="Liberation Sans" w:eastAsia="Microsoft YaHei" w:hAnsi="Liberation Sans" w:cs="Lucida Sans"/>
      <w:sz w:val="28"/>
      <w:szCs w:val="28"/>
      <w:lang w:val="en-GB"/>
    </w:rPr>
  </w:style>
  <w:style w:type="paragraph" w:styleId="List">
    <w:name w:val="List"/>
    <w:basedOn w:val="BodyText"/>
    <w:rsid w:val="00991015"/>
    <w:pPr>
      <w:suppressAutoHyphens/>
      <w:spacing w:before="240" w:after="120" w:line="360" w:lineRule="auto"/>
      <w:jc w:val="both"/>
    </w:pPr>
    <w:rPr>
      <w:rFonts w:cs="Lucida Sans"/>
      <w:bCs w:val="0"/>
      <w:i w:val="0"/>
      <w:szCs w:val="24"/>
      <w:lang w:val="en-GB"/>
    </w:rPr>
  </w:style>
  <w:style w:type="paragraph" w:customStyle="1" w:styleId="Index">
    <w:name w:val="Index"/>
    <w:basedOn w:val="Normal"/>
    <w:qFormat/>
    <w:rsid w:val="00991015"/>
    <w:pPr>
      <w:suppressLineNumbers/>
      <w:suppressAutoHyphens/>
      <w:spacing w:before="240" w:after="240" w:line="360" w:lineRule="auto"/>
      <w:jc w:val="both"/>
    </w:pPr>
    <w:rPr>
      <w:rFonts w:ascii="Times New Roman" w:eastAsia="Times New Roman" w:hAnsi="Times New Roman" w:cs="Lucida Sans"/>
      <w:sz w:val="24"/>
      <w:szCs w:val="24"/>
      <w:lang w:val="en-GB"/>
    </w:rPr>
  </w:style>
  <w:style w:type="paragraph" w:customStyle="1" w:styleId="Heading48">
    <w:name w:val="Heading 48"/>
    <w:basedOn w:val="Normal"/>
    <w:qFormat/>
    <w:rsid w:val="00991015"/>
    <w:pPr>
      <w:suppressAutoHyphens/>
      <w:spacing w:before="240" w:after="240" w:line="360" w:lineRule="auto"/>
      <w:jc w:val="both"/>
    </w:pPr>
    <w:rPr>
      <w:rFonts w:ascii="Arial" w:eastAsia="Times New Roman" w:hAnsi="Arial" w:cs="Arial"/>
      <w:sz w:val="28"/>
      <w:szCs w:val="20"/>
      <w:lang w:val="en-GB"/>
    </w:rPr>
  </w:style>
  <w:style w:type="paragraph" w:customStyle="1" w:styleId="HeaderandFooter">
    <w:name w:val="Header and Footer"/>
    <w:basedOn w:val="Normal"/>
    <w:qFormat/>
    <w:rsid w:val="00991015"/>
    <w:pPr>
      <w:suppressAutoHyphens/>
      <w:spacing w:before="240" w:after="240" w:line="360" w:lineRule="auto"/>
      <w:jc w:val="both"/>
    </w:pPr>
    <w:rPr>
      <w:rFonts w:ascii="Times New Roman" w:eastAsia="Times New Roman" w:hAnsi="Times New Roman" w:cs="Times New Roman"/>
      <w:sz w:val="24"/>
      <w:szCs w:val="24"/>
      <w:lang w:val="en-GB"/>
    </w:rPr>
  </w:style>
  <w:style w:type="paragraph" w:customStyle="1" w:styleId="font6">
    <w:name w:val="font6"/>
    <w:basedOn w:val="Normal"/>
    <w:qFormat/>
    <w:rsid w:val="00991015"/>
    <w:pPr>
      <w:suppressAutoHyphens/>
      <w:spacing w:before="240" w:beforeAutospacing="1" w:after="240" w:afterAutospacing="1" w:line="240" w:lineRule="auto"/>
    </w:pPr>
    <w:rPr>
      <w:rFonts w:ascii="Times New Roman" w:eastAsia="Times New Roman" w:hAnsi="Times New Roman" w:cs="Times New Roman"/>
      <w:color w:val="000000"/>
      <w:sz w:val="20"/>
      <w:szCs w:val="20"/>
      <w:lang w:val="en-GB" w:eastAsia="en-GB"/>
    </w:rPr>
  </w:style>
  <w:style w:type="paragraph" w:customStyle="1" w:styleId="font7">
    <w:name w:val="font7"/>
    <w:basedOn w:val="Normal"/>
    <w:qFormat/>
    <w:rsid w:val="00991015"/>
    <w:pPr>
      <w:suppressAutoHyphens/>
      <w:spacing w:before="240" w:beforeAutospacing="1" w:after="240" w:afterAutospacing="1" w:line="240" w:lineRule="auto"/>
    </w:pPr>
    <w:rPr>
      <w:rFonts w:ascii="Times New Roman" w:eastAsia="Times New Roman" w:hAnsi="Times New Roman" w:cs="Times New Roman"/>
      <w:sz w:val="20"/>
      <w:szCs w:val="20"/>
      <w:lang w:val="en-GB" w:eastAsia="en-GB"/>
    </w:rPr>
  </w:style>
  <w:style w:type="paragraph" w:customStyle="1" w:styleId="xl93">
    <w:name w:val="xl93"/>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4">
    <w:name w:val="xl94"/>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5">
    <w:name w:val="xl95"/>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6">
    <w:name w:val="xl96"/>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color w:val="FF0000"/>
      <w:sz w:val="20"/>
      <w:szCs w:val="20"/>
      <w:lang w:val="en-GB" w:eastAsia="en-GB"/>
    </w:rPr>
  </w:style>
  <w:style w:type="paragraph" w:customStyle="1" w:styleId="xl97">
    <w:name w:val="xl97"/>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98">
    <w:name w:val="xl98"/>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99">
    <w:name w:val="xl99"/>
    <w:basedOn w:val="Normal"/>
    <w:qFormat/>
    <w:rsid w:val="00991015"/>
    <w:pP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0">
    <w:name w:val="xl100"/>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jc w:val="center"/>
      <w:textAlignment w:val="top"/>
    </w:pPr>
    <w:rPr>
      <w:rFonts w:ascii="Times New Roman" w:eastAsia="Times New Roman" w:hAnsi="Times New Roman" w:cs="Times New Roman"/>
      <w:sz w:val="20"/>
      <w:szCs w:val="20"/>
      <w:lang w:val="en-GB" w:eastAsia="en-GB"/>
    </w:rPr>
  </w:style>
  <w:style w:type="paragraph" w:customStyle="1" w:styleId="xl101">
    <w:name w:val="xl101"/>
    <w:basedOn w:val="Normal"/>
    <w:qFormat/>
    <w:rsid w:val="00991015"/>
    <w:pPr>
      <w:suppressAutoHyphens/>
      <w:spacing w:before="240" w:beforeAutospacing="1" w:after="240" w:afterAutospacing="1" w:line="240" w:lineRule="auto"/>
      <w:jc w:val="center"/>
      <w:textAlignment w:val="top"/>
    </w:pPr>
    <w:rPr>
      <w:rFonts w:ascii="Times New Roman" w:eastAsia="Times New Roman" w:hAnsi="Times New Roman" w:cs="Times New Roman"/>
      <w:sz w:val="20"/>
      <w:szCs w:val="20"/>
      <w:lang w:val="en-GB" w:eastAsia="en-GB"/>
    </w:rPr>
  </w:style>
  <w:style w:type="paragraph" w:customStyle="1" w:styleId="xl102">
    <w:name w:val="xl102"/>
    <w:basedOn w:val="Normal"/>
    <w:qFormat/>
    <w:rsid w:val="00991015"/>
    <w:pP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3">
    <w:name w:val="xl103"/>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04">
    <w:name w:val="xl104"/>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5">
    <w:name w:val="xl105"/>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6">
    <w:name w:val="xl106"/>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7">
    <w:name w:val="xl107"/>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08">
    <w:name w:val="xl108"/>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09">
    <w:name w:val="xl109"/>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10">
    <w:name w:val="xl110"/>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11">
    <w:name w:val="xl111"/>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12">
    <w:name w:val="xl112"/>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13">
    <w:name w:val="xl113"/>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14">
    <w:name w:val="xl114"/>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15">
    <w:name w:val="xl115"/>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sz w:val="20"/>
      <w:szCs w:val="20"/>
      <w:lang w:val="en-GB" w:eastAsia="en-GB"/>
    </w:rPr>
  </w:style>
  <w:style w:type="paragraph" w:customStyle="1" w:styleId="xl116">
    <w:name w:val="xl116"/>
    <w:basedOn w:val="Normal"/>
    <w:qFormat/>
    <w:rsid w:val="00991015"/>
    <w:pP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17">
    <w:name w:val="xl117"/>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jc w:val="center"/>
      <w:textAlignment w:val="top"/>
    </w:pPr>
    <w:rPr>
      <w:rFonts w:ascii="Times New Roman" w:eastAsia="Times New Roman" w:hAnsi="Times New Roman" w:cs="Times New Roman"/>
      <w:sz w:val="20"/>
      <w:szCs w:val="20"/>
      <w:lang w:val="en-GB" w:eastAsia="en-GB"/>
    </w:rPr>
  </w:style>
  <w:style w:type="paragraph" w:customStyle="1" w:styleId="xl118">
    <w:name w:val="xl118"/>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jc w:val="center"/>
      <w:textAlignment w:val="top"/>
    </w:pPr>
    <w:rPr>
      <w:rFonts w:ascii="Times New Roman" w:eastAsia="Times New Roman" w:hAnsi="Times New Roman" w:cs="Times New Roman"/>
      <w:b/>
      <w:bCs/>
      <w:sz w:val="20"/>
      <w:szCs w:val="20"/>
      <w:lang w:val="en-GB" w:eastAsia="en-GB"/>
    </w:rPr>
  </w:style>
  <w:style w:type="paragraph" w:customStyle="1" w:styleId="xl119">
    <w:name w:val="xl119"/>
    <w:basedOn w:val="Normal"/>
    <w:qFormat/>
    <w:rsid w:val="00991015"/>
    <w:pPr>
      <w:pBdr>
        <w:top w:val="single" w:sz="4" w:space="0" w:color="000000"/>
        <w:left w:val="single" w:sz="4" w:space="0" w:color="000000"/>
        <w:bottom w:val="single" w:sz="4" w:space="0" w:color="000000"/>
        <w:right w:val="single" w:sz="4" w:space="0" w:color="000000"/>
      </w:pBdr>
      <w:suppressAutoHyphens/>
      <w:spacing w:before="240" w:beforeAutospacing="1" w:after="240" w:afterAutospacing="1" w:line="240" w:lineRule="auto"/>
      <w:jc w:val="center"/>
      <w:textAlignment w:val="top"/>
    </w:pPr>
    <w:rPr>
      <w:rFonts w:ascii="Times New Roman" w:eastAsia="Times New Roman" w:hAnsi="Times New Roman" w:cs="Times New Roman"/>
      <w:b/>
      <w:bCs/>
      <w:sz w:val="20"/>
      <w:szCs w:val="20"/>
      <w:lang w:val="en-GB" w:eastAsia="en-GB"/>
    </w:rPr>
  </w:style>
  <w:style w:type="paragraph" w:customStyle="1" w:styleId="xl120">
    <w:name w:val="xl120"/>
    <w:basedOn w:val="Normal"/>
    <w:qFormat/>
    <w:rsid w:val="00991015"/>
    <w:pPr>
      <w:pBdr>
        <w:top w:val="single" w:sz="4" w:space="0" w:color="000000"/>
        <w:left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21">
    <w:name w:val="xl121"/>
    <w:basedOn w:val="Normal"/>
    <w:qFormat/>
    <w:rsid w:val="00991015"/>
    <w:pPr>
      <w:pBdr>
        <w:top w:val="single" w:sz="4" w:space="0" w:color="000000"/>
        <w:bottom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22">
    <w:name w:val="xl122"/>
    <w:basedOn w:val="Normal"/>
    <w:qFormat/>
    <w:rsid w:val="00991015"/>
    <w:pPr>
      <w:pBdr>
        <w:top w:val="single" w:sz="4" w:space="0" w:color="000000"/>
        <w:bottom w:val="single" w:sz="4" w:space="0" w:color="000000"/>
        <w:right w:val="single" w:sz="4" w:space="0" w:color="000000"/>
      </w:pBdr>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customStyle="1" w:styleId="xl123">
    <w:name w:val="xl123"/>
    <w:basedOn w:val="Normal"/>
    <w:qFormat/>
    <w:rsid w:val="00991015"/>
    <w:pPr>
      <w:pBdr>
        <w:top w:val="single" w:sz="4" w:space="0" w:color="000000"/>
        <w:left w:val="single" w:sz="4" w:space="0" w:color="000000"/>
        <w:bottom w:val="single" w:sz="4" w:space="0" w:color="000000"/>
      </w:pBdr>
      <w:shd w:val="clear" w:color="000000" w:fill="FFFF00"/>
      <w:suppressAutoHyphens/>
      <w:spacing w:before="240" w:beforeAutospacing="1" w:after="240" w:afterAutospacing="1" w:line="240" w:lineRule="auto"/>
      <w:textAlignment w:val="top"/>
    </w:pPr>
    <w:rPr>
      <w:rFonts w:ascii="Times New Roman" w:eastAsia="Times New Roman" w:hAnsi="Times New Roman" w:cs="Times New Roman"/>
      <w:b/>
      <w:bCs/>
      <w:sz w:val="20"/>
      <w:szCs w:val="20"/>
      <w:lang w:val="en-GB" w:eastAsia="en-GB"/>
    </w:rPr>
  </w:style>
  <w:style w:type="paragraph" w:styleId="Quote">
    <w:name w:val="Quote"/>
    <w:basedOn w:val="Normal"/>
    <w:next w:val="Normal"/>
    <w:link w:val="QuoteChar"/>
    <w:uiPriority w:val="29"/>
    <w:qFormat/>
    <w:rsid w:val="00991015"/>
    <w:pPr>
      <w:suppressAutoHyphens/>
      <w:spacing w:before="200" w:after="0" w:line="360" w:lineRule="auto"/>
      <w:ind w:left="360" w:right="360"/>
      <w:jc w:val="both"/>
    </w:pPr>
    <w:rPr>
      <w:rFonts w:ascii="Times New Roman" w:eastAsia="Times New Roman" w:hAnsi="Times New Roman" w:cs="Times New Roman"/>
      <w:i/>
      <w:iCs/>
      <w:sz w:val="24"/>
      <w:lang w:bidi="en-US"/>
    </w:rPr>
  </w:style>
  <w:style w:type="character" w:customStyle="1" w:styleId="QuoteChar1">
    <w:name w:val="Quote Char1"/>
    <w:basedOn w:val="DefaultParagraphFont"/>
    <w:uiPriority w:val="29"/>
    <w:rsid w:val="00991015"/>
    <w:rPr>
      <w:i/>
      <w:iCs/>
      <w:color w:val="404040" w:themeColor="text1" w:themeTint="BF"/>
    </w:rPr>
  </w:style>
  <w:style w:type="paragraph" w:styleId="IntenseQuote">
    <w:name w:val="Intense Quote"/>
    <w:basedOn w:val="Normal"/>
    <w:next w:val="Normal"/>
    <w:link w:val="IntenseQuoteChar"/>
    <w:uiPriority w:val="30"/>
    <w:qFormat/>
    <w:rsid w:val="00991015"/>
    <w:pPr>
      <w:pBdr>
        <w:bottom w:val="single" w:sz="4" w:space="1" w:color="000000"/>
      </w:pBdr>
      <w:suppressAutoHyphens/>
      <w:spacing w:before="200" w:after="280" w:line="360" w:lineRule="auto"/>
      <w:ind w:left="1008" w:right="1152"/>
      <w:jc w:val="both"/>
    </w:pPr>
    <w:rPr>
      <w:rFonts w:ascii="Times New Roman" w:eastAsia="Times New Roman" w:hAnsi="Times New Roman" w:cs="Times New Roman"/>
      <w:b/>
      <w:bCs/>
      <w:i/>
      <w:iCs/>
      <w:sz w:val="24"/>
      <w:lang w:bidi="en-US"/>
    </w:rPr>
  </w:style>
  <w:style w:type="character" w:customStyle="1" w:styleId="IntenseQuoteChar1">
    <w:name w:val="Intense Quote Char1"/>
    <w:basedOn w:val="DefaultParagraphFont"/>
    <w:uiPriority w:val="30"/>
    <w:rsid w:val="00991015"/>
    <w:rPr>
      <w:i/>
      <w:iCs/>
      <w:color w:val="4472C4" w:themeColor="accent1"/>
    </w:rPr>
  </w:style>
  <w:style w:type="paragraph" w:customStyle="1" w:styleId="Style1">
    <w:name w:val="Style1"/>
    <w:basedOn w:val="Normal"/>
    <w:next w:val="Heading2"/>
    <w:qFormat/>
    <w:rsid w:val="00991015"/>
    <w:pPr>
      <w:suppressAutoHyphens/>
      <w:spacing w:line="360" w:lineRule="auto"/>
      <w:jc w:val="both"/>
    </w:pPr>
    <w:rPr>
      <w:rFonts w:ascii="Times New Roman" w:eastAsia="Times New Roman" w:hAnsi="Times New Roman" w:cs="Times New Roman"/>
      <w:b/>
      <w:sz w:val="24"/>
      <w:szCs w:val="24"/>
      <w:u w:val="single"/>
      <w:lang w:bidi="en-US"/>
    </w:rPr>
  </w:style>
  <w:style w:type="paragraph" w:customStyle="1" w:styleId="Style">
    <w:name w:val="Style"/>
    <w:qFormat/>
    <w:rsid w:val="00991015"/>
    <w:pPr>
      <w:widowControl w:val="0"/>
      <w:suppressAutoHyphens/>
      <w:spacing w:after="0" w:line="240" w:lineRule="auto"/>
    </w:pPr>
    <w:rPr>
      <w:rFonts w:ascii="Times New Roman" w:eastAsia="Times New Roman" w:hAnsi="Times New Roman" w:cs="Times New Roman"/>
      <w:sz w:val="24"/>
      <w:szCs w:val="24"/>
    </w:rPr>
  </w:style>
  <w:style w:type="paragraph" w:customStyle="1" w:styleId="StyleCaptionAutoJustified">
    <w:name w:val="Style Caption + Auto Justified"/>
    <w:basedOn w:val="Caption"/>
    <w:qFormat/>
    <w:rsid w:val="00991015"/>
    <w:pPr>
      <w:suppressAutoHyphens/>
      <w:spacing w:before="240" w:after="120" w:line="360" w:lineRule="auto"/>
      <w:jc w:val="both"/>
    </w:pPr>
    <w:rPr>
      <w:rFonts w:ascii="Times New Roman" w:eastAsia="Times New Roman" w:hAnsi="Times New Roman" w:cs="Times New Roman"/>
      <w:color w:val="auto"/>
      <w:sz w:val="24"/>
      <w:szCs w:val="20"/>
    </w:rPr>
  </w:style>
  <w:style w:type="paragraph" w:styleId="NormalIndent">
    <w:name w:val="Normal Indent"/>
    <w:basedOn w:val="Normal"/>
    <w:link w:val="NormalIndentChar"/>
    <w:unhideWhenUsed/>
    <w:qFormat/>
    <w:rsid w:val="00991015"/>
    <w:pPr>
      <w:suppressAutoHyphens/>
      <w:spacing w:after="0"/>
      <w:ind w:left="709"/>
      <w:jc w:val="both"/>
    </w:pPr>
    <w:rPr>
      <w:lang w:val="en-GB"/>
    </w:rPr>
  </w:style>
  <w:style w:type="paragraph" w:styleId="EndnoteText">
    <w:name w:val="endnote text"/>
    <w:basedOn w:val="Normal"/>
    <w:link w:val="EndnoteTextChar"/>
    <w:uiPriority w:val="99"/>
    <w:semiHidden/>
    <w:unhideWhenUsed/>
    <w:rsid w:val="00991015"/>
    <w:pPr>
      <w:suppressAutoHyphens/>
      <w:spacing w:after="0" w:line="240" w:lineRule="auto"/>
      <w:jc w:val="both"/>
    </w:pPr>
    <w:rPr>
      <w:rFonts w:ascii="Times New Roman" w:eastAsia="Times New Roman" w:hAnsi="Times New Roman" w:cs="Times New Roman"/>
      <w:sz w:val="20"/>
      <w:szCs w:val="20"/>
      <w:lang w:val="en-GB"/>
    </w:rPr>
  </w:style>
  <w:style w:type="character" w:customStyle="1" w:styleId="EndnoteTextChar1">
    <w:name w:val="Endnote Text Char1"/>
    <w:basedOn w:val="DefaultParagraphFont"/>
    <w:uiPriority w:val="99"/>
    <w:semiHidden/>
    <w:rsid w:val="00991015"/>
    <w:rPr>
      <w:sz w:val="20"/>
      <w:szCs w:val="20"/>
    </w:rPr>
  </w:style>
  <w:style w:type="paragraph" w:styleId="Bibliography">
    <w:name w:val="Bibliography"/>
    <w:basedOn w:val="Normal"/>
    <w:next w:val="Normal"/>
    <w:uiPriority w:val="37"/>
    <w:unhideWhenUsed/>
    <w:qFormat/>
    <w:rsid w:val="00991015"/>
    <w:pPr>
      <w:suppressAutoHyphens/>
      <w:spacing w:before="240" w:after="240" w:line="360" w:lineRule="auto"/>
      <w:jc w:val="both"/>
    </w:pPr>
    <w:rPr>
      <w:rFonts w:ascii="Times New Roman" w:eastAsia="Times New Roman" w:hAnsi="Times New Roman" w:cs="Times New Roman"/>
      <w:sz w:val="24"/>
      <w:szCs w:val="24"/>
      <w:lang w:val="en-GB"/>
    </w:rPr>
  </w:style>
  <w:style w:type="paragraph" w:customStyle="1" w:styleId="FrameContents">
    <w:name w:val="Frame Contents"/>
    <w:basedOn w:val="Normal"/>
    <w:qFormat/>
    <w:rsid w:val="00991015"/>
    <w:pPr>
      <w:suppressAutoHyphens/>
      <w:spacing w:before="240" w:after="240" w:line="360" w:lineRule="auto"/>
      <w:jc w:val="both"/>
    </w:pPr>
    <w:rPr>
      <w:rFonts w:ascii="Times New Roman" w:eastAsia="Times New Roman" w:hAnsi="Times New Roman" w:cs="Times New Roman"/>
      <w:sz w:val="24"/>
      <w:szCs w:val="24"/>
      <w:lang w:val="en-GB"/>
    </w:rPr>
  </w:style>
  <w:style w:type="paragraph" w:customStyle="1" w:styleId="TableContents">
    <w:name w:val="Table Contents"/>
    <w:basedOn w:val="Normal"/>
    <w:qFormat/>
    <w:rsid w:val="00991015"/>
    <w:pPr>
      <w:widowControl w:val="0"/>
      <w:suppressLineNumbers/>
      <w:suppressAutoHyphens/>
      <w:spacing w:before="240" w:after="240" w:line="360" w:lineRule="auto"/>
      <w:jc w:val="both"/>
    </w:pPr>
    <w:rPr>
      <w:rFonts w:ascii="Times New Roman" w:eastAsia="Times New Roman" w:hAnsi="Times New Roman" w:cs="Times New Roman"/>
      <w:sz w:val="24"/>
      <w:szCs w:val="24"/>
      <w:lang w:val="en-GB"/>
    </w:rPr>
  </w:style>
  <w:style w:type="paragraph" w:customStyle="1" w:styleId="TableHeading">
    <w:name w:val="Table Heading"/>
    <w:basedOn w:val="TableContents"/>
    <w:qFormat/>
    <w:rsid w:val="00991015"/>
    <w:pPr>
      <w:jc w:val="center"/>
    </w:pPr>
    <w:rPr>
      <w:b/>
      <w:bCs/>
    </w:rPr>
  </w:style>
  <w:style w:type="table" w:customStyle="1" w:styleId="LightList-Accent11">
    <w:name w:val="Light List - Accent 11"/>
    <w:basedOn w:val="TableNormal"/>
    <w:uiPriority w:val="61"/>
    <w:rsid w:val="00991015"/>
    <w:pPr>
      <w:suppressAutoHyphens/>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p">
    <w:name w:val="p"/>
    <w:basedOn w:val="Normal"/>
    <w:rsid w:val="009910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F1CA2"/>
    <w:rPr>
      <w:color w:val="605E5C"/>
      <w:shd w:val="clear" w:color="auto" w:fill="E1DFDD"/>
    </w:rPr>
  </w:style>
  <w:style w:type="character" w:customStyle="1" w:styleId="UnresolvedMention2">
    <w:name w:val="Unresolved Mention2"/>
    <w:basedOn w:val="DefaultParagraphFont"/>
    <w:uiPriority w:val="99"/>
    <w:semiHidden/>
    <w:unhideWhenUsed/>
    <w:rsid w:val="00291C61"/>
    <w:rPr>
      <w:color w:val="605E5C"/>
      <w:shd w:val="clear" w:color="auto" w:fill="E1DFDD"/>
    </w:rPr>
  </w:style>
  <w:style w:type="character" w:styleId="PlaceholderText">
    <w:name w:val="Placeholder Text"/>
    <w:uiPriority w:val="99"/>
    <w:semiHidden/>
    <w:rsid w:val="00753123"/>
    <w:rPr>
      <w:color w:val="808080"/>
    </w:rPr>
  </w:style>
  <w:style w:type="table" w:customStyle="1" w:styleId="TableGrid5">
    <w:name w:val="Table Grid5"/>
    <w:basedOn w:val="TableNormal"/>
    <w:next w:val="TableGrid"/>
    <w:uiPriority w:val="59"/>
    <w:rsid w:val="007531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531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next w:val="TableNormal"/>
    <w:uiPriority w:val="48"/>
    <w:rsid w:val="00753123"/>
    <w:pPr>
      <w:spacing w:after="0" w:line="240" w:lineRule="auto"/>
    </w:pPr>
    <w:rPr>
      <w:rFonts w:ascii="Calibri" w:eastAsia="Calibri" w:hAnsi="Calibri" w:cs="Times New Roman"/>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eGrid7">
    <w:name w:val="Table Grid7"/>
    <w:basedOn w:val="TableNormal"/>
    <w:next w:val="TableGrid"/>
    <w:uiPriority w:val="59"/>
    <w:rsid w:val="0075312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neNumber">
    <w:name w:val="line number"/>
    <w:basedOn w:val="DefaultParagraphFont"/>
    <w:uiPriority w:val="99"/>
    <w:semiHidden/>
    <w:unhideWhenUsed/>
    <w:rsid w:val="00753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09626">
      <w:bodyDiv w:val="1"/>
      <w:marLeft w:val="0"/>
      <w:marRight w:val="0"/>
      <w:marTop w:val="0"/>
      <w:marBottom w:val="0"/>
      <w:divBdr>
        <w:top w:val="none" w:sz="0" w:space="0" w:color="auto"/>
        <w:left w:val="none" w:sz="0" w:space="0" w:color="auto"/>
        <w:bottom w:val="none" w:sz="0" w:space="0" w:color="auto"/>
        <w:right w:val="none" w:sz="0" w:space="0" w:color="auto"/>
      </w:divBdr>
    </w:div>
    <w:div w:id="56665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chart" Target="charts/chart4.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chart" Target="charts/chart2.xml"/><Relationship Id="rId37" Type="http://schemas.openxmlformats.org/officeDocument/2006/relationships/image" Target="media/image18.jpeg"/><Relationship Id="rId40" Type="http://schemas.openxmlformats.org/officeDocument/2006/relationships/hyperlink" Target="http://en.wikipedia.org/wiki/Measurin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6.xm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footer" Target="footer7.xml"/><Relationship Id="rId35" Type="http://schemas.openxmlformats.org/officeDocument/2006/relationships/image" Target="media/image16.jpeg"/><Relationship Id="rId43"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chart" Target="charts/chart3.xml"/><Relationship Id="rId38" Type="http://schemas.openxmlformats.org/officeDocument/2006/relationships/image" Target="media/image19.jpeg"/><Relationship Id="rId20" Type="http://schemas.openxmlformats.org/officeDocument/2006/relationships/footer" Target="footer3.xm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Funding Sources (2018-2021)</a:t>
            </a:r>
          </a:p>
        </c:rich>
      </c:tx>
      <c:layout>
        <c:manualLayout>
          <c:xMode val="edge"/>
          <c:yMode val="edge"/>
          <c:x val="0.12111279716742542"/>
          <c:y val="0"/>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Total Estimated Cost of The Plan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GoG</c:v>
                </c:pt>
                <c:pt idx="1">
                  <c:v>IGF</c:v>
                </c:pt>
                <c:pt idx="2">
                  <c:v>DACF</c:v>
                </c:pt>
                <c:pt idx="3">
                  <c:v>Development Partners</c:v>
                </c:pt>
                <c:pt idx="4">
                  <c:v>Others</c:v>
                </c:pt>
                <c:pt idx="5">
                  <c:v>Total</c:v>
                </c:pt>
              </c:strCache>
            </c:strRef>
          </c:cat>
          <c:val>
            <c:numRef>
              <c:f>Sheet1!$B$2:$B$7</c:f>
              <c:numCache>
                <c:formatCode>#,##0.00</c:formatCode>
                <c:ptCount val="6"/>
                <c:pt idx="0">
                  <c:v>7010068.96</c:v>
                </c:pt>
                <c:pt idx="1">
                  <c:v>2585650</c:v>
                </c:pt>
                <c:pt idx="2">
                  <c:v>24973929.350000001</c:v>
                </c:pt>
                <c:pt idx="3">
                  <c:v>2925265.68</c:v>
                </c:pt>
                <c:pt idx="4" formatCode="General">
                  <c:v>0</c:v>
                </c:pt>
                <c:pt idx="5">
                  <c:v>37494913.990000002</c:v>
                </c:pt>
              </c:numCache>
            </c:numRef>
          </c:val>
          <c:extLst>
            <c:ext xmlns:c16="http://schemas.microsoft.com/office/drawing/2014/chart" uri="{C3380CC4-5D6E-409C-BE32-E72D297353CC}">
              <c16:uniqueId val="{00000000-DA64-4855-94BD-F165AC99F704}"/>
            </c:ext>
          </c:extLst>
        </c:ser>
        <c:ser>
          <c:idx val="1"/>
          <c:order val="1"/>
          <c:tx>
            <c:strRef>
              <c:f>Sheet1!$C$1</c:f>
              <c:strCache>
                <c:ptCount val="1"/>
                <c:pt idx="0">
                  <c:v>Total Amount Received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GoG</c:v>
                </c:pt>
                <c:pt idx="1">
                  <c:v>IGF</c:v>
                </c:pt>
                <c:pt idx="2">
                  <c:v>DACF</c:v>
                </c:pt>
                <c:pt idx="3">
                  <c:v>Development Partners</c:v>
                </c:pt>
                <c:pt idx="4">
                  <c:v>Others</c:v>
                </c:pt>
                <c:pt idx="5">
                  <c:v>Total</c:v>
                </c:pt>
              </c:strCache>
            </c:strRef>
          </c:cat>
          <c:val>
            <c:numRef>
              <c:f>Sheet1!$C$2:$C$7</c:f>
              <c:numCache>
                <c:formatCode>#,##0.00</c:formatCode>
                <c:ptCount val="6"/>
                <c:pt idx="0">
                  <c:v>5443812.9199999999</c:v>
                </c:pt>
                <c:pt idx="1">
                  <c:v>1594265.73</c:v>
                </c:pt>
                <c:pt idx="2">
                  <c:v>8201074.1200000001</c:v>
                </c:pt>
                <c:pt idx="3">
                  <c:v>2177252.5499999998</c:v>
                </c:pt>
                <c:pt idx="4" formatCode="General">
                  <c:v>0</c:v>
                </c:pt>
                <c:pt idx="5">
                  <c:v>17416405.32</c:v>
                </c:pt>
              </c:numCache>
            </c:numRef>
          </c:val>
          <c:extLst>
            <c:ext xmlns:c16="http://schemas.microsoft.com/office/drawing/2014/chart" uri="{C3380CC4-5D6E-409C-BE32-E72D297353CC}">
              <c16:uniqueId val="{00000001-DA64-4855-94BD-F165AC99F704}"/>
            </c:ext>
          </c:extLst>
        </c:ser>
        <c:ser>
          <c:idx val="2"/>
          <c:order val="2"/>
          <c:tx>
            <c:strRef>
              <c:f>Sheet1!$D$1</c:f>
              <c:strCache>
                <c:ptCount val="1"/>
                <c:pt idx="0">
                  <c:v>Variance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Sheet1!$A$2:$A$7</c:f>
              <c:strCache>
                <c:ptCount val="6"/>
                <c:pt idx="0">
                  <c:v>GoG</c:v>
                </c:pt>
                <c:pt idx="1">
                  <c:v>IGF</c:v>
                </c:pt>
                <c:pt idx="2">
                  <c:v>DACF</c:v>
                </c:pt>
                <c:pt idx="3">
                  <c:v>Development Partners</c:v>
                </c:pt>
                <c:pt idx="4">
                  <c:v>Others</c:v>
                </c:pt>
                <c:pt idx="5">
                  <c:v>Total</c:v>
                </c:pt>
              </c:strCache>
            </c:strRef>
          </c:cat>
          <c:val>
            <c:numRef>
              <c:f>Sheet1!$D$2:$D$7</c:f>
              <c:numCache>
                <c:formatCode>#,##0.00</c:formatCode>
                <c:ptCount val="6"/>
                <c:pt idx="0">
                  <c:v>1566256.04</c:v>
                </c:pt>
                <c:pt idx="1">
                  <c:v>991384.27</c:v>
                </c:pt>
                <c:pt idx="2">
                  <c:v>16772855.23</c:v>
                </c:pt>
                <c:pt idx="3">
                  <c:v>748013.13</c:v>
                </c:pt>
                <c:pt idx="4" formatCode="General">
                  <c:v>0</c:v>
                </c:pt>
              </c:numCache>
            </c:numRef>
          </c:val>
          <c:extLst>
            <c:ext xmlns:c16="http://schemas.microsoft.com/office/drawing/2014/chart" uri="{C3380CC4-5D6E-409C-BE32-E72D297353CC}">
              <c16:uniqueId val="{00000002-DA64-4855-94BD-F165AC99F704}"/>
            </c:ext>
          </c:extLst>
        </c:ser>
        <c:dLbls>
          <c:dLblPos val="inEnd"/>
          <c:showLegendKey val="0"/>
          <c:showVal val="1"/>
          <c:showCatName val="0"/>
          <c:showSerName val="0"/>
          <c:showPercent val="0"/>
          <c:showBubbleSize val="0"/>
        </c:dLbls>
        <c:gapWidth val="100"/>
        <c:overlap val="-24"/>
        <c:axId val="347123448"/>
        <c:axId val="347125800"/>
      </c:barChart>
      <c:catAx>
        <c:axId val="34712344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125800"/>
        <c:crosses val="autoZero"/>
        <c:auto val="1"/>
        <c:lblAlgn val="ctr"/>
        <c:lblOffset val="100"/>
        <c:noMultiLvlLbl val="0"/>
      </c:catAx>
      <c:valAx>
        <c:axId val="347125800"/>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123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Sanitation</a:t>
            </a:r>
            <a:r>
              <a:rPr lang="en-US" b="1" baseline="0"/>
              <a:t> Projections 2022-2025</a:t>
            </a:r>
            <a:endParaRPr lang="en-US" b="1"/>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Total No. of skip bins</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Sheet1!$B$2:$B$6</c:f>
              <c:numCache>
                <c:formatCode>General</c:formatCode>
                <c:ptCount val="5"/>
                <c:pt idx="0">
                  <c:v>10</c:v>
                </c:pt>
                <c:pt idx="1">
                  <c:v>13</c:v>
                </c:pt>
                <c:pt idx="2">
                  <c:v>17</c:v>
                </c:pt>
                <c:pt idx="3">
                  <c:v>20</c:v>
                </c:pt>
                <c:pt idx="4">
                  <c:v>22</c:v>
                </c:pt>
              </c:numCache>
            </c:numRef>
          </c:val>
          <c:smooth val="0"/>
          <c:extLst>
            <c:ext xmlns:c16="http://schemas.microsoft.com/office/drawing/2014/chart" uri="{C3380CC4-5D6E-409C-BE32-E72D297353CC}">
              <c16:uniqueId val="{00000000-B064-4933-AAA2-7882E4984039}"/>
            </c:ext>
          </c:extLst>
        </c:ser>
        <c:ser>
          <c:idx val="1"/>
          <c:order val="1"/>
          <c:tx>
            <c:strRef>
              <c:f>Sheet1!$C$1</c:f>
              <c:strCache>
                <c:ptCount val="1"/>
                <c:pt idx="0">
                  <c:v>Refuse Containers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Sheet1!$C$2:$C$6</c:f>
              <c:numCache>
                <c:formatCode>General</c:formatCode>
                <c:ptCount val="5"/>
                <c:pt idx="0">
                  <c:v>16</c:v>
                </c:pt>
                <c:pt idx="1">
                  <c:v>18</c:v>
                </c:pt>
                <c:pt idx="2">
                  <c:v>20</c:v>
                </c:pt>
                <c:pt idx="3">
                  <c:v>22</c:v>
                </c:pt>
                <c:pt idx="4">
                  <c:v>24</c:v>
                </c:pt>
              </c:numCache>
            </c:numRef>
          </c:val>
          <c:smooth val="0"/>
          <c:extLst>
            <c:ext xmlns:c16="http://schemas.microsoft.com/office/drawing/2014/chart" uri="{C3380CC4-5D6E-409C-BE32-E72D297353CC}">
              <c16:uniqueId val="{00000001-B064-4933-AAA2-7882E4984039}"/>
            </c:ext>
          </c:extLst>
        </c:ser>
        <c:ser>
          <c:idx val="2"/>
          <c:order val="2"/>
          <c:tx>
            <c:strRef>
              <c:f>Sheet1!$D$1</c:f>
              <c:strCache>
                <c:ptCount val="1"/>
                <c:pt idx="0">
                  <c:v>Rehabilitation of Refuse Containers</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Sheet1!$D$2:$D$6</c:f>
              <c:numCache>
                <c:formatCode>General</c:formatCode>
                <c:ptCount val="5"/>
                <c:pt idx="0">
                  <c:v>14</c:v>
                </c:pt>
                <c:pt idx="1">
                  <c:v>16</c:v>
                </c:pt>
                <c:pt idx="2">
                  <c:v>18</c:v>
                </c:pt>
                <c:pt idx="3">
                  <c:v>20</c:v>
                </c:pt>
                <c:pt idx="4">
                  <c:v>22</c:v>
                </c:pt>
              </c:numCache>
            </c:numRef>
          </c:val>
          <c:smooth val="0"/>
          <c:extLst>
            <c:ext xmlns:c16="http://schemas.microsoft.com/office/drawing/2014/chart" uri="{C3380CC4-5D6E-409C-BE32-E72D297353CC}">
              <c16:uniqueId val="{00000002-B064-4933-AAA2-7882E4984039}"/>
            </c:ext>
          </c:extLst>
        </c:ser>
        <c:ser>
          <c:idx val="3"/>
          <c:order val="3"/>
          <c:tx>
            <c:strRef>
              <c:f>Sheet1!$E$1</c:f>
              <c:strCache>
                <c:ptCount val="1"/>
                <c:pt idx="0">
                  <c:v>Institutional WC</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Sheet1!$E$2:$E$6</c:f>
              <c:numCache>
                <c:formatCode>General</c:formatCode>
                <c:ptCount val="5"/>
                <c:pt idx="0">
                  <c:v>29</c:v>
                </c:pt>
                <c:pt idx="1">
                  <c:v>31</c:v>
                </c:pt>
                <c:pt idx="2">
                  <c:v>33</c:v>
                </c:pt>
                <c:pt idx="3">
                  <c:v>35</c:v>
                </c:pt>
                <c:pt idx="4">
                  <c:v>37</c:v>
                </c:pt>
              </c:numCache>
            </c:numRef>
          </c:val>
          <c:smooth val="0"/>
          <c:extLst>
            <c:ext xmlns:c16="http://schemas.microsoft.com/office/drawing/2014/chart" uri="{C3380CC4-5D6E-409C-BE32-E72D297353CC}">
              <c16:uniqueId val="{00000004-B064-4933-AAA2-7882E4984039}"/>
            </c:ext>
          </c:extLst>
        </c:ser>
        <c:ser>
          <c:idx val="4"/>
          <c:order val="4"/>
          <c:tx>
            <c:strRef>
              <c:f>Sheet1!$F$1</c:f>
              <c:strCache>
                <c:ptCount val="1"/>
                <c:pt idx="0">
                  <c:v>Public Urinals</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2021</c:v>
                </c:pt>
                <c:pt idx="1">
                  <c:v>2022</c:v>
                </c:pt>
                <c:pt idx="2">
                  <c:v>2023</c:v>
                </c:pt>
                <c:pt idx="3">
                  <c:v>2024</c:v>
                </c:pt>
                <c:pt idx="4">
                  <c:v>2025</c:v>
                </c:pt>
              </c:numCache>
            </c:numRef>
          </c:cat>
          <c:val>
            <c:numRef>
              <c:f>Sheet1!$F$2:$F$6</c:f>
              <c:numCache>
                <c:formatCode>General</c:formatCode>
                <c:ptCount val="5"/>
                <c:pt idx="0">
                  <c:v>6</c:v>
                </c:pt>
                <c:pt idx="1">
                  <c:v>7</c:v>
                </c:pt>
                <c:pt idx="2">
                  <c:v>8</c:v>
                </c:pt>
                <c:pt idx="3">
                  <c:v>9</c:v>
                </c:pt>
                <c:pt idx="4">
                  <c:v>10</c:v>
                </c:pt>
              </c:numCache>
            </c:numRef>
          </c:val>
          <c:smooth val="0"/>
          <c:extLst>
            <c:ext xmlns:c16="http://schemas.microsoft.com/office/drawing/2014/chart" uri="{C3380CC4-5D6E-409C-BE32-E72D297353CC}">
              <c16:uniqueId val="{00000005-B064-4933-AAA2-7882E4984039}"/>
            </c:ext>
          </c:extLst>
        </c:ser>
        <c:dLbls>
          <c:dLblPos val="ctr"/>
          <c:showLegendKey val="0"/>
          <c:showVal val="1"/>
          <c:showCatName val="0"/>
          <c:showSerName val="0"/>
          <c:showPercent val="0"/>
          <c:showBubbleSize val="0"/>
        </c:dLbls>
        <c:smooth val="0"/>
        <c:axId val="347127760"/>
        <c:axId val="347124232"/>
      </c:lineChart>
      <c:catAx>
        <c:axId val="347127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24232"/>
        <c:crosses val="autoZero"/>
        <c:auto val="1"/>
        <c:lblAlgn val="ctr"/>
        <c:lblOffset val="100"/>
        <c:noMultiLvlLbl val="0"/>
      </c:catAx>
      <c:valAx>
        <c:axId val="347124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27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Projected</a:t>
            </a:r>
            <a:r>
              <a:rPr lang="en-US" baseline="0"/>
              <a:t> Revenue for 2022-2025 MTDP</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Sheet1!$A$2:$A$7</c:f>
              <c:strCache>
                <c:ptCount val="6"/>
                <c:pt idx="0">
                  <c:v>GoG</c:v>
                </c:pt>
                <c:pt idx="1">
                  <c:v>IGF</c:v>
                </c:pt>
                <c:pt idx="2">
                  <c:v>DACF</c:v>
                </c:pt>
                <c:pt idx="3">
                  <c:v>DDF</c:v>
                </c:pt>
                <c:pt idx="4">
                  <c:v>Donor</c:v>
                </c:pt>
                <c:pt idx="5">
                  <c:v>Total</c:v>
                </c:pt>
              </c:strCache>
            </c:strRef>
          </c:cat>
          <c:val>
            <c:numRef>
              <c:f>Sheet1!$B$2:$B$7</c:f>
              <c:numCache>
                <c:formatCode>#,##0</c:formatCode>
                <c:ptCount val="6"/>
                <c:pt idx="0">
                  <c:v>82005</c:v>
                </c:pt>
                <c:pt idx="1">
                  <c:v>807600</c:v>
                </c:pt>
                <c:pt idx="2" formatCode="#,##0.00">
                  <c:v>10576490</c:v>
                </c:pt>
                <c:pt idx="3" formatCode="#,##0.00">
                  <c:v>714768</c:v>
                </c:pt>
                <c:pt idx="4" formatCode="#,##0.00">
                  <c:v>95897</c:v>
                </c:pt>
                <c:pt idx="5" formatCode="#,##0.00">
                  <c:v>12276760</c:v>
                </c:pt>
              </c:numCache>
            </c:numRef>
          </c:val>
          <c:extLst>
            <c:ext xmlns:c16="http://schemas.microsoft.com/office/drawing/2014/chart" uri="{C3380CC4-5D6E-409C-BE32-E72D297353CC}">
              <c16:uniqueId val="{00000000-01D9-4F91-92CB-4C7E742D1EAF}"/>
            </c:ext>
          </c:extLst>
        </c:ser>
        <c:ser>
          <c:idx val="1"/>
          <c:order val="1"/>
          <c:tx>
            <c:strRef>
              <c:f>Sheet1!$C$1</c:f>
              <c:strCache>
                <c:ptCount val="1"/>
                <c:pt idx="0">
                  <c:v>2022</c:v>
                </c:pt>
              </c:strCache>
            </c:strRef>
          </c:tx>
          <c:spPr>
            <a:solidFill>
              <a:schemeClr val="accent2"/>
            </a:solidFill>
            <a:ln>
              <a:noFill/>
            </a:ln>
            <a:effectLst/>
          </c:spPr>
          <c:invertIfNegative val="0"/>
          <c:cat>
            <c:strRef>
              <c:f>Sheet1!$A$2:$A$7</c:f>
              <c:strCache>
                <c:ptCount val="6"/>
                <c:pt idx="0">
                  <c:v>GoG</c:v>
                </c:pt>
                <c:pt idx="1">
                  <c:v>IGF</c:v>
                </c:pt>
                <c:pt idx="2">
                  <c:v>DACF</c:v>
                </c:pt>
                <c:pt idx="3">
                  <c:v>DDF</c:v>
                </c:pt>
                <c:pt idx="4">
                  <c:v>Donor</c:v>
                </c:pt>
                <c:pt idx="5">
                  <c:v>Total</c:v>
                </c:pt>
              </c:strCache>
            </c:strRef>
          </c:cat>
          <c:val>
            <c:numRef>
              <c:f>Sheet1!$C$2:$C$7</c:f>
              <c:numCache>
                <c:formatCode>#,##0.00</c:formatCode>
                <c:ptCount val="6"/>
                <c:pt idx="0">
                  <c:v>181540</c:v>
                </c:pt>
                <c:pt idx="1">
                  <c:v>834240</c:v>
                </c:pt>
                <c:pt idx="2">
                  <c:v>10219460</c:v>
                </c:pt>
                <c:pt idx="3">
                  <c:v>1232000</c:v>
                </c:pt>
                <c:pt idx="4" formatCode="#,##0">
                  <c:v>95600</c:v>
                </c:pt>
                <c:pt idx="5">
                  <c:v>12562840</c:v>
                </c:pt>
              </c:numCache>
            </c:numRef>
          </c:val>
          <c:extLst>
            <c:ext xmlns:c16="http://schemas.microsoft.com/office/drawing/2014/chart" uri="{C3380CC4-5D6E-409C-BE32-E72D297353CC}">
              <c16:uniqueId val="{00000001-01D9-4F91-92CB-4C7E742D1EAF}"/>
            </c:ext>
          </c:extLst>
        </c:ser>
        <c:ser>
          <c:idx val="2"/>
          <c:order val="2"/>
          <c:tx>
            <c:strRef>
              <c:f>Sheet1!$D$1</c:f>
              <c:strCache>
                <c:ptCount val="1"/>
                <c:pt idx="0">
                  <c:v>2023</c:v>
                </c:pt>
              </c:strCache>
            </c:strRef>
          </c:tx>
          <c:spPr>
            <a:solidFill>
              <a:schemeClr val="accent3"/>
            </a:solidFill>
            <a:ln>
              <a:noFill/>
            </a:ln>
            <a:effectLst/>
          </c:spPr>
          <c:invertIfNegative val="0"/>
          <c:cat>
            <c:strRef>
              <c:f>Sheet1!$A$2:$A$7</c:f>
              <c:strCache>
                <c:ptCount val="6"/>
                <c:pt idx="0">
                  <c:v>GoG</c:v>
                </c:pt>
                <c:pt idx="1">
                  <c:v>IGF</c:v>
                </c:pt>
                <c:pt idx="2">
                  <c:v>DACF</c:v>
                </c:pt>
                <c:pt idx="3">
                  <c:v>DDF</c:v>
                </c:pt>
                <c:pt idx="4">
                  <c:v>Donor</c:v>
                </c:pt>
                <c:pt idx="5">
                  <c:v>Total</c:v>
                </c:pt>
              </c:strCache>
            </c:strRef>
          </c:cat>
          <c:val>
            <c:numRef>
              <c:f>Sheet1!$D$2:$D$7</c:f>
              <c:numCache>
                <c:formatCode>#,##0.00</c:formatCode>
                <c:ptCount val="6"/>
                <c:pt idx="0">
                  <c:v>208771</c:v>
                </c:pt>
                <c:pt idx="1">
                  <c:v>959376</c:v>
                </c:pt>
                <c:pt idx="2">
                  <c:v>11752379</c:v>
                </c:pt>
                <c:pt idx="3">
                  <c:v>1416800</c:v>
                </c:pt>
                <c:pt idx="4">
                  <c:v>109940</c:v>
                </c:pt>
                <c:pt idx="5">
                  <c:v>14447266</c:v>
                </c:pt>
              </c:numCache>
            </c:numRef>
          </c:val>
          <c:extLst>
            <c:ext xmlns:c16="http://schemas.microsoft.com/office/drawing/2014/chart" uri="{C3380CC4-5D6E-409C-BE32-E72D297353CC}">
              <c16:uniqueId val="{00000002-01D9-4F91-92CB-4C7E742D1EAF}"/>
            </c:ext>
          </c:extLst>
        </c:ser>
        <c:ser>
          <c:idx val="3"/>
          <c:order val="3"/>
          <c:tx>
            <c:strRef>
              <c:f>Sheet1!$E$1</c:f>
              <c:strCache>
                <c:ptCount val="1"/>
                <c:pt idx="0">
                  <c:v>2024</c:v>
                </c:pt>
              </c:strCache>
            </c:strRef>
          </c:tx>
          <c:spPr>
            <a:solidFill>
              <a:schemeClr val="accent4"/>
            </a:solidFill>
            <a:ln>
              <a:noFill/>
            </a:ln>
            <a:effectLst/>
          </c:spPr>
          <c:invertIfNegative val="0"/>
          <c:cat>
            <c:strRef>
              <c:f>Sheet1!$A$2:$A$7</c:f>
              <c:strCache>
                <c:ptCount val="6"/>
                <c:pt idx="0">
                  <c:v>GoG</c:v>
                </c:pt>
                <c:pt idx="1">
                  <c:v>IGF</c:v>
                </c:pt>
                <c:pt idx="2">
                  <c:v>DACF</c:v>
                </c:pt>
                <c:pt idx="3">
                  <c:v>DDF</c:v>
                </c:pt>
                <c:pt idx="4">
                  <c:v>Donor</c:v>
                </c:pt>
                <c:pt idx="5">
                  <c:v>Total</c:v>
                </c:pt>
              </c:strCache>
            </c:strRef>
          </c:cat>
          <c:val>
            <c:numRef>
              <c:f>Sheet1!$E$2:$E$7</c:f>
              <c:numCache>
                <c:formatCode>#,##0.00</c:formatCode>
                <c:ptCount val="6"/>
                <c:pt idx="0">
                  <c:v>240086</c:v>
                </c:pt>
                <c:pt idx="1">
                  <c:v>1103282.3999999999</c:v>
                </c:pt>
                <c:pt idx="2">
                  <c:v>13515235.85</c:v>
                </c:pt>
                <c:pt idx="3">
                  <c:v>1629320</c:v>
                </c:pt>
                <c:pt idx="4">
                  <c:v>126431</c:v>
                </c:pt>
                <c:pt idx="5">
                  <c:v>16614355.9</c:v>
                </c:pt>
              </c:numCache>
            </c:numRef>
          </c:val>
          <c:extLst>
            <c:ext xmlns:c16="http://schemas.microsoft.com/office/drawing/2014/chart" uri="{C3380CC4-5D6E-409C-BE32-E72D297353CC}">
              <c16:uniqueId val="{00000004-01D9-4F91-92CB-4C7E742D1EAF}"/>
            </c:ext>
          </c:extLst>
        </c:ser>
        <c:ser>
          <c:idx val="4"/>
          <c:order val="4"/>
          <c:tx>
            <c:strRef>
              <c:f>Sheet1!$F$1</c:f>
              <c:strCache>
                <c:ptCount val="1"/>
                <c:pt idx="0">
                  <c:v>2025</c:v>
                </c:pt>
              </c:strCache>
            </c:strRef>
          </c:tx>
          <c:spPr>
            <a:solidFill>
              <a:schemeClr val="accent5"/>
            </a:solidFill>
            <a:ln>
              <a:noFill/>
            </a:ln>
            <a:effectLst/>
          </c:spPr>
          <c:invertIfNegative val="0"/>
          <c:cat>
            <c:strRef>
              <c:f>Sheet1!$A$2:$A$7</c:f>
              <c:strCache>
                <c:ptCount val="6"/>
                <c:pt idx="0">
                  <c:v>GoG</c:v>
                </c:pt>
                <c:pt idx="1">
                  <c:v>IGF</c:v>
                </c:pt>
                <c:pt idx="2">
                  <c:v>DACF</c:v>
                </c:pt>
                <c:pt idx="3">
                  <c:v>DDF</c:v>
                </c:pt>
                <c:pt idx="4">
                  <c:v>Donor</c:v>
                </c:pt>
                <c:pt idx="5">
                  <c:v>Total</c:v>
                </c:pt>
              </c:strCache>
            </c:strRef>
          </c:cat>
          <c:val>
            <c:numRef>
              <c:f>Sheet1!$F$2:$F$7</c:f>
              <c:numCache>
                <c:formatCode>#,##0.00</c:formatCode>
                <c:ptCount val="6"/>
                <c:pt idx="0">
                  <c:v>276099.65000000002</c:v>
                </c:pt>
                <c:pt idx="1">
                  <c:v>1268774.76</c:v>
                </c:pt>
                <c:pt idx="2">
                  <c:v>15542521.23</c:v>
                </c:pt>
                <c:pt idx="3">
                  <c:v>1873718</c:v>
                </c:pt>
                <c:pt idx="4">
                  <c:v>145395.65</c:v>
                </c:pt>
                <c:pt idx="5">
                  <c:v>19106509.289999999</c:v>
                </c:pt>
              </c:numCache>
            </c:numRef>
          </c:val>
          <c:extLst>
            <c:ext xmlns:c16="http://schemas.microsoft.com/office/drawing/2014/chart" uri="{C3380CC4-5D6E-409C-BE32-E72D297353CC}">
              <c16:uniqueId val="{00000005-01D9-4F91-92CB-4C7E742D1EAF}"/>
            </c:ext>
          </c:extLst>
        </c:ser>
        <c:dLbls>
          <c:showLegendKey val="0"/>
          <c:showVal val="0"/>
          <c:showCatName val="0"/>
          <c:showSerName val="0"/>
          <c:showPercent val="0"/>
          <c:showBubbleSize val="0"/>
        </c:dLbls>
        <c:gapWidth val="219"/>
        <c:overlap val="-27"/>
        <c:axId val="347124624"/>
        <c:axId val="347128544"/>
      </c:barChart>
      <c:catAx>
        <c:axId val="34712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28544"/>
        <c:crosses val="autoZero"/>
        <c:auto val="1"/>
        <c:lblAlgn val="ctr"/>
        <c:lblOffset val="100"/>
        <c:noMultiLvlLbl val="0"/>
      </c:catAx>
      <c:valAx>
        <c:axId val="34712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12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Estimated Revenue Source for the Plan Implementation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Estimated Revenue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Sheet1!$A$2:$A$6</c:f>
              <c:strCache>
                <c:ptCount val="5"/>
                <c:pt idx="0">
                  <c:v>GoG</c:v>
                </c:pt>
                <c:pt idx="1">
                  <c:v>IGF</c:v>
                </c:pt>
                <c:pt idx="2">
                  <c:v>DACF</c:v>
                </c:pt>
                <c:pt idx="3">
                  <c:v>DACF-RFG</c:v>
                </c:pt>
                <c:pt idx="4">
                  <c:v>Donor</c:v>
                </c:pt>
              </c:strCache>
            </c:strRef>
          </c:cat>
          <c:val>
            <c:numRef>
              <c:f>Sheet1!$B$2:$B$6</c:f>
              <c:numCache>
                <c:formatCode>#,##0.00</c:formatCode>
                <c:ptCount val="5"/>
                <c:pt idx="0">
                  <c:v>885900</c:v>
                </c:pt>
                <c:pt idx="1">
                  <c:v>3860900</c:v>
                </c:pt>
                <c:pt idx="2">
                  <c:v>20914300</c:v>
                </c:pt>
                <c:pt idx="3">
                  <c:v>11207100</c:v>
                </c:pt>
                <c:pt idx="4">
                  <c:v>689600</c:v>
                </c:pt>
              </c:numCache>
            </c:numRef>
          </c:val>
          <c:extLst>
            <c:ext xmlns:c16="http://schemas.microsoft.com/office/drawing/2014/chart" uri="{C3380CC4-5D6E-409C-BE32-E72D297353CC}">
              <c16:uniqueId val="{00000000-B506-4BD0-A02B-C87118226D2F}"/>
            </c:ext>
          </c:extLst>
        </c:ser>
        <c:ser>
          <c:idx val="1"/>
          <c:order val="1"/>
          <c:tx>
            <c:strRef>
              <c:f>Sheet1!$C$1</c:f>
              <c:strCache>
                <c:ptCount val="1"/>
                <c:pt idx="0">
                  <c:v>Series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Sheet1!$A$2:$A$6</c:f>
              <c:strCache>
                <c:ptCount val="5"/>
                <c:pt idx="0">
                  <c:v>GoG</c:v>
                </c:pt>
                <c:pt idx="1">
                  <c:v>IGF</c:v>
                </c:pt>
                <c:pt idx="2">
                  <c:v>DACF</c:v>
                </c:pt>
                <c:pt idx="3">
                  <c:v>DACF-RFG</c:v>
                </c:pt>
                <c:pt idx="4">
                  <c:v>Donor</c:v>
                </c:pt>
              </c:strCache>
            </c:strRef>
          </c:cat>
          <c:val>
            <c:numRef>
              <c:f>Sheet1!$C$2:$C$6</c:f>
              <c:numCache>
                <c:formatCode>General</c:formatCode>
                <c:ptCount val="5"/>
                <c:pt idx="0">
                  <c:v>2.4</c:v>
                </c:pt>
                <c:pt idx="1">
                  <c:v>4.4000000000000004</c:v>
                </c:pt>
                <c:pt idx="2">
                  <c:v>1.8</c:v>
                </c:pt>
                <c:pt idx="3">
                  <c:v>2.8</c:v>
                </c:pt>
              </c:numCache>
            </c:numRef>
          </c:val>
          <c:extLst>
            <c:ext xmlns:c16="http://schemas.microsoft.com/office/drawing/2014/chart" uri="{C3380CC4-5D6E-409C-BE32-E72D297353CC}">
              <c16:uniqueId val="{00000001-B506-4BD0-A02B-C87118226D2F}"/>
            </c:ext>
          </c:extLst>
        </c:ser>
        <c:ser>
          <c:idx val="2"/>
          <c:order val="2"/>
          <c:tx>
            <c:strRef>
              <c:f>Sheet1!$D$1</c:f>
              <c:strCache>
                <c:ptCount val="1"/>
                <c:pt idx="0">
                  <c:v>Series 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Sheet1!$A$2:$A$6</c:f>
              <c:strCache>
                <c:ptCount val="5"/>
                <c:pt idx="0">
                  <c:v>GoG</c:v>
                </c:pt>
                <c:pt idx="1">
                  <c:v>IGF</c:v>
                </c:pt>
                <c:pt idx="2">
                  <c:v>DACF</c:v>
                </c:pt>
                <c:pt idx="3">
                  <c:v>DACF-RFG</c:v>
                </c:pt>
                <c:pt idx="4">
                  <c:v>Donor</c:v>
                </c:pt>
              </c:strCache>
            </c:strRef>
          </c:cat>
          <c:val>
            <c:numRef>
              <c:f>Sheet1!$D$2:$D$6</c:f>
              <c:numCache>
                <c:formatCode>General</c:formatCode>
                <c:ptCount val="5"/>
                <c:pt idx="0">
                  <c:v>2</c:v>
                </c:pt>
                <c:pt idx="1">
                  <c:v>2</c:v>
                </c:pt>
                <c:pt idx="2">
                  <c:v>3</c:v>
                </c:pt>
                <c:pt idx="3">
                  <c:v>5</c:v>
                </c:pt>
              </c:numCache>
            </c:numRef>
          </c:val>
          <c:extLst>
            <c:ext xmlns:c16="http://schemas.microsoft.com/office/drawing/2014/chart" uri="{C3380CC4-5D6E-409C-BE32-E72D297353CC}">
              <c16:uniqueId val="{00000002-B506-4BD0-A02B-C87118226D2F}"/>
            </c:ext>
          </c:extLst>
        </c:ser>
        <c:dLbls>
          <c:showLegendKey val="0"/>
          <c:showVal val="0"/>
          <c:showCatName val="0"/>
          <c:showSerName val="0"/>
          <c:showPercent val="0"/>
          <c:showBubbleSize val="0"/>
        </c:dLbls>
        <c:gapWidth val="100"/>
        <c:overlap val="-24"/>
        <c:axId val="347129720"/>
        <c:axId val="621031136"/>
      </c:barChart>
      <c:catAx>
        <c:axId val="347129720"/>
        <c:scaling>
          <c:orientation val="minMax"/>
        </c:scaling>
        <c:delete val="0"/>
        <c:axPos val="b"/>
        <c:title>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21031136"/>
        <c:crosses val="autoZero"/>
        <c:auto val="1"/>
        <c:lblAlgn val="ctr"/>
        <c:lblOffset val="100"/>
        <c:noMultiLvlLbl val="0"/>
      </c:catAx>
      <c:valAx>
        <c:axId val="621031136"/>
        <c:scaling>
          <c:orientation val="minMax"/>
        </c:scaling>
        <c:delete val="0"/>
        <c:axPos val="l"/>
        <c:majorGridlines>
          <c:spPr>
            <a:ln w="9525" cap="flat" cmpd="sng" algn="ctr">
              <a:solidFill>
                <a:schemeClr val="lt1">
                  <a:lumMod val="95000"/>
                  <a:alpha val="10000"/>
                </a:schemeClr>
              </a:solidFill>
              <a:round/>
            </a:ln>
            <a:effectLst/>
          </c:spPr>
        </c:majorGridlines>
        <c:title>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4712972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Rep161</b:Tag>
    <b:SourceType>Book</b:SourceType>
    <b:Guid>{4F5C2888-1343-4FC9-A3AA-AB8FA5EB8571}</b:Guid>
    <b:Author>
      <b:Author>
        <b:Corporate>Republic of Ghana</b:Corporate>
      </b:Author>
    </b:Author>
    <b:Title>Local Governance Act (936)</b:Title>
    <b:Year>2016</b:Year>
    <b:City>Accra</b:City>
    <b:Publisher>Republic of Ghana</b:Publisher>
    <b:RefOrder>1</b:RefOrder>
  </b:Source>
  <b:Source>
    <b:Tag>LGS14</b:Tag>
    <b:SourceType>Book</b:SourceType>
    <b:Guid>{CB8D4C7D-1A86-442D-93B6-3DC1C71EF9E7}</b:Guid>
    <b:Author>
      <b:Author>
        <b:Corporate>LGSS</b:Corporate>
      </b:Author>
    </b:Author>
    <b:Title>Mnanual for Social Accountability</b:Title>
    <b:Year>2014</b:Year>
    <b:City>Accra</b:City>
    <b:Publisher>Local Government Service Secretariat</b:Publisher>
    <b:RefOrder>8</b:RefOrder>
  </b:Source>
  <b:Source>
    <b:Tag>LGS16</b:Tag>
    <b:SourceType>Book</b:SourceType>
    <b:Guid>{B57A21AE-EF86-461F-85D9-E737613D8327}</b:Guid>
    <b:Title>Framework for Participatory Planning and Budgeting</b:Title>
    <b:Year>2016</b:Year>
    <b:City>Accra</b:City>
    <b:Publisher>Local Government Service</b:Publisher>
    <b:Author>
      <b:Author>
        <b:Corporate>LGS</b:Corporate>
      </b:Author>
    </b:Author>
    <b:RefOrder>9</b:RefOrder>
  </b:Source>
</b:Sources>
</file>

<file path=customXml/itemProps1.xml><?xml version="1.0" encoding="utf-8"?>
<ds:datastoreItem xmlns:ds="http://schemas.openxmlformats.org/officeDocument/2006/customXml" ds:itemID="{6C2629F4-E216-4CDC-ABF4-D00E1F82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6532</TotalTime>
  <Pages>222</Pages>
  <Words>41001</Words>
  <Characters>233706</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Planning</cp:lastModifiedBy>
  <cp:revision>117</cp:revision>
  <cp:lastPrinted>2022-09-23T10:59:00Z</cp:lastPrinted>
  <dcterms:created xsi:type="dcterms:W3CDTF">2021-12-09T10:23:00Z</dcterms:created>
  <dcterms:modified xsi:type="dcterms:W3CDTF">2023-08-08T12:01:00Z</dcterms:modified>
</cp:coreProperties>
</file>